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1BE9C" w14:textId="6798CE0A" w:rsidR="008F3ECA" w:rsidRPr="00B67D4E" w:rsidRDefault="00843350" w:rsidP="00AB7A00">
      <w:pPr>
        <w:pStyle w:val="Corpodetexto"/>
        <w:rPr>
          <w:noProof/>
          <w:lang w:val="pt-BR"/>
        </w:rPr>
      </w:pPr>
      <w:bookmarkStart w:id="0" w:name="_GoBack"/>
      <w:bookmarkEnd w:id="0"/>
      <w:r w:rsidRPr="00B67D4E">
        <w:rPr>
          <w:noProof/>
          <w:lang w:val="pt-BR" w:eastAsia="pt-BR"/>
        </w:rPr>
        <w:drawing>
          <wp:anchor distT="0" distB="0" distL="114300" distR="114300" simplePos="0" relativeHeight="487594496" behindDoc="1" locked="0" layoutInCell="1" allowOverlap="1" wp14:anchorId="57A85A18" wp14:editId="5E685E20">
            <wp:simplePos x="0" y="0"/>
            <wp:positionH relativeFrom="page">
              <wp:posOffset>9525</wp:posOffset>
            </wp:positionH>
            <wp:positionV relativeFrom="paragraph">
              <wp:posOffset>-1060450</wp:posOffset>
            </wp:positionV>
            <wp:extent cx="7599581" cy="10748526"/>
            <wp:effectExtent l="0" t="0" r="1905" b="0"/>
            <wp:wrapNone/>
            <wp:docPr id="4" name="Imagem 4" descr="Z:\Equipe\Jessiane\Capa de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quipe\Jessiane\Capa de Document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3225" cy="1075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A32A7" w14:textId="77777777" w:rsidR="008F3ECA" w:rsidRPr="00B67D4E" w:rsidRDefault="008F3ECA">
      <w:pPr>
        <w:rPr>
          <w:rFonts w:ascii="Times New Roman"/>
          <w:noProof/>
          <w:sz w:val="17"/>
          <w:lang w:val="pt-BR"/>
        </w:rPr>
        <w:sectPr w:rsidR="008F3ECA" w:rsidRPr="00B67D4E">
          <w:type w:val="continuous"/>
          <w:pgSz w:w="11910" w:h="16840"/>
          <w:pgMar w:top="1580" w:right="1500" w:bottom="280" w:left="1480" w:header="720" w:footer="720" w:gutter="0"/>
          <w:cols w:space="720"/>
        </w:sectPr>
      </w:pPr>
    </w:p>
    <w:p w14:paraId="31E5EB30" w14:textId="77777777" w:rsidR="008F3ECA" w:rsidRPr="00B67D4E" w:rsidRDefault="008F3ECA" w:rsidP="00AB7A00">
      <w:pPr>
        <w:pStyle w:val="Corpodetexto"/>
        <w:rPr>
          <w:noProof/>
          <w:lang w:val="pt-BR"/>
        </w:rPr>
      </w:pPr>
    </w:p>
    <w:p w14:paraId="5C7C64F5" w14:textId="26B4FD4F" w:rsidR="008F3ECA" w:rsidRPr="00B67D4E" w:rsidRDefault="002E75E5" w:rsidP="00A74444">
      <w:pPr>
        <w:pStyle w:val="Sumrio11"/>
        <w:rPr>
          <w:noProof/>
          <w:lang w:val="pt-BR"/>
        </w:rPr>
      </w:pPr>
      <w:bookmarkStart w:id="1" w:name="_Toc103266927"/>
      <w:bookmarkStart w:id="2" w:name="_Toc103267088"/>
      <w:r w:rsidRPr="00B67D4E">
        <w:rPr>
          <w:noProof/>
          <w:lang w:val="pt-BR"/>
        </w:rPr>
        <w:t>SUMÁRIO</w:t>
      </w:r>
      <w:bookmarkEnd w:id="1"/>
      <w:bookmarkEnd w:id="2"/>
    </w:p>
    <w:sdt>
      <w:sdtPr>
        <w:rPr>
          <w:noProof/>
          <w:lang w:val="pt-BR"/>
        </w:rPr>
        <w:id w:val="1971325835"/>
        <w:docPartObj>
          <w:docPartGallery w:val="Table of Contents"/>
          <w:docPartUnique/>
        </w:docPartObj>
      </w:sdtPr>
      <w:sdtEndPr>
        <w:rPr>
          <w:b/>
          <w:bCs/>
        </w:rPr>
      </w:sdtEndPr>
      <w:sdtContent>
        <w:p w14:paraId="61D9DBFC" w14:textId="127EC02E" w:rsidR="00F317B7" w:rsidRPr="00B67D4E" w:rsidRDefault="00783A57">
          <w:pPr>
            <w:pStyle w:val="Sumrio2"/>
            <w:rPr>
              <w:rFonts w:asciiTheme="minorHAnsi" w:eastAsiaTheme="minorEastAsia" w:hAnsiTheme="minorHAnsi" w:cstheme="minorBidi"/>
              <w:noProof/>
              <w:lang w:val="pt-BR" w:eastAsia="pt-BR"/>
            </w:rPr>
          </w:pPr>
          <w:r w:rsidRPr="00B67D4E">
            <w:rPr>
              <w:noProof/>
              <w:lang w:val="pt-BR"/>
            </w:rPr>
            <w:fldChar w:fldCharType="begin"/>
          </w:r>
          <w:r w:rsidRPr="00B67D4E">
            <w:rPr>
              <w:noProof/>
              <w:lang w:val="pt-BR"/>
            </w:rPr>
            <w:instrText xml:space="preserve"> TOC \o "1-3" \h \z \u </w:instrText>
          </w:r>
          <w:r w:rsidRPr="00B67D4E">
            <w:rPr>
              <w:noProof/>
              <w:lang w:val="pt-BR"/>
            </w:rPr>
            <w:fldChar w:fldCharType="separate"/>
          </w:r>
          <w:hyperlink w:anchor="_Toc131611342" w:history="1">
            <w:r w:rsidR="00F317B7" w:rsidRPr="00B67D4E">
              <w:rPr>
                <w:rStyle w:val="Hyperlink"/>
                <w:noProof/>
                <w:lang w:val="pt-BR"/>
              </w:rPr>
              <w:t>1.</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IDENTIFICAÇÃO GERAL</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_Toc131611342 \h </w:instrText>
            </w:r>
            <w:r w:rsidR="00F317B7" w:rsidRPr="00B67D4E">
              <w:rPr>
                <w:noProof/>
                <w:webHidden/>
                <w:lang w:val="pt-BR"/>
              </w:rPr>
            </w:r>
            <w:r w:rsidR="00F317B7" w:rsidRPr="00B67D4E">
              <w:rPr>
                <w:noProof/>
                <w:webHidden/>
                <w:lang w:val="pt-BR"/>
              </w:rPr>
              <w:fldChar w:fldCharType="separate"/>
            </w:r>
            <w:r w:rsidR="00361F7D">
              <w:rPr>
                <w:noProof/>
                <w:webHidden/>
                <w:lang w:val="pt-BR"/>
              </w:rPr>
              <w:t>3</w:t>
            </w:r>
            <w:r w:rsidR="00F317B7" w:rsidRPr="00B67D4E">
              <w:rPr>
                <w:noProof/>
                <w:webHidden/>
                <w:lang w:val="pt-BR"/>
              </w:rPr>
              <w:fldChar w:fldCharType="end"/>
            </w:r>
          </w:hyperlink>
        </w:p>
        <w:p w14:paraId="7DD93FA4" w14:textId="239CF076" w:rsidR="00F317B7" w:rsidRPr="00B67D4E" w:rsidRDefault="00883DAB">
          <w:pPr>
            <w:pStyle w:val="Sumrio2"/>
            <w:rPr>
              <w:rFonts w:asciiTheme="minorHAnsi" w:eastAsiaTheme="minorEastAsia" w:hAnsiTheme="minorHAnsi" w:cstheme="minorBidi"/>
              <w:noProof/>
              <w:lang w:val="pt-BR" w:eastAsia="pt-BR"/>
            </w:rPr>
          </w:pPr>
          <w:hyperlink w:anchor="_Toc131611343" w:history="1">
            <w:r w:rsidR="00F317B7" w:rsidRPr="00B67D4E">
              <w:rPr>
                <w:rStyle w:val="Hyperlink"/>
                <w:noProof/>
                <w:lang w:val="pt-BR"/>
              </w:rPr>
              <w:t>2.</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_Toc131611343 \h </w:instrText>
            </w:r>
            <w:r w:rsidR="00F317B7" w:rsidRPr="00B67D4E">
              <w:rPr>
                <w:noProof/>
                <w:webHidden/>
                <w:lang w:val="pt-BR"/>
              </w:rPr>
            </w:r>
            <w:r w:rsidR="00F317B7" w:rsidRPr="00B67D4E">
              <w:rPr>
                <w:noProof/>
                <w:webHidden/>
                <w:lang w:val="pt-BR"/>
              </w:rPr>
              <w:fldChar w:fldCharType="separate"/>
            </w:r>
            <w:r w:rsidR="00361F7D">
              <w:rPr>
                <w:noProof/>
                <w:webHidden/>
                <w:lang w:val="pt-BR"/>
              </w:rPr>
              <w:t>5</w:t>
            </w:r>
            <w:r w:rsidR="00F317B7" w:rsidRPr="00B67D4E">
              <w:rPr>
                <w:noProof/>
                <w:webHidden/>
                <w:lang w:val="pt-BR"/>
              </w:rPr>
              <w:fldChar w:fldCharType="end"/>
            </w:r>
          </w:hyperlink>
        </w:p>
        <w:p w14:paraId="126B6267" w14:textId="601FD1B3" w:rsidR="00F317B7" w:rsidRPr="00B67D4E" w:rsidRDefault="00883DAB">
          <w:pPr>
            <w:pStyle w:val="Sumrio2"/>
            <w:rPr>
              <w:rFonts w:asciiTheme="minorHAnsi" w:eastAsiaTheme="minorEastAsia" w:hAnsiTheme="minorHAnsi" w:cstheme="minorBidi"/>
              <w:noProof/>
              <w:lang w:val="pt-BR" w:eastAsia="pt-BR"/>
            </w:rPr>
          </w:pPr>
          <w:hyperlink w:anchor="_Toc131611344" w:history="1">
            <w:r w:rsidR="00F317B7" w:rsidRPr="00B67D4E">
              <w:rPr>
                <w:rStyle w:val="Hyperlink"/>
                <w:noProof/>
                <w:lang w:val="pt-BR"/>
                <w14:scene3d>
                  <w14:camera w14:prst="orthographicFront"/>
                  <w14:lightRig w14:rig="threePt" w14:dir="t">
                    <w14:rot w14:lat="0" w14:lon="0" w14:rev="0"/>
                  </w14:lightRig>
                </w14:scene3d>
              </w:rPr>
              <w:t>2.1</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Interesse público subjacente às atividades empresariais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_Toc131611344 \h </w:instrText>
            </w:r>
            <w:r w:rsidR="00F317B7" w:rsidRPr="00B67D4E">
              <w:rPr>
                <w:noProof/>
                <w:webHidden/>
                <w:lang w:val="pt-BR"/>
              </w:rPr>
            </w:r>
            <w:r w:rsidR="00F317B7" w:rsidRPr="00B67D4E">
              <w:rPr>
                <w:noProof/>
                <w:webHidden/>
                <w:lang w:val="pt-BR"/>
              </w:rPr>
              <w:fldChar w:fldCharType="separate"/>
            </w:r>
            <w:r w:rsidR="00361F7D">
              <w:rPr>
                <w:noProof/>
                <w:webHidden/>
                <w:lang w:val="pt-BR"/>
              </w:rPr>
              <w:t>5</w:t>
            </w:r>
            <w:r w:rsidR="00F317B7" w:rsidRPr="00B67D4E">
              <w:rPr>
                <w:noProof/>
                <w:webHidden/>
                <w:lang w:val="pt-BR"/>
              </w:rPr>
              <w:fldChar w:fldCharType="end"/>
            </w:r>
          </w:hyperlink>
        </w:p>
        <w:p w14:paraId="3CAACB95" w14:textId="465E3228" w:rsidR="00F317B7" w:rsidRPr="00B67D4E" w:rsidRDefault="00883DAB">
          <w:pPr>
            <w:pStyle w:val="Sumrio2"/>
            <w:rPr>
              <w:rFonts w:asciiTheme="minorHAnsi" w:eastAsiaTheme="minorEastAsia" w:hAnsiTheme="minorHAnsi" w:cstheme="minorBidi"/>
              <w:noProof/>
              <w:lang w:val="pt-BR" w:eastAsia="pt-BR"/>
            </w:rPr>
          </w:pPr>
          <w:hyperlink w:anchor="_Toc131611345" w:history="1">
            <w:r w:rsidR="00F317B7" w:rsidRPr="00B67D4E">
              <w:rPr>
                <w:rStyle w:val="Hyperlink"/>
                <w:noProof/>
                <w:lang w:val="pt-BR"/>
                <w14:scene3d>
                  <w14:camera w14:prst="orthographicFront"/>
                  <w14:lightRig w14:rig="threePt" w14:dir="t">
                    <w14:rot w14:lat="0" w14:lon="0" w14:rev="0"/>
                  </w14:lightRig>
                </w14:scene3d>
              </w:rPr>
              <w:t>2.2</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Atendimento às 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_Toc131611345 \h </w:instrText>
            </w:r>
            <w:r w:rsidR="00F317B7" w:rsidRPr="00B67D4E">
              <w:rPr>
                <w:noProof/>
                <w:webHidden/>
                <w:lang w:val="pt-BR"/>
              </w:rPr>
            </w:r>
            <w:r w:rsidR="00F317B7" w:rsidRPr="00B67D4E">
              <w:rPr>
                <w:noProof/>
                <w:webHidden/>
                <w:lang w:val="pt-BR"/>
              </w:rPr>
              <w:fldChar w:fldCharType="separate"/>
            </w:r>
            <w:r w:rsidR="00361F7D">
              <w:rPr>
                <w:noProof/>
                <w:webHidden/>
                <w:lang w:val="pt-BR"/>
              </w:rPr>
              <w:t>6</w:t>
            </w:r>
            <w:r w:rsidR="00F317B7" w:rsidRPr="00B67D4E">
              <w:rPr>
                <w:noProof/>
                <w:webHidden/>
                <w:lang w:val="pt-BR"/>
              </w:rPr>
              <w:fldChar w:fldCharType="end"/>
            </w:r>
          </w:hyperlink>
        </w:p>
        <w:p w14:paraId="7F50D583" w14:textId="58CE268F" w:rsidR="00F317B7" w:rsidRPr="00B67D4E" w:rsidRDefault="00883DAB">
          <w:pPr>
            <w:pStyle w:val="Sumrio2"/>
            <w:rPr>
              <w:rFonts w:asciiTheme="minorHAnsi" w:eastAsiaTheme="minorEastAsia" w:hAnsiTheme="minorHAnsi" w:cstheme="minorBidi"/>
              <w:noProof/>
              <w:lang w:val="pt-BR" w:eastAsia="pt-BR"/>
            </w:rPr>
          </w:pPr>
          <w:hyperlink w:anchor="_Toc131611346" w:history="1">
            <w:r w:rsidR="00F317B7" w:rsidRPr="00B67D4E">
              <w:rPr>
                <w:rStyle w:val="Hyperlink"/>
                <w:noProof/>
                <w:lang w:val="pt-BR"/>
                <w14:scene3d>
                  <w14:camera w14:prst="orthographicFront"/>
                  <w14:lightRig w14:rig="threePt" w14:dir="t">
                    <w14:rot w14:lat="0" w14:lon="0" w14:rev="0"/>
                  </w14:lightRig>
                </w14:scene3d>
              </w:rPr>
              <w:t>2.3</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Metas relativas ao desenvolvimento de atividades que atendam aos objetivos de 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_Toc131611346 \h </w:instrText>
            </w:r>
            <w:r w:rsidR="00F317B7" w:rsidRPr="00B67D4E">
              <w:rPr>
                <w:noProof/>
                <w:webHidden/>
                <w:lang w:val="pt-BR"/>
              </w:rPr>
            </w:r>
            <w:r w:rsidR="00F317B7" w:rsidRPr="00B67D4E">
              <w:rPr>
                <w:noProof/>
                <w:webHidden/>
                <w:lang w:val="pt-BR"/>
              </w:rPr>
              <w:fldChar w:fldCharType="separate"/>
            </w:r>
            <w:r w:rsidR="00361F7D">
              <w:rPr>
                <w:noProof/>
                <w:webHidden/>
                <w:lang w:val="pt-BR"/>
              </w:rPr>
              <w:t>8</w:t>
            </w:r>
            <w:r w:rsidR="00F317B7" w:rsidRPr="00B67D4E">
              <w:rPr>
                <w:noProof/>
                <w:webHidden/>
                <w:lang w:val="pt-BR"/>
              </w:rPr>
              <w:fldChar w:fldCharType="end"/>
            </w:r>
          </w:hyperlink>
        </w:p>
        <w:p w14:paraId="5B1C003E" w14:textId="5368F42D" w:rsidR="00F317B7" w:rsidRPr="00B67D4E" w:rsidRDefault="00883DAB">
          <w:pPr>
            <w:pStyle w:val="Sumrio2"/>
            <w:rPr>
              <w:rFonts w:asciiTheme="minorHAnsi" w:eastAsiaTheme="minorEastAsia" w:hAnsiTheme="minorHAnsi" w:cstheme="minorBidi"/>
              <w:noProof/>
              <w:lang w:val="pt-BR" w:eastAsia="pt-BR"/>
            </w:rPr>
          </w:pPr>
          <w:hyperlink w:anchor="_Toc131611347" w:history="1">
            <w:r w:rsidR="00F317B7" w:rsidRPr="00B67D4E">
              <w:rPr>
                <w:rStyle w:val="Hyperlink"/>
                <w:noProof/>
                <w:lang w:val="pt-BR"/>
                <w14:scene3d>
                  <w14:camera w14:prst="orthographicFront"/>
                  <w14:lightRig w14:rig="threePt" w14:dir="t">
                    <w14:rot w14:lat="0" w14:lon="0" w14:rev="0"/>
                  </w14:lightRig>
                </w14:scene3d>
              </w:rPr>
              <w:t>2.4</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Recursos para custeio das 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_Toc131611347 \h </w:instrText>
            </w:r>
            <w:r w:rsidR="00F317B7" w:rsidRPr="00B67D4E">
              <w:rPr>
                <w:noProof/>
                <w:webHidden/>
                <w:lang w:val="pt-BR"/>
              </w:rPr>
            </w:r>
            <w:r w:rsidR="00F317B7" w:rsidRPr="00B67D4E">
              <w:rPr>
                <w:noProof/>
                <w:webHidden/>
                <w:lang w:val="pt-BR"/>
              </w:rPr>
              <w:fldChar w:fldCharType="separate"/>
            </w:r>
            <w:r w:rsidR="00361F7D">
              <w:rPr>
                <w:noProof/>
                <w:webHidden/>
                <w:lang w:val="pt-BR"/>
              </w:rPr>
              <w:t>13</w:t>
            </w:r>
            <w:r w:rsidR="00F317B7" w:rsidRPr="00B67D4E">
              <w:rPr>
                <w:noProof/>
                <w:webHidden/>
                <w:lang w:val="pt-BR"/>
              </w:rPr>
              <w:fldChar w:fldCharType="end"/>
            </w:r>
          </w:hyperlink>
        </w:p>
        <w:p w14:paraId="5C423BE3" w14:textId="5DF4DEA1" w:rsidR="00F317B7" w:rsidRPr="00B67D4E" w:rsidRDefault="00883DAB">
          <w:pPr>
            <w:pStyle w:val="Sumrio2"/>
            <w:rPr>
              <w:rFonts w:asciiTheme="minorHAnsi" w:eastAsiaTheme="minorEastAsia" w:hAnsiTheme="minorHAnsi" w:cstheme="minorBidi"/>
              <w:noProof/>
              <w:lang w:val="pt-BR" w:eastAsia="pt-BR"/>
            </w:rPr>
          </w:pPr>
          <w:hyperlink w:anchor="_Toc131611348" w:history="1">
            <w:r w:rsidR="00F317B7" w:rsidRPr="00B67D4E">
              <w:rPr>
                <w:rStyle w:val="Hyperlink"/>
                <w:noProof/>
                <w:lang w:val="pt-BR"/>
                <w14:scene3d>
                  <w14:camera w14:prst="orthographicFront"/>
                  <w14:lightRig w14:rig="threePt" w14:dir="t">
                    <w14:rot w14:lat="0" w14:lon="0" w14:rev="0"/>
                  </w14:lightRig>
                </w14:scene3d>
              </w:rPr>
              <w:t>2.5</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Impactos econômico-financeiros da operacionalização das 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_Toc131611348 \h </w:instrText>
            </w:r>
            <w:r w:rsidR="00F317B7" w:rsidRPr="00B67D4E">
              <w:rPr>
                <w:noProof/>
                <w:webHidden/>
                <w:lang w:val="pt-BR"/>
              </w:rPr>
            </w:r>
            <w:r w:rsidR="00F317B7" w:rsidRPr="00B67D4E">
              <w:rPr>
                <w:noProof/>
                <w:webHidden/>
                <w:lang w:val="pt-BR"/>
              </w:rPr>
              <w:fldChar w:fldCharType="separate"/>
            </w:r>
            <w:r w:rsidR="00361F7D">
              <w:rPr>
                <w:noProof/>
                <w:webHidden/>
                <w:lang w:val="pt-BR"/>
              </w:rPr>
              <w:t>15</w:t>
            </w:r>
            <w:r w:rsidR="00F317B7" w:rsidRPr="00B67D4E">
              <w:rPr>
                <w:noProof/>
                <w:webHidden/>
                <w:lang w:val="pt-BR"/>
              </w:rPr>
              <w:fldChar w:fldCharType="end"/>
            </w:r>
          </w:hyperlink>
        </w:p>
        <w:p w14:paraId="74006CD9" w14:textId="23200FF3" w:rsidR="00F317B7" w:rsidRPr="00B67D4E" w:rsidRDefault="00883DAB">
          <w:pPr>
            <w:pStyle w:val="Sumrio2"/>
            <w:rPr>
              <w:rFonts w:asciiTheme="minorHAnsi" w:eastAsiaTheme="minorEastAsia" w:hAnsiTheme="minorHAnsi" w:cstheme="minorBidi"/>
              <w:noProof/>
              <w:lang w:val="pt-BR" w:eastAsia="pt-BR"/>
            </w:rPr>
          </w:pPr>
          <w:hyperlink w:anchor="_Toc131611349" w:history="1">
            <w:r w:rsidR="00F317B7" w:rsidRPr="00B67D4E">
              <w:rPr>
                <w:rStyle w:val="Hyperlink"/>
                <w:noProof/>
                <w:lang w:val="pt-BR"/>
                <w14:scene3d>
                  <w14:camera w14:prst="orthographicFront"/>
                  <w14:lightRig w14:rig="threePt" w14:dir="t">
                    <w14:rot w14:lat="0" w14:lon="0" w14:rev="0"/>
                  </w14:lightRig>
                </w14:scene3d>
              </w:rPr>
              <w:t>2.6</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Comentários dos administradores sobre o desempenho</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_Toc131611349 \h </w:instrText>
            </w:r>
            <w:r w:rsidR="00F317B7" w:rsidRPr="00B67D4E">
              <w:rPr>
                <w:noProof/>
                <w:webHidden/>
                <w:lang w:val="pt-BR"/>
              </w:rPr>
            </w:r>
            <w:r w:rsidR="00F317B7" w:rsidRPr="00B67D4E">
              <w:rPr>
                <w:noProof/>
                <w:webHidden/>
                <w:lang w:val="pt-BR"/>
              </w:rPr>
              <w:fldChar w:fldCharType="separate"/>
            </w:r>
            <w:r w:rsidR="00361F7D">
              <w:rPr>
                <w:noProof/>
                <w:webHidden/>
                <w:lang w:val="pt-BR"/>
              </w:rPr>
              <w:t>17</w:t>
            </w:r>
            <w:r w:rsidR="00F317B7" w:rsidRPr="00B67D4E">
              <w:rPr>
                <w:noProof/>
                <w:webHidden/>
                <w:lang w:val="pt-BR"/>
              </w:rPr>
              <w:fldChar w:fldCharType="end"/>
            </w:r>
          </w:hyperlink>
        </w:p>
        <w:p w14:paraId="4F5CA490" w14:textId="390C3113" w:rsidR="00F317B7" w:rsidRPr="00B67D4E" w:rsidRDefault="00883DAB">
          <w:pPr>
            <w:pStyle w:val="Sumrio2"/>
            <w:rPr>
              <w:rFonts w:asciiTheme="minorHAnsi" w:eastAsiaTheme="minorEastAsia" w:hAnsiTheme="minorHAnsi" w:cstheme="minorBidi"/>
              <w:noProof/>
              <w:lang w:val="pt-BR" w:eastAsia="pt-BR"/>
            </w:rPr>
          </w:pPr>
          <w:hyperlink w:anchor="_Toc131611350" w:history="1">
            <w:r w:rsidR="00F317B7" w:rsidRPr="00B67D4E">
              <w:rPr>
                <w:rStyle w:val="Hyperlink"/>
                <w:noProof/>
                <w:lang w:val="pt-BR"/>
                <w14:scene3d>
                  <w14:camera w14:prst="orthographicFront"/>
                  <w14:lightRig w14:rig="threePt" w14:dir="t">
                    <w14:rot w14:lat="0" w14:lon="0" w14:rev="0"/>
                  </w14:lightRig>
                </w14:scene3d>
              </w:rPr>
              <w:t>2.7</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Outras informações relevantes sobre objetivos de políticas públicas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_Toc131611350 \h </w:instrText>
            </w:r>
            <w:r w:rsidR="00F317B7" w:rsidRPr="00B67D4E">
              <w:rPr>
                <w:noProof/>
                <w:webHidden/>
                <w:lang w:val="pt-BR"/>
              </w:rPr>
            </w:r>
            <w:r w:rsidR="00F317B7" w:rsidRPr="00B67D4E">
              <w:rPr>
                <w:noProof/>
                <w:webHidden/>
                <w:lang w:val="pt-BR"/>
              </w:rPr>
              <w:fldChar w:fldCharType="separate"/>
            </w:r>
            <w:r w:rsidR="00361F7D">
              <w:rPr>
                <w:noProof/>
                <w:webHidden/>
                <w:lang w:val="pt-BR"/>
              </w:rPr>
              <w:t>21</w:t>
            </w:r>
            <w:r w:rsidR="00F317B7" w:rsidRPr="00B67D4E">
              <w:rPr>
                <w:noProof/>
                <w:webHidden/>
                <w:lang w:val="pt-BR"/>
              </w:rPr>
              <w:fldChar w:fldCharType="end"/>
            </w:r>
          </w:hyperlink>
        </w:p>
        <w:p w14:paraId="3021F929" w14:textId="1ED76463" w:rsidR="00F317B7" w:rsidRPr="00B67D4E" w:rsidRDefault="00883DAB">
          <w:pPr>
            <w:pStyle w:val="Sumrio2"/>
            <w:rPr>
              <w:rFonts w:asciiTheme="minorHAnsi" w:eastAsiaTheme="minorEastAsia" w:hAnsiTheme="minorHAnsi" w:cstheme="minorBidi"/>
              <w:noProof/>
              <w:lang w:val="pt-BR" w:eastAsia="pt-BR"/>
            </w:rPr>
          </w:pPr>
          <w:hyperlink w:anchor="_Toc131611351" w:history="1">
            <w:r w:rsidR="00F317B7" w:rsidRPr="00B67D4E">
              <w:rPr>
                <w:rStyle w:val="Hyperlink"/>
                <w:noProof/>
                <w:lang w:val="pt-BR"/>
              </w:rPr>
              <w:t>3.</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GOVERNANÇA CORPORATIVA</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_Toc131611351 \h </w:instrText>
            </w:r>
            <w:r w:rsidR="00F317B7" w:rsidRPr="00B67D4E">
              <w:rPr>
                <w:noProof/>
                <w:webHidden/>
                <w:lang w:val="pt-BR"/>
              </w:rPr>
            </w:r>
            <w:r w:rsidR="00F317B7" w:rsidRPr="00B67D4E">
              <w:rPr>
                <w:noProof/>
                <w:webHidden/>
                <w:lang w:val="pt-BR"/>
              </w:rPr>
              <w:fldChar w:fldCharType="separate"/>
            </w:r>
            <w:r w:rsidR="00361F7D">
              <w:rPr>
                <w:noProof/>
                <w:webHidden/>
                <w:lang w:val="pt-BR"/>
              </w:rPr>
              <w:t>24</w:t>
            </w:r>
            <w:r w:rsidR="00F317B7" w:rsidRPr="00B67D4E">
              <w:rPr>
                <w:noProof/>
                <w:webHidden/>
                <w:lang w:val="pt-BR"/>
              </w:rPr>
              <w:fldChar w:fldCharType="end"/>
            </w:r>
          </w:hyperlink>
        </w:p>
        <w:p w14:paraId="2260735C" w14:textId="63DBB8E9" w:rsidR="00F317B7" w:rsidRPr="00B67D4E" w:rsidRDefault="00883DAB">
          <w:pPr>
            <w:pStyle w:val="Sumrio2"/>
            <w:rPr>
              <w:rFonts w:asciiTheme="minorHAnsi" w:eastAsiaTheme="minorEastAsia" w:hAnsiTheme="minorHAnsi" w:cstheme="minorBidi"/>
              <w:noProof/>
              <w:lang w:val="pt-BR" w:eastAsia="pt-BR"/>
            </w:rPr>
          </w:pPr>
          <w:hyperlink w:anchor="_Toc131611352" w:history="1">
            <w:r w:rsidR="00F317B7" w:rsidRPr="00B67D4E">
              <w:rPr>
                <w:rStyle w:val="Hyperlink"/>
                <w:noProof/>
                <w:lang w:val="pt-BR"/>
                <w14:scene3d>
                  <w14:camera w14:prst="orthographicFront"/>
                  <w14:lightRig w14:rig="threePt" w14:dir="t">
                    <w14:rot w14:lat="0" w14:lon="0" w14:rev="0"/>
                  </w14:lightRig>
                </w14:scene3d>
              </w:rPr>
              <w:t>3.1</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Atividades desenvolvidas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_Toc131611352 \h </w:instrText>
            </w:r>
            <w:r w:rsidR="00F317B7" w:rsidRPr="00B67D4E">
              <w:rPr>
                <w:noProof/>
                <w:webHidden/>
                <w:lang w:val="pt-BR"/>
              </w:rPr>
            </w:r>
            <w:r w:rsidR="00F317B7" w:rsidRPr="00B67D4E">
              <w:rPr>
                <w:noProof/>
                <w:webHidden/>
                <w:lang w:val="pt-BR"/>
              </w:rPr>
              <w:fldChar w:fldCharType="separate"/>
            </w:r>
            <w:r w:rsidR="00361F7D">
              <w:rPr>
                <w:noProof/>
                <w:webHidden/>
                <w:lang w:val="pt-BR"/>
              </w:rPr>
              <w:t>24</w:t>
            </w:r>
            <w:r w:rsidR="00F317B7" w:rsidRPr="00B67D4E">
              <w:rPr>
                <w:noProof/>
                <w:webHidden/>
                <w:lang w:val="pt-BR"/>
              </w:rPr>
              <w:fldChar w:fldCharType="end"/>
            </w:r>
          </w:hyperlink>
        </w:p>
        <w:p w14:paraId="6936659D" w14:textId="790F912A" w:rsidR="00F317B7" w:rsidRPr="00B67D4E" w:rsidRDefault="00883DAB">
          <w:pPr>
            <w:pStyle w:val="Sumrio2"/>
            <w:rPr>
              <w:rFonts w:asciiTheme="minorHAnsi" w:eastAsiaTheme="minorEastAsia" w:hAnsiTheme="minorHAnsi" w:cstheme="minorBidi"/>
              <w:noProof/>
              <w:lang w:val="pt-BR" w:eastAsia="pt-BR"/>
            </w:rPr>
          </w:pPr>
          <w:hyperlink w:anchor="_Toc131611353" w:history="1">
            <w:r w:rsidR="00F317B7" w:rsidRPr="00B67D4E">
              <w:rPr>
                <w:rStyle w:val="Hyperlink"/>
                <w:noProof/>
                <w:lang w:val="pt-BR"/>
                <w14:scene3d>
                  <w14:camera w14:prst="orthographicFront"/>
                  <w14:lightRig w14:rig="threePt" w14:dir="t">
                    <w14:rot w14:lat="0" w14:lon="0" w14:rev="0"/>
                  </w14:lightRig>
                </w14:scene3d>
              </w:rPr>
              <w:t>3.2</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Estruturas de controles internos e gerenciamento</w:t>
            </w:r>
            <w:r w:rsidR="00F317B7" w:rsidRPr="00B67D4E">
              <w:rPr>
                <w:rStyle w:val="Hyperlink"/>
                <w:noProof/>
                <w:spacing w:val="1"/>
                <w:lang w:val="pt-BR"/>
              </w:rPr>
              <w:t xml:space="preserve"> </w:t>
            </w:r>
            <w:r w:rsidR="00F317B7" w:rsidRPr="00B67D4E">
              <w:rPr>
                <w:rStyle w:val="Hyperlink"/>
                <w:noProof/>
                <w:lang w:val="pt-BR"/>
              </w:rPr>
              <w:t>de</w:t>
            </w:r>
            <w:r w:rsidR="00F317B7" w:rsidRPr="00B67D4E">
              <w:rPr>
                <w:rStyle w:val="Hyperlink"/>
                <w:noProof/>
                <w:spacing w:val="-2"/>
                <w:lang w:val="pt-BR"/>
              </w:rPr>
              <w:t xml:space="preserve"> </w:t>
            </w:r>
            <w:r w:rsidR="00F317B7" w:rsidRPr="00B67D4E">
              <w:rPr>
                <w:rStyle w:val="Hyperlink"/>
                <w:noProof/>
                <w:lang w:val="pt-BR"/>
              </w:rPr>
              <w:t>riscos</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_Toc131611353 \h </w:instrText>
            </w:r>
            <w:r w:rsidR="00F317B7" w:rsidRPr="00B67D4E">
              <w:rPr>
                <w:noProof/>
                <w:webHidden/>
                <w:lang w:val="pt-BR"/>
              </w:rPr>
            </w:r>
            <w:r w:rsidR="00F317B7" w:rsidRPr="00B67D4E">
              <w:rPr>
                <w:noProof/>
                <w:webHidden/>
                <w:lang w:val="pt-BR"/>
              </w:rPr>
              <w:fldChar w:fldCharType="separate"/>
            </w:r>
            <w:r w:rsidR="00361F7D">
              <w:rPr>
                <w:noProof/>
                <w:webHidden/>
                <w:lang w:val="pt-BR"/>
              </w:rPr>
              <w:t>24</w:t>
            </w:r>
            <w:r w:rsidR="00F317B7" w:rsidRPr="00B67D4E">
              <w:rPr>
                <w:noProof/>
                <w:webHidden/>
                <w:lang w:val="pt-BR"/>
              </w:rPr>
              <w:fldChar w:fldCharType="end"/>
            </w:r>
          </w:hyperlink>
        </w:p>
        <w:p w14:paraId="66E52607" w14:textId="06D3AC46" w:rsidR="00F317B7" w:rsidRPr="00B67D4E" w:rsidRDefault="00883DAB">
          <w:pPr>
            <w:pStyle w:val="Sumrio2"/>
            <w:rPr>
              <w:rFonts w:asciiTheme="minorHAnsi" w:eastAsiaTheme="minorEastAsia" w:hAnsiTheme="minorHAnsi" w:cstheme="minorBidi"/>
              <w:noProof/>
              <w:lang w:val="pt-BR" w:eastAsia="pt-BR"/>
            </w:rPr>
          </w:pPr>
          <w:hyperlink w:anchor="_Toc131611354" w:history="1">
            <w:r w:rsidR="00F317B7" w:rsidRPr="00B67D4E">
              <w:rPr>
                <w:rStyle w:val="Hyperlink"/>
                <w:noProof/>
                <w:lang w:val="pt-BR"/>
                <w14:scene3d>
                  <w14:camera w14:prst="orthographicFront"/>
                  <w14:lightRig w14:rig="threePt" w14:dir="t">
                    <w14:rot w14:lat="0" w14:lon="0" w14:rev="0"/>
                  </w14:lightRig>
                </w14:scene3d>
              </w:rPr>
              <w:t>3.3</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Fatores de risco</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_Toc131611354 \h </w:instrText>
            </w:r>
            <w:r w:rsidR="00F317B7" w:rsidRPr="00B67D4E">
              <w:rPr>
                <w:noProof/>
                <w:webHidden/>
                <w:lang w:val="pt-BR"/>
              </w:rPr>
            </w:r>
            <w:r w:rsidR="00F317B7" w:rsidRPr="00B67D4E">
              <w:rPr>
                <w:noProof/>
                <w:webHidden/>
                <w:lang w:val="pt-BR"/>
              </w:rPr>
              <w:fldChar w:fldCharType="separate"/>
            </w:r>
            <w:r w:rsidR="00361F7D">
              <w:rPr>
                <w:noProof/>
                <w:webHidden/>
                <w:lang w:val="pt-BR"/>
              </w:rPr>
              <w:t>29</w:t>
            </w:r>
            <w:r w:rsidR="00F317B7" w:rsidRPr="00B67D4E">
              <w:rPr>
                <w:noProof/>
                <w:webHidden/>
                <w:lang w:val="pt-BR"/>
              </w:rPr>
              <w:fldChar w:fldCharType="end"/>
            </w:r>
          </w:hyperlink>
        </w:p>
        <w:p w14:paraId="7FF0CD41" w14:textId="5CC710F9" w:rsidR="00F317B7" w:rsidRPr="00B67D4E" w:rsidRDefault="00883DAB">
          <w:pPr>
            <w:pStyle w:val="Sumrio2"/>
            <w:rPr>
              <w:rFonts w:asciiTheme="minorHAnsi" w:eastAsiaTheme="minorEastAsia" w:hAnsiTheme="minorHAnsi" w:cstheme="minorBidi"/>
              <w:noProof/>
              <w:lang w:val="pt-BR" w:eastAsia="pt-BR"/>
            </w:rPr>
          </w:pPr>
          <w:hyperlink w:anchor="_Toc131611355" w:history="1">
            <w:r w:rsidR="00F317B7" w:rsidRPr="00B67D4E">
              <w:rPr>
                <w:rStyle w:val="Hyperlink"/>
                <w:noProof/>
                <w:lang w:val="pt-BR"/>
                <w14:scene3d>
                  <w14:camera w14:prst="orthographicFront"/>
                  <w14:lightRig w14:rig="threePt" w14:dir="t">
                    <w14:rot w14:lat="0" w14:lon="0" w14:rev="0"/>
                  </w14:lightRig>
                </w14:scene3d>
              </w:rPr>
              <w:t>3.4</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Dados econômico-financeiros e comentários sobre o desempenho</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_Toc131611355 \h </w:instrText>
            </w:r>
            <w:r w:rsidR="00F317B7" w:rsidRPr="00B67D4E">
              <w:rPr>
                <w:noProof/>
                <w:webHidden/>
                <w:lang w:val="pt-BR"/>
              </w:rPr>
            </w:r>
            <w:r w:rsidR="00F317B7" w:rsidRPr="00B67D4E">
              <w:rPr>
                <w:noProof/>
                <w:webHidden/>
                <w:lang w:val="pt-BR"/>
              </w:rPr>
              <w:fldChar w:fldCharType="separate"/>
            </w:r>
            <w:r w:rsidR="00361F7D">
              <w:rPr>
                <w:noProof/>
                <w:webHidden/>
                <w:lang w:val="pt-BR"/>
              </w:rPr>
              <w:t>31</w:t>
            </w:r>
            <w:r w:rsidR="00F317B7" w:rsidRPr="00B67D4E">
              <w:rPr>
                <w:noProof/>
                <w:webHidden/>
                <w:lang w:val="pt-BR"/>
              </w:rPr>
              <w:fldChar w:fldCharType="end"/>
            </w:r>
          </w:hyperlink>
        </w:p>
        <w:p w14:paraId="53FF3A56" w14:textId="3115CB4D" w:rsidR="00F317B7" w:rsidRPr="00B67D4E" w:rsidRDefault="00883DAB">
          <w:pPr>
            <w:pStyle w:val="Sumrio2"/>
            <w:rPr>
              <w:rFonts w:asciiTheme="minorHAnsi" w:eastAsiaTheme="minorEastAsia" w:hAnsiTheme="minorHAnsi" w:cstheme="minorBidi"/>
              <w:noProof/>
              <w:lang w:val="pt-BR" w:eastAsia="pt-BR"/>
            </w:rPr>
          </w:pPr>
          <w:hyperlink w:anchor="_Toc131611356" w:history="1">
            <w:r w:rsidR="00F317B7" w:rsidRPr="00B67D4E">
              <w:rPr>
                <w:rStyle w:val="Hyperlink"/>
                <w:noProof/>
                <w:lang w:val="pt-BR"/>
                <w14:scene3d>
                  <w14:camera w14:prst="orthographicFront"/>
                  <w14:lightRig w14:rig="threePt" w14:dir="t">
                    <w14:rot w14:lat="0" w14:lon="0" w14:rev="0"/>
                  </w14:lightRig>
                </w14:scene3d>
              </w:rPr>
              <w:t>3.5</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Políticas e práticas de governança corporativa</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_Toc131611356 \h </w:instrText>
            </w:r>
            <w:r w:rsidR="00F317B7" w:rsidRPr="00B67D4E">
              <w:rPr>
                <w:noProof/>
                <w:webHidden/>
                <w:lang w:val="pt-BR"/>
              </w:rPr>
            </w:r>
            <w:r w:rsidR="00F317B7" w:rsidRPr="00B67D4E">
              <w:rPr>
                <w:noProof/>
                <w:webHidden/>
                <w:lang w:val="pt-BR"/>
              </w:rPr>
              <w:fldChar w:fldCharType="separate"/>
            </w:r>
            <w:r w:rsidR="00361F7D">
              <w:rPr>
                <w:noProof/>
                <w:webHidden/>
                <w:lang w:val="pt-BR"/>
              </w:rPr>
              <w:t>34</w:t>
            </w:r>
            <w:r w:rsidR="00F317B7" w:rsidRPr="00B67D4E">
              <w:rPr>
                <w:noProof/>
                <w:webHidden/>
                <w:lang w:val="pt-BR"/>
              </w:rPr>
              <w:fldChar w:fldCharType="end"/>
            </w:r>
          </w:hyperlink>
        </w:p>
        <w:p w14:paraId="016DDBAC" w14:textId="27CC5634" w:rsidR="00F317B7" w:rsidRPr="00B67D4E" w:rsidRDefault="00883DAB">
          <w:pPr>
            <w:pStyle w:val="Sumrio2"/>
            <w:rPr>
              <w:rFonts w:asciiTheme="minorHAnsi" w:eastAsiaTheme="minorEastAsia" w:hAnsiTheme="minorHAnsi" w:cstheme="minorBidi"/>
              <w:noProof/>
              <w:lang w:val="pt-BR" w:eastAsia="pt-BR"/>
            </w:rPr>
          </w:pPr>
          <w:hyperlink w:anchor="_Toc131611357" w:history="1">
            <w:r w:rsidR="00F317B7" w:rsidRPr="00B67D4E">
              <w:rPr>
                <w:rStyle w:val="Hyperlink"/>
                <w:noProof/>
                <w:lang w:val="pt-BR"/>
                <w14:scene3d>
                  <w14:camera w14:prst="orthographicFront"/>
                  <w14:lightRig w14:rig="threePt" w14:dir="t">
                    <w14:rot w14:lat="0" w14:lon="0" w14:rev="0"/>
                  </w14:lightRig>
                </w14:scene3d>
              </w:rPr>
              <w:t>3.6</w:t>
            </w:r>
            <w:r w:rsidR="00F317B7" w:rsidRPr="00B67D4E">
              <w:rPr>
                <w:rFonts w:asciiTheme="minorHAnsi" w:eastAsiaTheme="minorEastAsia" w:hAnsiTheme="minorHAnsi" w:cstheme="minorBidi"/>
                <w:noProof/>
                <w:lang w:val="pt-BR" w:eastAsia="pt-BR"/>
              </w:rPr>
              <w:tab/>
            </w:r>
            <w:r w:rsidR="00F317B7" w:rsidRPr="00B67D4E">
              <w:rPr>
                <w:rStyle w:val="Hyperlink"/>
                <w:noProof/>
                <w:lang w:val="pt-BR"/>
              </w:rPr>
              <w:t>Descrição da composição e da remuneração da administração</w:t>
            </w:r>
            <w:r w:rsidR="00F317B7" w:rsidRPr="00B67D4E">
              <w:rPr>
                <w:noProof/>
                <w:webHidden/>
                <w:lang w:val="pt-BR"/>
              </w:rPr>
              <w:tab/>
            </w:r>
            <w:r w:rsidR="00F317B7" w:rsidRPr="00B67D4E">
              <w:rPr>
                <w:noProof/>
                <w:webHidden/>
                <w:lang w:val="pt-BR"/>
              </w:rPr>
              <w:fldChar w:fldCharType="begin"/>
            </w:r>
            <w:r w:rsidR="00F317B7" w:rsidRPr="00B67D4E">
              <w:rPr>
                <w:noProof/>
                <w:webHidden/>
                <w:lang w:val="pt-BR"/>
              </w:rPr>
              <w:instrText xml:space="preserve"> PAGEREF _Toc131611357 \h </w:instrText>
            </w:r>
            <w:r w:rsidR="00F317B7" w:rsidRPr="00B67D4E">
              <w:rPr>
                <w:noProof/>
                <w:webHidden/>
                <w:lang w:val="pt-BR"/>
              </w:rPr>
            </w:r>
            <w:r w:rsidR="00F317B7" w:rsidRPr="00B67D4E">
              <w:rPr>
                <w:noProof/>
                <w:webHidden/>
                <w:lang w:val="pt-BR"/>
              </w:rPr>
              <w:fldChar w:fldCharType="separate"/>
            </w:r>
            <w:r w:rsidR="00361F7D">
              <w:rPr>
                <w:noProof/>
                <w:webHidden/>
                <w:lang w:val="pt-BR"/>
              </w:rPr>
              <w:t>36</w:t>
            </w:r>
            <w:r w:rsidR="00F317B7" w:rsidRPr="00B67D4E">
              <w:rPr>
                <w:noProof/>
                <w:webHidden/>
                <w:lang w:val="pt-BR"/>
              </w:rPr>
              <w:fldChar w:fldCharType="end"/>
            </w:r>
          </w:hyperlink>
        </w:p>
        <w:p w14:paraId="590E9F5A" w14:textId="64887413" w:rsidR="00783A57" w:rsidRPr="00B67D4E" w:rsidRDefault="00783A57">
          <w:pPr>
            <w:rPr>
              <w:noProof/>
              <w:lang w:val="pt-BR"/>
            </w:rPr>
          </w:pPr>
          <w:r w:rsidRPr="00B67D4E">
            <w:rPr>
              <w:b/>
              <w:bCs/>
              <w:noProof/>
              <w:lang w:val="pt-BR"/>
            </w:rPr>
            <w:fldChar w:fldCharType="end"/>
          </w:r>
        </w:p>
      </w:sdtContent>
    </w:sdt>
    <w:p w14:paraId="210F7A95" w14:textId="25CBCF7D" w:rsidR="008F3ECA" w:rsidRPr="00B67D4E" w:rsidRDefault="008F3ECA" w:rsidP="00AB7A00">
      <w:pPr>
        <w:pStyle w:val="Corpodetexto"/>
        <w:rPr>
          <w:noProof/>
          <w:lang w:val="pt-BR"/>
        </w:rPr>
      </w:pPr>
    </w:p>
    <w:p w14:paraId="16E3AD5A" w14:textId="29CDAC0F" w:rsidR="008D0D21" w:rsidRPr="00B67D4E" w:rsidRDefault="008D0D21" w:rsidP="00AB7A00">
      <w:pPr>
        <w:pStyle w:val="Corpodetexto"/>
        <w:rPr>
          <w:noProof/>
          <w:lang w:val="pt-BR"/>
        </w:rPr>
      </w:pPr>
    </w:p>
    <w:p w14:paraId="524E858D" w14:textId="296664B7" w:rsidR="008D0D21" w:rsidRPr="00B67D4E" w:rsidRDefault="008D0D21" w:rsidP="00AB7A00">
      <w:pPr>
        <w:pStyle w:val="Corpodetexto"/>
        <w:rPr>
          <w:noProof/>
          <w:lang w:val="pt-BR"/>
        </w:rPr>
      </w:pPr>
    </w:p>
    <w:p w14:paraId="583288EF" w14:textId="25BC2B77" w:rsidR="008D0D21" w:rsidRPr="00B67D4E" w:rsidRDefault="008D0D21" w:rsidP="00AB7A00">
      <w:pPr>
        <w:pStyle w:val="Corpodetexto"/>
        <w:rPr>
          <w:noProof/>
          <w:lang w:val="pt-BR"/>
        </w:rPr>
      </w:pPr>
    </w:p>
    <w:p w14:paraId="3EDC4AA0" w14:textId="2427A029" w:rsidR="008D0D21" w:rsidRPr="00B67D4E" w:rsidRDefault="008D0D21" w:rsidP="00AB7A00">
      <w:pPr>
        <w:pStyle w:val="Corpodetexto"/>
        <w:rPr>
          <w:noProof/>
          <w:lang w:val="pt-BR"/>
        </w:rPr>
      </w:pPr>
    </w:p>
    <w:p w14:paraId="1F381C0A" w14:textId="469868A0" w:rsidR="008D0D21" w:rsidRPr="00B67D4E" w:rsidRDefault="008D0D21" w:rsidP="00AB7A00">
      <w:pPr>
        <w:pStyle w:val="Corpodetexto"/>
        <w:rPr>
          <w:noProof/>
          <w:lang w:val="pt-BR"/>
        </w:rPr>
      </w:pPr>
    </w:p>
    <w:p w14:paraId="5FF2966B" w14:textId="78816DF8" w:rsidR="008D0D21" w:rsidRPr="00B67D4E" w:rsidRDefault="008D0D21" w:rsidP="00AB7A00">
      <w:pPr>
        <w:pStyle w:val="Corpodetexto"/>
        <w:rPr>
          <w:noProof/>
          <w:lang w:val="pt-BR"/>
        </w:rPr>
      </w:pPr>
    </w:p>
    <w:p w14:paraId="1864C0E7" w14:textId="6C49107E" w:rsidR="008D0D21" w:rsidRPr="00B67D4E" w:rsidRDefault="008D0D21" w:rsidP="00AB7A00">
      <w:pPr>
        <w:pStyle w:val="Corpodetexto"/>
        <w:rPr>
          <w:noProof/>
          <w:lang w:val="pt-BR"/>
        </w:rPr>
      </w:pPr>
    </w:p>
    <w:p w14:paraId="4A0AA2EA" w14:textId="7F1D3709" w:rsidR="008D0D21" w:rsidRPr="00B67D4E" w:rsidRDefault="008D0D21" w:rsidP="00AB7A00">
      <w:pPr>
        <w:pStyle w:val="Corpodetexto"/>
        <w:rPr>
          <w:noProof/>
          <w:lang w:val="pt-BR"/>
        </w:rPr>
      </w:pPr>
    </w:p>
    <w:p w14:paraId="1ED5529A" w14:textId="39B214FF" w:rsidR="008D0D21" w:rsidRPr="00B67D4E" w:rsidRDefault="008D0D21" w:rsidP="00AB7A00">
      <w:pPr>
        <w:pStyle w:val="Corpodetexto"/>
        <w:rPr>
          <w:noProof/>
          <w:lang w:val="pt-BR"/>
        </w:rPr>
      </w:pPr>
    </w:p>
    <w:p w14:paraId="7FDC5765" w14:textId="5F4D75FC" w:rsidR="008D0D21" w:rsidRPr="00B67D4E" w:rsidRDefault="008D0D21" w:rsidP="00AB7A00">
      <w:pPr>
        <w:pStyle w:val="Corpodetexto"/>
        <w:rPr>
          <w:noProof/>
          <w:lang w:val="pt-BR"/>
        </w:rPr>
      </w:pPr>
    </w:p>
    <w:p w14:paraId="39B432C4" w14:textId="77777777" w:rsidR="008D0D21" w:rsidRPr="00B67D4E" w:rsidRDefault="008D0D21" w:rsidP="00AB7A00">
      <w:pPr>
        <w:pStyle w:val="Corpodetexto"/>
        <w:rPr>
          <w:noProof/>
          <w:lang w:val="pt-BR"/>
        </w:rPr>
      </w:pPr>
    </w:p>
    <w:p w14:paraId="69DE6E0F" w14:textId="77777777" w:rsidR="008F3ECA" w:rsidRPr="00B67D4E" w:rsidRDefault="008F3ECA" w:rsidP="00AB7A00">
      <w:pPr>
        <w:pStyle w:val="Corpodetexto"/>
        <w:rPr>
          <w:noProof/>
          <w:lang w:val="pt-BR"/>
        </w:rPr>
      </w:pPr>
    </w:p>
    <w:p w14:paraId="184C42BA" w14:textId="2D56BEB3" w:rsidR="008F3ECA" w:rsidRPr="00B67D4E" w:rsidRDefault="008D0D21" w:rsidP="008D5B19">
      <w:pPr>
        <w:pStyle w:val="Corpodetexto"/>
        <w:jc w:val="right"/>
        <w:rPr>
          <w:noProof/>
          <w:lang w:val="pt-BR"/>
        </w:rPr>
        <w:sectPr w:rsidR="008F3ECA" w:rsidRPr="00B67D4E">
          <w:pgSz w:w="11910" w:h="16840"/>
          <w:pgMar w:top="1580" w:right="1500" w:bottom="280" w:left="1480" w:header="720" w:footer="720" w:gutter="0"/>
          <w:cols w:space="720"/>
        </w:sectPr>
      </w:pPr>
      <w:r w:rsidRPr="00B67D4E">
        <w:rPr>
          <w:noProof/>
          <w:lang w:val="pt-BR"/>
        </w:rPr>
        <w:t xml:space="preserve">                                                    </w:t>
      </w:r>
      <w:r w:rsidR="002E75E5" w:rsidRPr="00B67D4E">
        <w:rPr>
          <w:noProof/>
          <w:lang w:val="pt-BR"/>
        </w:rPr>
        <w:t>Aprovado</w:t>
      </w:r>
      <w:r w:rsidR="002E75E5" w:rsidRPr="00B67D4E">
        <w:rPr>
          <w:noProof/>
          <w:spacing w:val="-2"/>
          <w:lang w:val="pt-BR"/>
        </w:rPr>
        <w:t xml:space="preserve"> </w:t>
      </w:r>
      <w:r w:rsidR="002E75E5" w:rsidRPr="00B67D4E">
        <w:rPr>
          <w:noProof/>
          <w:lang w:val="pt-BR"/>
        </w:rPr>
        <w:t>em</w:t>
      </w:r>
      <w:r w:rsidR="002E75E5" w:rsidRPr="00B67D4E">
        <w:rPr>
          <w:noProof/>
          <w:spacing w:val="-4"/>
          <w:lang w:val="pt-BR"/>
        </w:rPr>
        <w:t xml:space="preserve"> </w:t>
      </w:r>
      <w:r w:rsidR="002E75E5" w:rsidRPr="00B67D4E">
        <w:rPr>
          <w:noProof/>
          <w:lang w:val="pt-BR"/>
        </w:rPr>
        <w:t>Deliberação</w:t>
      </w:r>
      <w:r w:rsidR="006601A6">
        <w:rPr>
          <w:noProof/>
          <w:lang w:val="pt-BR"/>
        </w:rPr>
        <w:t xml:space="preserve"> CONSAD nº </w:t>
      </w:r>
      <w:r w:rsidR="006601A6">
        <w:rPr>
          <w:noProof/>
          <w:spacing w:val="-3"/>
          <w:lang w:val="pt-BR"/>
        </w:rPr>
        <w:t>023</w:t>
      </w:r>
      <w:r w:rsidRPr="00B67D4E">
        <w:rPr>
          <w:noProof/>
          <w:lang w:val="pt-BR"/>
        </w:rPr>
        <w:t>/</w:t>
      </w:r>
      <w:r w:rsidR="006601A6">
        <w:rPr>
          <w:noProof/>
          <w:lang w:val="pt-BR"/>
        </w:rPr>
        <w:t>2023</w:t>
      </w:r>
    </w:p>
    <w:p w14:paraId="40A89AFC" w14:textId="77777777" w:rsidR="008F3ECA" w:rsidRPr="00B67D4E" w:rsidRDefault="002E75E5">
      <w:pPr>
        <w:spacing w:before="35"/>
        <w:ind w:left="943" w:right="923"/>
        <w:jc w:val="center"/>
        <w:rPr>
          <w:b/>
          <w:noProof/>
          <w:sz w:val="24"/>
          <w:lang w:val="pt-BR"/>
        </w:rPr>
      </w:pPr>
      <w:r w:rsidRPr="00B67D4E">
        <w:rPr>
          <w:b/>
          <w:noProof/>
          <w:color w:val="767070"/>
          <w:sz w:val="24"/>
          <w:lang w:val="pt-BR"/>
        </w:rPr>
        <w:lastRenderedPageBreak/>
        <w:t>COMPANHIA</w:t>
      </w:r>
      <w:r w:rsidRPr="00B67D4E">
        <w:rPr>
          <w:b/>
          <w:noProof/>
          <w:color w:val="767070"/>
          <w:spacing w:val="-2"/>
          <w:sz w:val="24"/>
          <w:lang w:val="pt-BR"/>
        </w:rPr>
        <w:t xml:space="preserve"> </w:t>
      </w:r>
      <w:r w:rsidRPr="00B67D4E">
        <w:rPr>
          <w:b/>
          <w:noProof/>
          <w:color w:val="767070"/>
          <w:sz w:val="24"/>
          <w:lang w:val="pt-BR"/>
        </w:rPr>
        <w:t>DOCAS</w:t>
      </w:r>
      <w:r w:rsidRPr="00B67D4E">
        <w:rPr>
          <w:b/>
          <w:noProof/>
          <w:color w:val="767070"/>
          <w:spacing w:val="-3"/>
          <w:sz w:val="24"/>
          <w:lang w:val="pt-BR"/>
        </w:rPr>
        <w:t xml:space="preserve"> </w:t>
      </w:r>
      <w:r w:rsidRPr="00B67D4E">
        <w:rPr>
          <w:b/>
          <w:noProof/>
          <w:color w:val="767070"/>
          <w:sz w:val="24"/>
          <w:lang w:val="pt-BR"/>
        </w:rPr>
        <w:t>DO</w:t>
      </w:r>
      <w:r w:rsidRPr="00B67D4E">
        <w:rPr>
          <w:b/>
          <w:noProof/>
          <w:color w:val="767070"/>
          <w:spacing w:val="-4"/>
          <w:sz w:val="24"/>
          <w:lang w:val="pt-BR"/>
        </w:rPr>
        <w:t xml:space="preserve"> </w:t>
      </w:r>
      <w:r w:rsidRPr="00B67D4E">
        <w:rPr>
          <w:b/>
          <w:noProof/>
          <w:color w:val="767070"/>
          <w:sz w:val="24"/>
          <w:lang w:val="pt-BR"/>
        </w:rPr>
        <w:t>CEARÁ</w:t>
      </w:r>
    </w:p>
    <w:p w14:paraId="1F4E7EFB" w14:textId="77777777" w:rsidR="008F3ECA" w:rsidRPr="00B67D4E" w:rsidRDefault="002E75E5">
      <w:pPr>
        <w:spacing w:before="183"/>
        <w:ind w:left="943" w:right="927"/>
        <w:jc w:val="center"/>
        <w:rPr>
          <w:b/>
          <w:noProof/>
          <w:sz w:val="24"/>
          <w:lang w:val="pt-BR"/>
        </w:rPr>
      </w:pPr>
      <w:r w:rsidRPr="00B67D4E">
        <w:rPr>
          <w:b/>
          <w:noProof/>
          <w:color w:val="767070"/>
          <w:sz w:val="24"/>
          <w:lang w:val="pt-BR"/>
        </w:rPr>
        <w:t>CARTA</w:t>
      </w:r>
      <w:r w:rsidRPr="00B67D4E">
        <w:rPr>
          <w:b/>
          <w:noProof/>
          <w:color w:val="767070"/>
          <w:spacing w:val="-5"/>
          <w:sz w:val="24"/>
          <w:lang w:val="pt-BR"/>
        </w:rPr>
        <w:t xml:space="preserve"> </w:t>
      </w:r>
      <w:r w:rsidRPr="00B67D4E">
        <w:rPr>
          <w:b/>
          <w:noProof/>
          <w:color w:val="767070"/>
          <w:sz w:val="24"/>
          <w:lang w:val="pt-BR"/>
        </w:rPr>
        <w:t>ANUAL</w:t>
      </w:r>
      <w:r w:rsidRPr="00B67D4E">
        <w:rPr>
          <w:b/>
          <w:noProof/>
          <w:color w:val="767070"/>
          <w:spacing w:val="-3"/>
          <w:sz w:val="24"/>
          <w:lang w:val="pt-BR"/>
        </w:rPr>
        <w:t xml:space="preserve"> </w:t>
      </w:r>
      <w:r w:rsidRPr="00B67D4E">
        <w:rPr>
          <w:b/>
          <w:noProof/>
          <w:color w:val="767070"/>
          <w:sz w:val="24"/>
          <w:lang w:val="pt-BR"/>
        </w:rPr>
        <w:t>DE</w:t>
      </w:r>
      <w:r w:rsidRPr="00B67D4E">
        <w:rPr>
          <w:b/>
          <w:noProof/>
          <w:color w:val="767070"/>
          <w:spacing w:val="-6"/>
          <w:sz w:val="24"/>
          <w:lang w:val="pt-BR"/>
        </w:rPr>
        <w:t xml:space="preserve"> </w:t>
      </w:r>
      <w:r w:rsidRPr="00B67D4E">
        <w:rPr>
          <w:b/>
          <w:noProof/>
          <w:color w:val="767070"/>
          <w:sz w:val="24"/>
          <w:lang w:val="pt-BR"/>
        </w:rPr>
        <w:t>POLÍTICAS</w:t>
      </w:r>
      <w:r w:rsidRPr="00B67D4E">
        <w:rPr>
          <w:b/>
          <w:noProof/>
          <w:color w:val="767070"/>
          <w:spacing w:val="-3"/>
          <w:sz w:val="24"/>
          <w:lang w:val="pt-BR"/>
        </w:rPr>
        <w:t xml:space="preserve"> </w:t>
      </w:r>
      <w:r w:rsidRPr="00B67D4E">
        <w:rPr>
          <w:b/>
          <w:noProof/>
          <w:color w:val="767070"/>
          <w:sz w:val="24"/>
          <w:lang w:val="pt-BR"/>
        </w:rPr>
        <w:t>PÚBLICAS</w:t>
      </w:r>
      <w:r w:rsidRPr="00B67D4E">
        <w:rPr>
          <w:b/>
          <w:noProof/>
          <w:color w:val="767070"/>
          <w:spacing w:val="-4"/>
          <w:sz w:val="24"/>
          <w:lang w:val="pt-BR"/>
        </w:rPr>
        <w:t xml:space="preserve"> </w:t>
      </w:r>
      <w:r w:rsidRPr="00B67D4E">
        <w:rPr>
          <w:b/>
          <w:noProof/>
          <w:color w:val="767070"/>
          <w:sz w:val="24"/>
          <w:lang w:val="pt-BR"/>
        </w:rPr>
        <w:t>E</w:t>
      </w:r>
      <w:r w:rsidRPr="00B67D4E">
        <w:rPr>
          <w:b/>
          <w:noProof/>
          <w:color w:val="767070"/>
          <w:spacing w:val="-4"/>
          <w:sz w:val="24"/>
          <w:lang w:val="pt-BR"/>
        </w:rPr>
        <w:t xml:space="preserve"> </w:t>
      </w:r>
      <w:r w:rsidRPr="00B67D4E">
        <w:rPr>
          <w:b/>
          <w:noProof/>
          <w:color w:val="767070"/>
          <w:sz w:val="24"/>
          <w:lang w:val="pt-BR"/>
        </w:rPr>
        <w:t>GOVERNANÇA</w:t>
      </w:r>
      <w:r w:rsidRPr="00B67D4E">
        <w:rPr>
          <w:b/>
          <w:noProof/>
          <w:color w:val="767070"/>
          <w:spacing w:val="-4"/>
          <w:sz w:val="24"/>
          <w:lang w:val="pt-BR"/>
        </w:rPr>
        <w:t xml:space="preserve"> </w:t>
      </w:r>
      <w:r w:rsidRPr="00B67D4E">
        <w:rPr>
          <w:b/>
          <w:noProof/>
          <w:color w:val="767070"/>
          <w:sz w:val="24"/>
          <w:lang w:val="pt-BR"/>
        </w:rPr>
        <w:t>CORPORATIVA</w:t>
      </w:r>
    </w:p>
    <w:p w14:paraId="216A16F6" w14:textId="77777777" w:rsidR="008F3ECA" w:rsidRPr="00B67D4E" w:rsidRDefault="008F3ECA" w:rsidP="00AB7A00">
      <w:pPr>
        <w:pStyle w:val="Corpodetexto"/>
        <w:rPr>
          <w:noProof/>
          <w:lang w:val="pt-BR"/>
        </w:rPr>
      </w:pPr>
    </w:p>
    <w:p w14:paraId="7DFFA28C" w14:textId="77777777" w:rsidR="008F3ECA" w:rsidRPr="00B67D4E" w:rsidRDefault="008F3ECA" w:rsidP="00AB7A00">
      <w:pPr>
        <w:pStyle w:val="Corpodetexto"/>
        <w:rPr>
          <w:noProof/>
          <w:lang w:val="pt-BR"/>
        </w:rPr>
      </w:pPr>
    </w:p>
    <w:p w14:paraId="530BC421" w14:textId="038378BE" w:rsidR="008F3ECA" w:rsidRPr="00B67D4E" w:rsidRDefault="00B0188C" w:rsidP="00AB7A00">
      <w:pPr>
        <w:pStyle w:val="Corpodetexto"/>
        <w:rPr>
          <w:noProof/>
          <w:lang w:val="pt-BR"/>
        </w:rPr>
      </w:pPr>
      <w:r w:rsidRPr="00B67D4E">
        <w:rPr>
          <w:noProof/>
          <w:lang w:val="pt-BR"/>
        </w:rPr>
        <w:t>Em atenção ao disposto no art. 8º, incisos I e VIII, da Lei nº 13.303, de 30 de junho de 2016, o Conselho de Administração subscreve a presente Carta Anual de Políticas Públicas e Governança Corporativa referente ao exercício social de 2022</w:t>
      </w:r>
      <w:r w:rsidR="002E75E5" w:rsidRPr="00B67D4E">
        <w:rPr>
          <w:b/>
          <w:noProof/>
          <w:lang w:val="pt-BR"/>
        </w:rPr>
        <w:t>.</w:t>
      </w:r>
    </w:p>
    <w:p w14:paraId="056FF5CA" w14:textId="77777777" w:rsidR="008F3ECA" w:rsidRPr="00B67D4E" w:rsidRDefault="008F3ECA" w:rsidP="00AB7A00">
      <w:pPr>
        <w:pStyle w:val="Corpodetexto"/>
        <w:rPr>
          <w:noProof/>
          <w:lang w:val="pt-BR"/>
        </w:rPr>
      </w:pPr>
    </w:p>
    <w:p w14:paraId="241EADA5" w14:textId="26430D02" w:rsidR="00A74444" w:rsidRPr="00B67D4E" w:rsidRDefault="002E75E5" w:rsidP="0084660B">
      <w:pPr>
        <w:pStyle w:val="Ttulo11"/>
        <w:rPr>
          <w:noProof/>
          <w:lang w:val="pt-BR"/>
        </w:rPr>
      </w:pPr>
      <w:bookmarkStart w:id="3" w:name="_Toc103266928"/>
      <w:bookmarkStart w:id="4" w:name="_Toc103267089"/>
      <w:bookmarkStart w:id="5" w:name="_Toc131611342"/>
      <w:r w:rsidRPr="00B67D4E">
        <w:rPr>
          <w:noProof/>
          <w:lang w:val="pt-BR"/>
        </w:rPr>
        <w:t>IDENTIFICAÇÃO GERAL</w:t>
      </w:r>
      <w:bookmarkEnd w:id="3"/>
      <w:bookmarkEnd w:id="4"/>
      <w:bookmarkEnd w:id="5"/>
    </w:p>
    <w:p w14:paraId="0304DF93" w14:textId="25AE206D" w:rsidR="008F3ECA" w:rsidRPr="00B67D4E" w:rsidRDefault="002E75E5" w:rsidP="00AB7A00">
      <w:pPr>
        <w:pStyle w:val="Corpodetexto"/>
        <w:rPr>
          <w:noProof/>
          <w:lang w:val="pt-BR"/>
        </w:rPr>
      </w:pPr>
      <w:r w:rsidRPr="00B67D4E">
        <w:rPr>
          <w:b/>
          <w:noProof/>
          <w:lang w:val="pt-BR"/>
        </w:rPr>
        <w:t>CNPJ:</w:t>
      </w:r>
      <w:r w:rsidRPr="00B67D4E">
        <w:rPr>
          <w:b/>
          <w:noProof/>
          <w:spacing w:val="-4"/>
          <w:lang w:val="pt-BR"/>
        </w:rPr>
        <w:t xml:space="preserve"> </w:t>
      </w:r>
      <w:r w:rsidRPr="00B67D4E">
        <w:rPr>
          <w:noProof/>
          <w:lang w:val="pt-BR"/>
        </w:rPr>
        <w:t>07.223.670/0001-16.</w:t>
      </w:r>
      <w:r w:rsidRPr="00B67D4E">
        <w:rPr>
          <w:noProof/>
          <w:spacing w:val="-7"/>
          <w:lang w:val="pt-BR"/>
        </w:rPr>
        <w:t xml:space="preserve"> </w:t>
      </w:r>
      <w:r w:rsidRPr="00B67D4E">
        <w:rPr>
          <w:noProof/>
          <w:lang w:val="pt-BR"/>
        </w:rPr>
        <w:t>NIRE:</w:t>
      </w:r>
      <w:r w:rsidRPr="00B67D4E">
        <w:rPr>
          <w:noProof/>
          <w:spacing w:val="-4"/>
          <w:lang w:val="pt-BR"/>
        </w:rPr>
        <w:t xml:space="preserve"> </w:t>
      </w:r>
      <w:r w:rsidRPr="00B67D4E">
        <w:rPr>
          <w:noProof/>
          <w:lang w:val="pt-BR"/>
        </w:rPr>
        <w:t>23300003144</w:t>
      </w:r>
    </w:p>
    <w:p w14:paraId="6D01BB54" w14:textId="77777777" w:rsidR="008F3ECA" w:rsidRPr="00B67D4E" w:rsidRDefault="002E75E5" w:rsidP="00AB7A00">
      <w:pPr>
        <w:pStyle w:val="Corpodetexto"/>
        <w:rPr>
          <w:noProof/>
          <w:lang w:val="pt-BR"/>
        </w:rPr>
      </w:pPr>
      <w:r w:rsidRPr="00B67D4E">
        <w:rPr>
          <w:b/>
          <w:noProof/>
          <w:lang w:val="pt-BR"/>
        </w:rPr>
        <w:t>Sede:</w:t>
      </w:r>
      <w:r w:rsidRPr="00B67D4E">
        <w:rPr>
          <w:b/>
          <w:noProof/>
          <w:spacing w:val="-2"/>
          <w:lang w:val="pt-BR"/>
        </w:rPr>
        <w:t xml:space="preserve"> </w:t>
      </w:r>
      <w:r w:rsidRPr="00B67D4E">
        <w:rPr>
          <w:noProof/>
          <w:lang w:val="pt-BR"/>
        </w:rPr>
        <w:t>Praça Amigos</w:t>
      </w:r>
      <w:r w:rsidRPr="00B67D4E">
        <w:rPr>
          <w:noProof/>
          <w:spacing w:val="-1"/>
          <w:lang w:val="pt-BR"/>
        </w:rPr>
        <w:t xml:space="preserve"> </w:t>
      </w:r>
      <w:r w:rsidRPr="00B67D4E">
        <w:rPr>
          <w:noProof/>
          <w:lang w:val="pt-BR"/>
        </w:rPr>
        <w:t>da</w:t>
      </w:r>
      <w:r w:rsidRPr="00B67D4E">
        <w:rPr>
          <w:noProof/>
          <w:spacing w:val="-3"/>
          <w:lang w:val="pt-BR"/>
        </w:rPr>
        <w:t xml:space="preserve"> </w:t>
      </w:r>
      <w:r w:rsidRPr="00B67D4E">
        <w:rPr>
          <w:noProof/>
          <w:lang w:val="pt-BR"/>
        </w:rPr>
        <w:t>Marinha,</w:t>
      </w:r>
      <w:r w:rsidRPr="00B67D4E">
        <w:rPr>
          <w:noProof/>
          <w:spacing w:val="-1"/>
          <w:lang w:val="pt-BR"/>
        </w:rPr>
        <w:t xml:space="preserve"> </w:t>
      </w:r>
      <w:r w:rsidRPr="00B67D4E">
        <w:rPr>
          <w:noProof/>
          <w:lang w:val="pt-BR"/>
        </w:rPr>
        <w:t>S/N –</w:t>
      </w:r>
      <w:r w:rsidRPr="00B67D4E">
        <w:rPr>
          <w:noProof/>
          <w:spacing w:val="-3"/>
          <w:lang w:val="pt-BR"/>
        </w:rPr>
        <w:t xml:space="preserve"> </w:t>
      </w:r>
      <w:r w:rsidRPr="00B67D4E">
        <w:rPr>
          <w:noProof/>
          <w:lang w:val="pt-BR"/>
        </w:rPr>
        <w:t>Mucuripe</w:t>
      </w:r>
      <w:r w:rsidRPr="00B67D4E">
        <w:rPr>
          <w:noProof/>
          <w:spacing w:val="-2"/>
          <w:lang w:val="pt-BR"/>
        </w:rPr>
        <w:t xml:space="preserve"> </w:t>
      </w:r>
      <w:r w:rsidRPr="00B67D4E">
        <w:rPr>
          <w:noProof/>
          <w:lang w:val="pt-BR"/>
        </w:rPr>
        <w:t>– Fortaleza/Ceará</w:t>
      </w:r>
    </w:p>
    <w:p w14:paraId="767C76CE" w14:textId="77777777" w:rsidR="008F3ECA" w:rsidRPr="00B67D4E" w:rsidRDefault="002E75E5" w:rsidP="00A74444">
      <w:pPr>
        <w:spacing w:before="180"/>
        <w:ind w:left="222"/>
        <w:rPr>
          <w:noProof/>
          <w:lang w:val="pt-BR"/>
        </w:rPr>
      </w:pPr>
      <w:r w:rsidRPr="00B67D4E">
        <w:rPr>
          <w:b/>
          <w:noProof/>
          <w:color w:val="767070"/>
          <w:lang w:val="pt-BR"/>
        </w:rPr>
        <w:t>Tipo</w:t>
      </w:r>
      <w:r w:rsidRPr="00B67D4E">
        <w:rPr>
          <w:b/>
          <w:noProof/>
          <w:color w:val="767070"/>
          <w:spacing w:val="-3"/>
          <w:lang w:val="pt-BR"/>
        </w:rPr>
        <w:t xml:space="preserve"> </w:t>
      </w:r>
      <w:r w:rsidRPr="00B67D4E">
        <w:rPr>
          <w:b/>
          <w:noProof/>
          <w:color w:val="767070"/>
          <w:lang w:val="pt-BR"/>
        </w:rPr>
        <w:t>de</w:t>
      </w:r>
      <w:r w:rsidRPr="00B67D4E">
        <w:rPr>
          <w:b/>
          <w:noProof/>
          <w:color w:val="767070"/>
          <w:spacing w:val="-2"/>
          <w:lang w:val="pt-BR"/>
        </w:rPr>
        <w:t xml:space="preserve"> </w:t>
      </w:r>
      <w:r w:rsidRPr="00B67D4E">
        <w:rPr>
          <w:b/>
          <w:noProof/>
          <w:color w:val="767070"/>
          <w:lang w:val="pt-BR"/>
        </w:rPr>
        <w:t>estatal:</w:t>
      </w:r>
      <w:r w:rsidRPr="00B67D4E">
        <w:rPr>
          <w:b/>
          <w:noProof/>
          <w:color w:val="767070"/>
          <w:spacing w:val="-2"/>
          <w:lang w:val="pt-BR"/>
        </w:rPr>
        <w:t xml:space="preserve"> </w:t>
      </w:r>
      <w:r w:rsidRPr="00B67D4E">
        <w:rPr>
          <w:noProof/>
          <w:color w:val="767070"/>
          <w:lang w:val="pt-BR"/>
        </w:rPr>
        <w:t>Empresa</w:t>
      </w:r>
      <w:r w:rsidRPr="00B67D4E">
        <w:rPr>
          <w:noProof/>
          <w:color w:val="767070"/>
          <w:spacing w:val="-3"/>
          <w:lang w:val="pt-BR"/>
        </w:rPr>
        <w:t xml:space="preserve"> </w:t>
      </w:r>
      <w:r w:rsidRPr="00B67D4E">
        <w:rPr>
          <w:noProof/>
          <w:color w:val="767070"/>
          <w:lang w:val="pt-BR"/>
        </w:rPr>
        <w:t>Pública</w:t>
      </w:r>
    </w:p>
    <w:p w14:paraId="1FE6C655" w14:textId="77777777" w:rsidR="008F3ECA" w:rsidRPr="00B67D4E" w:rsidRDefault="002E75E5" w:rsidP="00A74444">
      <w:pPr>
        <w:spacing w:before="180"/>
        <w:ind w:left="222"/>
        <w:rPr>
          <w:b/>
          <w:noProof/>
          <w:color w:val="767070"/>
          <w:lang w:val="pt-BR"/>
        </w:rPr>
      </w:pPr>
      <w:r w:rsidRPr="00B67D4E">
        <w:rPr>
          <w:b/>
          <w:noProof/>
          <w:color w:val="767070"/>
          <w:lang w:val="pt-BR"/>
        </w:rPr>
        <w:t xml:space="preserve">Acionista controlador: </w:t>
      </w:r>
      <w:r w:rsidRPr="00B67D4E">
        <w:rPr>
          <w:noProof/>
          <w:color w:val="767070"/>
          <w:lang w:val="pt-BR"/>
        </w:rPr>
        <w:t>União</w:t>
      </w:r>
    </w:p>
    <w:p w14:paraId="73536A57" w14:textId="77777777" w:rsidR="008F3ECA" w:rsidRPr="00B67D4E" w:rsidRDefault="002E75E5" w:rsidP="00A74444">
      <w:pPr>
        <w:spacing w:before="180"/>
        <w:ind w:left="222"/>
        <w:rPr>
          <w:noProof/>
          <w:lang w:val="pt-BR"/>
        </w:rPr>
      </w:pPr>
      <w:r w:rsidRPr="00B67D4E">
        <w:rPr>
          <w:b/>
          <w:noProof/>
          <w:color w:val="767070"/>
          <w:lang w:val="pt-BR"/>
        </w:rPr>
        <w:t>Tipo</w:t>
      </w:r>
      <w:r w:rsidRPr="00B67D4E">
        <w:rPr>
          <w:b/>
          <w:noProof/>
          <w:color w:val="767070"/>
          <w:spacing w:val="-3"/>
          <w:lang w:val="pt-BR"/>
        </w:rPr>
        <w:t xml:space="preserve"> </w:t>
      </w:r>
      <w:r w:rsidRPr="00B67D4E">
        <w:rPr>
          <w:b/>
          <w:noProof/>
          <w:color w:val="767070"/>
          <w:lang w:val="pt-BR"/>
        </w:rPr>
        <w:t>societário:</w:t>
      </w:r>
      <w:r w:rsidRPr="00B67D4E">
        <w:rPr>
          <w:b/>
          <w:noProof/>
          <w:color w:val="767070"/>
          <w:spacing w:val="-1"/>
          <w:lang w:val="pt-BR"/>
        </w:rPr>
        <w:t xml:space="preserve"> </w:t>
      </w:r>
      <w:r w:rsidRPr="00B67D4E">
        <w:rPr>
          <w:noProof/>
          <w:color w:val="767070"/>
          <w:lang w:val="pt-BR"/>
        </w:rPr>
        <w:t>Sociedade</w:t>
      </w:r>
      <w:r w:rsidRPr="00B67D4E">
        <w:rPr>
          <w:noProof/>
          <w:color w:val="767070"/>
          <w:spacing w:val="-3"/>
          <w:lang w:val="pt-BR"/>
        </w:rPr>
        <w:t xml:space="preserve"> </w:t>
      </w:r>
      <w:r w:rsidRPr="00B67D4E">
        <w:rPr>
          <w:noProof/>
          <w:color w:val="767070"/>
          <w:lang w:val="pt-BR"/>
        </w:rPr>
        <w:t>Anônima</w:t>
      </w:r>
    </w:p>
    <w:p w14:paraId="62238609" w14:textId="02AC8532" w:rsidR="008F3ECA" w:rsidRPr="00B67D4E" w:rsidRDefault="002E75E5" w:rsidP="00A74444">
      <w:pPr>
        <w:spacing w:before="180"/>
        <w:ind w:left="222"/>
        <w:rPr>
          <w:noProof/>
          <w:lang w:val="pt-BR"/>
        </w:rPr>
      </w:pPr>
      <w:r w:rsidRPr="00B67D4E">
        <w:rPr>
          <w:b/>
          <w:noProof/>
          <w:color w:val="767070"/>
          <w:lang w:val="pt-BR"/>
        </w:rPr>
        <w:t>Tipo</w:t>
      </w:r>
      <w:r w:rsidRPr="00B67D4E">
        <w:rPr>
          <w:b/>
          <w:noProof/>
          <w:color w:val="767070"/>
          <w:spacing w:val="-3"/>
          <w:lang w:val="pt-BR"/>
        </w:rPr>
        <w:t xml:space="preserve"> </w:t>
      </w:r>
      <w:r w:rsidRPr="00B67D4E">
        <w:rPr>
          <w:b/>
          <w:noProof/>
          <w:color w:val="767070"/>
          <w:lang w:val="pt-BR"/>
        </w:rPr>
        <w:t>de</w:t>
      </w:r>
      <w:r w:rsidRPr="00B67D4E">
        <w:rPr>
          <w:b/>
          <w:noProof/>
          <w:color w:val="767070"/>
          <w:spacing w:val="-3"/>
          <w:lang w:val="pt-BR"/>
        </w:rPr>
        <w:t xml:space="preserve"> </w:t>
      </w:r>
      <w:r w:rsidRPr="00B67D4E">
        <w:rPr>
          <w:b/>
          <w:noProof/>
          <w:color w:val="767070"/>
          <w:lang w:val="pt-BR"/>
        </w:rPr>
        <w:t>capital:</w:t>
      </w:r>
      <w:r w:rsidR="000167D7" w:rsidRPr="00B67D4E">
        <w:rPr>
          <w:b/>
          <w:noProof/>
          <w:color w:val="767070"/>
          <w:spacing w:val="-2"/>
          <w:lang w:val="pt-BR"/>
        </w:rPr>
        <w:t xml:space="preserve"> </w:t>
      </w:r>
      <w:r w:rsidRPr="00B67D4E">
        <w:rPr>
          <w:noProof/>
          <w:color w:val="767070"/>
          <w:lang w:val="pt-BR"/>
        </w:rPr>
        <w:t>Fechado</w:t>
      </w:r>
    </w:p>
    <w:p w14:paraId="07D9FFFC" w14:textId="77777777" w:rsidR="008F3ECA" w:rsidRPr="00B67D4E" w:rsidRDefault="002E75E5" w:rsidP="00A74444">
      <w:pPr>
        <w:spacing w:before="180"/>
        <w:ind w:left="222"/>
        <w:rPr>
          <w:noProof/>
          <w:lang w:val="pt-BR"/>
        </w:rPr>
      </w:pPr>
      <w:r w:rsidRPr="00B67D4E">
        <w:rPr>
          <w:b/>
          <w:noProof/>
          <w:color w:val="767070"/>
          <w:lang w:val="pt-BR"/>
        </w:rPr>
        <w:t>Abrangência</w:t>
      </w:r>
      <w:r w:rsidRPr="00B67D4E">
        <w:rPr>
          <w:b/>
          <w:noProof/>
          <w:color w:val="767070"/>
          <w:spacing w:val="-3"/>
          <w:lang w:val="pt-BR"/>
        </w:rPr>
        <w:t xml:space="preserve"> </w:t>
      </w:r>
      <w:r w:rsidRPr="00B67D4E">
        <w:rPr>
          <w:b/>
          <w:noProof/>
          <w:color w:val="767070"/>
          <w:lang w:val="pt-BR"/>
        </w:rPr>
        <w:t>de</w:t>
      </w:r>
      <w:r w:rsidRPr="00B67D4E">
        <w:rPr>
          <w:b/>
          <w:noProof/>
          <w:color w:val="767070"/>
          <w:spacing w:val="-2"/>
          <w:lang w:val="pt-BR"/>
        </w:rPr>
        <w:t xml:space="preserve"> </w:t>
      </w:r>
      <w:r w:rsidRPr="00B67D4E">
        <w:rPr>
          <w:b/>
          <w:noProof/>
          <w:color w:val="767070"/>
          <w:lang w:val="pt-BR"/>
        </w:rPr>
        <w:t>atuação:</w:t>
      </w:r>
      <w:r w:rsidRPr="00B67D4E">
        <w:rPr>
          <w:b/>
          <w:noProof/>
          <w:color w:val="767070"/>
          <w:spacing w:val="-2"/>
          <w:lang w:val="pt-BR"/>
        </w:rPr>
        <w:t xml:space="preserve"> </w:t>
      </w:r>
      <w:r w:rsidRPr="00B67D4E">
        <w:rPr>
          <w:noProof/>
          <w:color w:val="767070"/>
          <w:lang w:val="pt-BR"/>
        </w:rPr>
        <w:t>Estado do</w:t>
      </w:r>
      <w:r w:rsidRPr="00B67D4E">
        <w:rPr>
          <w:noProof/>
          <w:color w:val="767070"/>
          <w:spacing w:val="-1"/>
          <w:lang w:val="pt-BR"/>
        </w:rPr>
        <w:t xml:space="preserve"> </w:t>
      </w:r>
      <w:r w:rsidRPr="00B67D4E">
        <w:rPr>
          <w:noProof/>
          <w:color w:val="767070"/>
          <w:lang w:val="pt-BR"/>
        </w:rPr>
        <w:t>Ceará</w:t>
      </w:r>
    </w:p>
    <w:p w14:paraId="513E0B90" w14:textId="377D979A" w:rsidR="008F3ECA" w:rsidRPr="00B67D4E" w:rsidRDefault="002E75E5" w:rsidP="00AB7A00">
      <w:pPr>
        <w:pStyle w:val="Corpodetexto"/>
        <w:rPr>
          <w:noProof/>
          <w:lang w:val="pt-BR"/>
        </w:rPr>
      </w:pPr>
      <w:r w:rsidRPr="00B67D4E">
        <w:rPr>
          <w:b/>
          <w:noProof/>
          <w:lang w:val="pt-BR"/>
        </w:rPr>
        <w:t>Setor</w:t>
      </w:r>
      <w:r w:rsidRPr="00B67D4E">
        <w:rPr>
          <w:b/>
          <w:noProof/>
          <w:spacing w:val="3"/>
          <w:lang w:val="pt-BR"/>
        </w:rPr>
        <w:t xml:space="preserve"> </w:t>
      </w:r>
      <w:r w:rsidRPr="00B67D4E">
        <w:rPr>
          <w:b/>
          <w:noProof/>
          <w:lang w:val="pt-BR"/>
        </w:rPr>
        <w:t>de</w:t>
      </w:r>
      <w:r w:rsidRPr="00B67D4E">
        <w:rPr>
          <w:b/>
          <w:noProof/>
          <w:spacing w:val="2"/>
          <w:lang w:val="pt-BR"/>
        </w:rPr>
        <w:t xml:space="preserve"> </w:t>
      </w:r>
      <w:r w:rsidRPr="00B67D4E">
        <w:rPr>
          <w:b/>
          <w:noProof/>
          <w:lang w:val="pt-BR"/>
        </w:rPr>
        <w:t>atuação:</w:t>
      </w:r>
      <w:r w:rsidRPr="00B67D4E">
        <w:rPr>
          <w:b/>
          <w:noProof/>
          <w:spacing w:val="3"/>
          <w:lang w:val="pt-BR"/>
        </w:rPr>
        <w:t xml:space="preserve"> </w:t>
      </w:r>
      <w:r w:rsidR="008D0D21" w:rsidRPr="00B67D4E">
        <w:rPr>
          <w:noProof/>
          <w:spacing w:val="3"/>
          <w:lang w:val="pt-BR"/>
        </w:rPr>
        <w:t>Infraestrutura;</w:t>
      </w:r>
      <w:r w:rsidR="008D0D21" w:rsidRPr="00B67D4E">
        <w:rPr>
          <w:b/>
          <w:noProof/>
          <w:spacing w:val="3"/>
          <w:lang w:val="pt-BR"/>
        </w:rPr>
        <w:t xml:space="preserve"> </w:t>
      </w:r>
      <w:r w:rsidR="008D0D21" w:rsidRPr="00B67D4E">
        <w:rPr>
          <w:noProof/>
          <w:lang w:val="pt-BR"/>
        </w:rPr>
        <w:t>a</w:t>
      </w:r>
      <w:r w:rsidRPr="00B67D4E">
        <w:rPr>
          <w:noProof/>
          <w:lang w:val="pt-BR"/>
        </w:rPr>
        <w:t>dministração</w:t>
      </w:r>
      <w:r w:rsidRPr="00B67D4E">
        <w:rPr>
          <w:noProof/>
          <w:spacing w:val="1"/>
          <w:lang w:val="pt-BR"/>
        </w:rPr>
        <w:t xml:space="preserve"> </w:t>
      </w:r>
      <w:r w:rsidRPr="00B67D4E">
        <w:rPr>
          <w:noProof/>
          <w:lang w:val="pt-BR"/>
        </w:rPr>
        <w:t>e</w:t>
      </w:r>
      <w:r w:rsidRPr="00B67D4E">
        <w:rPr>
          <w:noProof/>
          <w:spacing w:val="4"/>
          <w:lang w:val="pt-BR"/>
        </w:rPr>
        <w:t xml:space="preserve"> </w:t>
      </w:r>
      <w:r w:rsidRPr="00B67D4E">
        <w:rPr>
          <w:noProof/>
          <w:lang w:val="pt-BR"/>
        </w:rPr>
        <w:t>exploração</w:t>
      </w:r>
      <w:r w:rsidRPr="00B67D4E">
        <w:rPr>
          <w:noProof/>
          <w:spacing w:val="4"/>
          <w:lang w:val="pt-BR"/>
        </w:rPr>
        <w:t xml:space="preserve"> </w:t>
      </w:r>
      <w:r w:rsidRPr="00B67D4E">
        <w:rPr>
          <w:noProof/>
          <w:lang w:val="pt-BR"/>
        </w:rPr>
        <w:t>comercial</w:t>
      </w:r>
      <w:r w:rsidRPr="00B67D4E">
        <w:rPr>
          <w:noProof/>
          <w:spacing w:val="2"/>
          <w:lang w:val="pt-BR"/>
        </w:rPr>
        <w:t xml:space="preserve"> </w:t>
      </w:r>
      <w:r w:rsidRPr="00B67D4E">
        <w:rPr>
          <w:noProof/>
          <w:lang w:val="pt-BR"/>
        </w:rPr>
        <w:t>do</w:t>
      </w:r>
      <w:r w:rsidRPr="00B67D4E">
        <w:rPr>
          <w:noProof/>
          <w:spacing w:val="4"/>
          <w:lang w:val="pt-BR"/>
        </w:rPr>
        <w:t xml:space="preserve"> </w:t>
      </w:r>
      <w:r w:rsidRPr="00B67D4E">
        <w:rPr>
          <w:noProof/>
          <w:lang w:val="pt-BR"/>
        </w:rPr>
        <w:t>Porto</w:t>
      </w:r>
      <w:r w:rsidRPr="00B67D4E">
        <w:rPr>
          <w:noProof/>
          <w:spacing w:val="4"/>
          <w:lang w:val="pt-BR"/>
        </w:rPr>
        <w:t xml:space="preserve"> </w:t>
      </w:r>
      <w:r w:rsidRPr="00B67D4E">
        <w:rPr>
          <w:noProof/>
          <w:lang w:val="pt-BR"/>
        </w:rPr>
        <w:t>de</w:t>
      </w:r>
      <w:r w:rsidRPr="00B67D4E">
        <w:rPr>
          <w:noProof/>
          <w:spacing w:val="4"/>
          <w:lang w:val="pt-BR"/>
        </w:rPr>
        <w:t xml:space="preserve"> </w:t>
      </w:r>
      <w:r w:rsidRPr="00B67D4E">
        <w:rPr>
          <w:noProof/>
          <w:lang w:val="pt-BR"/>
        </w:rPr>
        <w:t>Fortaleza, atuando</w:t>
      </w:r>
      <w:r w:rsidRPr="00B67D4E">
        <w:rPr>
          <w:noProof/>
          <w:spacing w:val="4"/>
          <w:lang w:val="pt-BR"/>
        </w:rPr>
        <w:t xml:space="preserve"> </w:t>
      </w:r>
      <w:r w:rsidRPr="00B67D4E">
        <w:rPr>
          <w:noProof/>
          <w:lang w:val="pt-BR"/>
        </w:rPr>
        <w:t>como</w:t>
      </w:r>
      <w:r w:rsidRPr="00B67D4E">
        <w:rPr>
          <w:noProof/>
          <w:spacing w:val="-47"/>
          <w:lang w:val="pt-BR"/>
        </w:rPr>
        <w:t xml:space="preserve"> </w:t>
      </w:r>
      <w:r w:rsidRPr="00B67D4E">
        <w:rPr>
          <w:noProof/>
          <w:lang w:val="pt-BR"/>
        </w:rPr>
        <w:t>Autoridade</w:t>
      </w:r>
      <w:r w:rsidRPr="00B67D4E">
        <w:rPr>
          <w:noProof/>
          <w:spacing w:val="-2"/>
          <w:lang w:val="pt-BR"/>
        </w:rPr>
        <w:t xml:space="preserve"> </w:t>
      </w:r>
      <w:r w:rsidRPr="00B67D4E">
        <w:rPr>
          <w:noProof/>
          <w:lang w:val="pt-BR"/>
        </w:rPr>
        <w:t>Portuária.</w:t>
      </w:r>
    </w:p>
    <w:p w14:paraId="41C8B0F9" w14:textId="77777777" w:rsidR="00A74444" w:rsidRPr="00B67D4E" w:rsidRDefault="00A74444" w:rsidP="00A74444">
      <w:pPr>
        <w:spacing w:before="180"/>
        <w:ind w:left="222"/>
        <w:rPr>
          <w:b/>
          <w:noProof/>
          <w:color w:val="767070"/>
          <w:lang w:val="pt-BR"/>
        </w:rPr>
      </w:pPr>
    </w:p>
    <w:p w14:paraId="2F21F696" w14:textId="0D587DF7" w:rsidR="008F3ECA" w:rsidRPr="00B67D4E" w:rsidRDefault="002E75E5" w:rsidP="00A74444">
      <w:pPr>
        <w:spacing w:before="180"/>
        <w:ind w:left="222"/>
        <w:rPr>
          <w:b/>
          <w:noProof/>
          <w:color w:val="767070"/>
          <w:lang w:val="pt-BR"/>
        </w:rPr>
      </w:pPr>
      <w:r w:rsidRPr="00B67D4E">
        <w:rPr>
          <w:b/>
          <w:noProof/>
          <w:color w:val="767070"/>
          <w:lang w:val="pt-BR"/>
        </w:rPr>
        <w:t>Diretor Financeiro:</w:t>
      </w:r>
    </w:p>
    <w:p w14:paraId="2A1B63FE" w14:textId="77777777" w:rsidR="008D5B19" w:rsidRDefault="008D5B19" w:rsidP="00AB7A00">
      <w:pPr>
        <w:pStyle w:val="Corpodetexto"/>
        <w:rPr>
          <w:noProof/>
          <w:lang w:val="pt-BR"/>
        </w:rPr>
      </w:pPr>
      <w:r w:rsidRPr="008D5B19">
        <w:rPr>
          <w:noProof/>
          <w:lang w:val="pt-BR"/>
        </w:rPr>
        <w:t>Carlos Murilo de Azevedo Pires</w:t>
      </w:r>
    </w:p>
    <w:p w14:paraId="44FD9961" w14:textId="3E3C4B23" w:rsidR="008F3ECA" w:rsidRPr="00B67D4E" w:rsidRDefault="002E75E5" w:rsidP="00AB7A00">
      <w:pPr>
        <w:pStyle w:val="Corpodetexto"/>
        <w:rPr>
          <w:noProof/>
          <w:lang w:val="pt-BR"/>
        </w:rPr>
      </w:pPr>
      <w:r w:rsidRPr="00B67D4E">
        <w:rPr>
          <w:noProof/>
          <w:lang w:val="pt-BR"/>
        </w:rPr>
        <w:t>Telefone:</w:t>
      </w:r>
      <w:r w:rsidRPr="00B67D4E">
        <w:rPr>
          <w:noProof/>
          <w:spacing w:val="-2"/>
          <w:lang w:val="pt-BR"/>
        </w:rPr>
        <w:t xml:space="preserve"> </w:t>
      </w:r>
      <w:r w:rsidRPr="00B67D4E">
        <w:rPr>
          <w:noProof/>
          <w:lang w:val="pt-BR"/>
        </w:rPr>
        <w:t>(85)</w:t>
      </w:r>
      <w:r w:rsidRPr="00B67D4E">
        <w:rPr>
          <w:noProof/>
          <w:spacing w:val="-2"/>
          <w:lang w:val="pt-BR"/>
        </w:rPr>
        <w:t xml:space="preserve"> </w:t>
      </w:r>
      <w:r w:rsidRPr="00B67D4E">
        <w:rPr>
          <w:noProof/>
          <w:lang w:val="pt-BR"/>
        </w:rPr>
        <w:t>3266-8850</w:t>
      </w:r>
    </w:p>
    <w:p w14:paraId="4FF2039E" w14:textId="4D6A6FDA" w:rsidR="008F3ECA" w:rsidRPr="00B67D4E" w:rsidRDefault="002E75E5" w:rsidP="00AB7A00">
      <w:pPr>
        <w:pStyle w:val="Corpodetexto"/>
        <w:rPr>
          <w:noProof/>
          <w:lang w:val="pt-BR"/>
        </w:rPr>
      </w:pPr>
      <w:r w:rsidRPr="00B67D4E">
        <w:rPr>
          <w:noProof/>
          <w:lang w:val="pt-BR"/>
        </w:rPr>
        <w:t>E-mail:</w:t>
      </w:r>
      <w:r w:rsidRPr="00B67D4E">
        <w:rPr>
          <w:noProof/>
          <w:spacing w:val="-6"/>
          <w:lang w:val="pt-BR"/>
        </w:rPr>
        <w:t xml:space="preserve"> </w:t>
      </w:r>
      <w:hyperlink r:id="rId9" w:history="1">
        <w:r w:rsidR="008D5B19" w:rsidRPr="00DF2177">
          <w:rPr>
            <w:rStyle w:val="Hyperlink"/>
          </w:rPr>
          <w:t>murilo.pires</w:t>
        </w:r>
        <w:r w:rsidR="008D5B19" w:rsidRPr="00DF2177">
          <w:rPr>
            <w:rStyle w:val="Hyperlink"/>
            <w:noProof/>
            <w:lang w:val="pt-BR"/>
          </w:rPr>
          <w:t>@docasdoceara.com.br</w:t>
        </w:r>
      </w:hyperlink>
    </w:p>
    <w:p w14:paraId="103ECBBE" w14:textId="77777777" w:rsidR="008F3ECA" w:rsidRPr="00B67D4E" w:rsidRDefault="008F3ECA" w:rsidP="00AB7A00">
      <w:pPr>
        <w:pStyle w:val="Corpodetexto"/>
        <w:rPr>
          <w:noProof/>
          <w:lang w:val="pt-BR"/>
        </w:rPr>
      </w:pPr>
    </w:p>
    <w:p w14:paraId="541AF337" w14:textId="77777777" w:rsidR="008F3ECA" w:rsidRPr="00B67D4E" w:rsidRDefault="002E75E5" w:rsidP="00A74444">
      <w:pPr>
        <w:spacing w:before="180"/>
        <w:ind w:left="222"/>
        <w:rPr>
          <w:b/>
          <w:noProof/>
          <w:color w:val="767070"/>
          <w:lang w:val="pt-BR"/>
        </w:rPr>
      </w:pPr>
      <w:r w:rsidRPr="00B67D4E">
        <w:rPr>
          <w:b/>
          <w:noProof/>
          <w:color w:val="767070"/>
          <w:lang w:val="pt-BR"/>
        </w:rPr>
        <w:t>Auditores Independentes atuais da empresa:</w:t>
      </w:r>
    </w:p>
    <w:p w14:paraId="28F171DA" w14:textId="77777777" w:rsidR="008F3ECA" w:rsidRPr="00B67D4E" w:rsidRDefault="002E75E5" w:rsidP="00AB7A00">
      <w:pPr>
        <w:pStyle w:val="Corpodetexto"/>
        <w:rPr>
          <w:noProof/>
          <w:lang w:val="pt-BR"/>
        </w:rPr>
      </w:pPr>
      <w:r w:rsidRPr="00B67D4E">
        <w:rPr>
          <w:noProof/>
          <w:lang w:val="pt-BR"/>
        </w:rPr>
        <w:t>Empresa:</w:t>
      </w:r>
      <w:r w:rsidRPr="00B67D4E">
        <w:rPr>
          <w:noProof/>
          <w:spacing w:val="-2"/>
          <w:lang w:val="pt-BR"/>
        </w:rPr>
        <w:t xml:space="preserve"> </w:t>
      </w:r>
      <w:r w:rsidRPr="00B67D4E">
        <w:rPr>
          <w:noProof/>
          <w:lang w:val="pt-BR"/>
        </w:rPr>
        <w:t>AUDIPLAC</w:t>
      </w:r>
      <w:r w:rsidRPr="00B67D4E">
        <w:rPr>
          <w:noProof/>
          <w:spacing w:val="-3"/>
          <w:lang w:val="pt-BR"/>
        </w:rPr>
        <w:t xml:space="preserve"> </w:t>
      </w:r>
      <w:r w:rsidRPr="00B67D4E">
        <w:rPr>
          <w:noProof/>
          <w:lang w:val="pt-BR"/>
        </w:rPr>
        <w:t>– Auditoria</w:t>
      </w:r>
      <w:r w:rsidRPr="00B67D4E">
        <w:rPr>
          <w:noProof/>
          <w:spacing w:val="-4"/>
          <w:lang w:val="pt-BR"/>
        </w:rPr>
        <w:t xml:space="preserve"> </w:t>
      </w:r>
      <w:r w:rsidRPr="00B67D4E">
        <w:rPr>
          <w:noProof/>
          <w:lang w:val="pt-BR"/>
        </w:rPr>
        <w:t>e Assessoria</w:t>
      </w:r>
      <w:r w:rsidRPr="00B67D4E">
        <w:rPr>
          <w:noProof/>
          <w:spacing w:val="-2"/>
          <w:lang w:val="pt-BR"/>
        </w:rPr>
        <w:t xml:space="preserve"> </w:t>
      </w:r>
      <w:r w:rsidRPr="00B67D4E">
        <w:rPr>
          <w:noProof/>
          <w:lang w:val="pt-BR"/>
        </w:rPr>
        <w:t>Contábil</w:t>
      </w:r>
      <w:r w:rsidRPr="00B67D4E">
        <w:rPr>
          <w:noProof/>
          <w:spacing w:val="-3"/>
          <w:lang w:val="pt-BR"/>
        </w:rPr>
        <w:t xml:space="preserve"> </w:t>
      </w:r>
      <w:r w:rsidRPr="00B67D4E">
        <w:rPr>
          <w:noProof/>
          <w:lang w:val="pt-BR"/>
        </w:rPr>
        <w:t>S/S</w:t>
      </w:r>
    </w:p>
    <w:p w14:paraId="51A98F1D" w14:textId="77777777" w:rsidR="008F3ECA" w:rsidRPr="00B67D4E" w:rsidRDefault="002E75E5" w:rsidP="00AB7A00">
      <w:pPr>
        <w:pStyle w:val="Corpodetexto"/>
        <w:rPr>
          <w:noProof/>
          <w:lang w:val="pt-BR"/>
        </w:rPr>
      </w:pPr>
      <w:r w:rsidRPr="00B67D4E">
        <w:rPr>
          <w:noProof/>
          <w:lang w:val="pt-BR"/>
        </w:rPr>
        <w:t>Representantes: José Teixeira de Souza Filho/ Rafael Miranda de Figueiredo</w:t>
      </w:r>
      <w:r w:rsidRPr="00B67D4E">
        <w:rPr>
          <w:noProof/>
          <w:spacing w:val="-47"/>
          <w:lang w:val="pt-BR"/>
        </w:rPr>
        <w:t xml:space="preserve"> </w:t>
      </w:r>
      <w:r w:rsidRPr="00B67D4E">
        <w:rPr>
          <w:noProof/>
          <w:lang w:val="pt-BR"/>
        </w:rPr>
        <w:t>Telefone:</w:t>
      </w:r>
      <w:r w:rsidRPr="00B67D4E">
        <w:rPr>
          <w:noProof/>
          <w:spacing w:val="-2"/>
          <w:lang w:val="pt-BR"/>
        </w:rPr>
        <w:t xml:space="preserve"> </w:t>
      </w:r>
      <w:r w:rsidRPr="00B67D4E">
        <w:rPr>
          <w:noProof/>
          <w:lang w:val="pt-BR"/>
        </w:rPr>
        <w:t>(85)</w:t>
      </w:r>
      <w:r w:rsidRPr="00B67D4E">
        <w:rPr>
          <w:noProof/>
          <w:spacing w:val="-2"/>
          <w:lang w:val="pt-BR"/>
        </w:rPr>
        <w:t xml:space="preserve"> </w:t>
      </w:r>
      <w:r w:rsidRPr="00B67D4E">
        <w:rPr>
          <w:noProof/>
          <w:lang w:val="pt-BR"/>
        </w:rPr>
        <w:t>3261-2972/3244-7154</w:t>
      </w:r>
    </w:p>
    <w:p w14:paraId="70E419FB" w14:textId="77777777" w:rsidR="008F3ECA" w:rsidRPr="00B67D4E" w:rsidRDefault="002E75E5" w:rsidP="00AB7A00">
      <w:pPr>
        <w:pStyle w:val="Corpodetexto"/>
        <w:rPr>
          <w:noProof/>
          <w:lang w:val="pt-BR"/>
        </w:rPr>
      </w:pPr>
      <w:r w:rsidRPr="00B67D4E">
        <w:rPr>
          <w:noProof/>
          <w:lang w:val="pt-BR"/>
        </w:rPr>
        <w:t>E-mail:</w:t>
      </w:r>
      <w:r w:rsidRPr="00B67D4E">
        <w:rPr>
          <w:noProof/>
          <w:spacing w:val="-8"/>
          <w:lang w:val="pt-BR"/>
        </w:rPr>
        <w:t xml:space="preserve"> </w:t>
      </w:r>
      <w:r w:rsidRPr="00B67D4E">
        <w:rPr>
          <w:noProof/>
          <w:lang w:val="pt-BR"/>
        </w:rPr>
        <w:t>diretoria@audiplacauditoria.com.br/</w:t>
      </w:r>
      <w:r w:rsidRPr="00B67D4E">
        <w:rPr>
          <w:noProof/>
          <w:spacing w:val="-5"/>
          <w:lang w:val="pt-BR"/>
        </w:rPr>
        <w:t xml:space="preserve"> </w:t>
      </w:r>
      <w:hyperlink r:id="rId10">
        <w:r w:rsidRPr="00B67D4E">
          <w:rPr>
            <w:noProof/>
            <w:color w:val="0462C1"/>
            <w:u w:val="single" w:color="0462C1"/>
            <w:lang w:val="pt-BR"/>
          </w:rPr>
          <w:t>auditoria@audiplacauditoria.com.br</w:t>
        </w:r>
      </w:hyperlink>
    </w:p>
    <w:p w14:paraId="20AB1779" w14:textId="77777777" w:rsidR="008F3ECA" w:rsidRPr="00B67D4E" w:rsidRDefault="002E75E5" w:rsidP="00783A57">
      <w:pPr>
        <w:spacing w:before="182"/>
        <w:ind w:left="222"/>
        <w:rPr>
          <w:b/>
          <w:noProof/>
          <w:color w:val="767070"/>
          <w:lang w:val="pt-BR"/>
        </w:rPr>
      </w:pPr>
      <w:r w:rsidRPr="00B67D4E">
        <w:rPr>
          <w:b/>
          <w:noProof/>
          <w:color w:val="767070"/>
          <w:lang w:val="pt-BR"/>
        </w:rPr>
        <w:lastRenderedPageBreak/>
        <w:t>Conselheiros de Administração subscritores da Carta Anual de Governança Corporativa:</w:t>
      </w:r>
    </w:p>
    <w:p w14:paraId="690F34F4" w14:textId="77777777" w:rsidR="00720A46" w:rsidRPr="00B67D4E" w:rsidRDefault="00720A46" w:rsidP="00AB7A00">
      <w:pPr>
        <w:pStyle w:val="Corpodetexto"/>
        <w:rPr>
          <w:noProof/>
          <w:lang w:val="pt-BR"/>
        </w:rPr>
      </w:pPr>
    </w:p>
    <w:p w14:paraId="4495B69E" w14:textId="77777777" w:rsidR="00C7405E" w:rsidRPr="00B67D4E" w:rsidRDefault="00C7405E" w:rsidP="00AB7A00">
      <w:pPr>
        <w:pStyle w:val="Corpodetexto"/>
        <w:rPr>
          <w:noProof/>
          <w:lang w:val="pt-BR"/>
        </w:rPr>
        <w:sectPr w:rsidR="00C7405E" w:rsidRPr="00B67D4E">
          <w:footerReference w:type="default" r:id="rId11"/>
          <w:pgSz w:w="11910" w:h="16840"/>
          <w:pgMar w:top="1220" w:right="1500" w:bottom="1200" w:left="1480" w:header="0" w:footer="920" w:gutter="0"/>
          <w:cols w:space="720"/>
        </w:sectPr>
      </w:pPr>
    </w:p>
    <w:p w14:paraId="0DC7A620" w14:textId="0A003248" w:rsidR="00B0188C" w:rsidRPr="00B67D4E" w:rsidRDefault="00B0188C" w:rsidP="00AB7A00">
      <w:pPr>
        <w:pStyle w:val="Corpodetexto"/>
        <w:rPr>
          <w:noProof/>
          <w:lang w:val="pt-BR"/>
        </w:rPr>
      </w:pPr>
      <w:r w:rsidRPr="00B67D4E">
        <w:rPr>
          <w:noProof/>
          <w:lang w:val="pt-BR"/>
        </w:rPr>
        <w:lastRenderedPageBreak/>
        <w:t xml:space="preserve">Rafael </w:t>
      </w:r>
      <w:r w:rsidR="00C7405E" w:rsidRPr="00B67D4E">
        <w:rPr>
          <w:noProof/>
          <w:lang w:val="pt-BR"/>
        </w:rPr>
        <w:t>Magalhães Furtado</w:t>
      </w:r>
    </w:p>
    <w:p w14:paraId="5FC7ED5A" w14:textId="340BAAEB" w:rsidR="00B0188C" w:rsidRPr="00B67D4E" w:rsidRDefault="00B0188C" w:rsidP="00AB7A00">
      <w:pPr>
        <w:pStyle w:val="Corpodetexto"/>
        <w:rPr>
          <w:noProof/>
          <w:lang w:val="pt-BR"/>
        </w:rPr>
      </w:pPr>
      <w:r w:rsidRPr="00B67D4E">
        <w:rPr>
          <w:noProof/>
          <w:lang w:val="pt-BR"/>
        </w:rPr>
        <w:t>CPF: xxx.</w:t>
      </w:r>
      <w:r w:rsidR="001C26A6" w:rsidRPr="00B67D4E">
        <w:rPr>
          <w:noProof/>
          <w:lang w:val="pt-BR"/>
        </w:rPr>
        <w:t>420.593-xx</w:t>
      </w:r>
    </w:p>
    <w:p w14:paraId="3F424E87" w14:textId="77777777" w:rsidR="00B0188C" w:rsidRPr="00B67D4E" w:rsidRDefault="00B0188C" w:rsidP="00AB7A00">
      <w:pPr>
        <w:pStyle w:val="Corpodetexto"/>
        <w:rPr>
          <w:noProof/>
          <w:lang w:val="pt-BR"/>
        </w:rPr>
      </w:pPr>
    </w:p>
    <w:p w14:paraId="644F1E98" w14:textId="77777777" w:rsidR="00C7405E" w:rsidRPr="00B67D4E" w:rsidRDefault="002E75E5" w:rsidP="00AB7A00">
      <w:pPr>
        <w:pStyle w:val="Corpodetexto"/>
        <w:rPr>
          <w:noProof/>
          <w:spacing w:val="-47"/>
          <w:lang w:val="pt-BR"/>
        </w:rPr>
      </w:pPr>
      <w:r w:rsidRPr="00B67D4E">
        <w:rPr>
          <w:noProof/>
          <w:lang w:val="pt-BR"/>
        </w:rPr>
        <w:t>Fábio Lavor Teixeira</w:t>
      </w:r>
      <w:r w:rsidRPr="00B67D4E">
        <w:rPr>
          <w:noProof/>
          <w:spacing w:val="-47"/>
          <w:lang w:val="pt-BR"/>
        </w:rPr>
        <w:t xml:space="preserve"> </w:t>
      </w:r>
      <w:r w:rsidR="00C7405E" w:rsidRPr="00B67D4E">
        <w:rPr>
          <w:noProof/>
          <w:spacing w:val="-47"/>
          <w:lang w:val="pt-BR"/>
        </w:rPr>
        <w:t xml:space="preserve"> </w:t>
      </w:r>
    </w:p>
    <w:p w14:paraId="2B6C5F66" w14:textId="295CB316" w:rsidR="008F3ECA" w:rsidRPr="00B67D4E" w:rsidRDefault="002E75E5" w:rsidP="00AB7A00">
      <w:pPr>
        <w:pStyle w:val="Corpodetexto"/>
        <w:rPr>
          <w:noProof/>
          <w:lang w:val="pt-BR"/>
        </w:rPr>
      </w:pPr>
      <w:r w:rsidRPr="00B67D4E">
        <w:rPr>
          <w:noProof/>
          <w:spacing w:val="-1"/>
          <w:lang w:val="pt-BR"/>
        </w:rPr>
        <w:t>CPF:</w:t>
      </w:r>
      <w:r w:rsidRPr="00B67D4E">
        <w:rPr>
          <w:noProof/>
          <w:spacing w:val="-10"/>
          <w:lang w:val="pt-BR"/>
        </w:rPr>
        <w:t xml:space="preserve"> </w:t>
      </w:r>
      <w:r w:rsidRPr="00B67D4E">
        <w:rPr>
          <w:noProof/>
          <w:lang w:val="pt-BR"/>
        </w:rPr>
        <w:t>xxx.120.043-xx</w:t>
      </w:r>
    </w:p>
    <w:p w14:paraId="77949615" w14:textId="77777777" w:rsidR="008F3ECA" w:rsidRPr="00B67D4E" w:rsidRDefault="008F3ECA" w:rsidP="00AB7A00">
      <w:pPr>
        <w:pStyle w:val="Corpodetexto"/>
        <w:rPr>
          <w:noProof/>
          <w:lang w:val="pt-BR"/>
        </w:rPr>
      </w:pPr>
    </w:p>
    <w:p w14:paraId="1BCC85C6" w14:textId="77777777" w:rsidR="00C7405E" w:rsidRPr="00B67D4E" w:rsidRDefault="002E75E5" w:rsidP="00AB7A00">
      <w:pPr>
        <w:pStyle w:val="Corpodetexto"/>
        <w:rPr>
          <w:noProof/>
          <w:spacing w:val="-47"/>
          <w:lang w:val="pt-BR"/>
        </w:rPr>
      </w:pPr>
      <w:r w:rsidRPr="00B67D4E">
        <w:rPr>
          <w:noProof/>
          <w:lang w:val="pt-BR"/>
        </w:rPr>
        <w:t>José Nelson Martins de Sousa</w:t>
      </w:r>
      <w:r w:rsidRPr="00B67D4E">
        <w:rPr>
          <w:noProof/>
          <w:spacing w:val="-47"/>
          <w:lang w:val="pt-BR"/>
        </w:rPr>
        <w:t xml:space="preserve"> </w:t>
      </w:r>
    </w:p>
    <w:p w14:paraId="1A4E8F27" w14:textId="48EBDEBB" w:rsidR="008F3ECA" w:rsidRPr="00B67D4E" w:rsidRDefault="002E75E5" w:rsidP="00AB7A00">
      <w:pPr>
        <w:pStyle w:val="Corpodetexto"/>
        <w:rPr>
          <w:noProof/>
          <w:lang w:val="pt-BR"/>
        </w:rPr>
      </w:pPr>
      <w:r w:rsidRPr="00B67D4E">
        <w:rPr>
          <w:noProof/>
          <w:lang w:val="pt-BR"/>
        </w:rPr>
        <w:t>CPF:</w:t>
      </w:r>
      <w:r w:rsidRPr="00B67D4E">
        <w:rPr>
          <w:noProof/>
          <w:spacing w:val="-3"/>
          <w:lang w:val="pt-BR"/>
        </w:rPr>
        <w:t xml:space="preserve"> </w:t>
      </w:r>
      <w:r w:rsidRPr="00B67D4E">
        <w:rPr>
          <w:noProof/>
          <w:lang w:val="pt-BR"/>
        </w:rPr>
        <w:t>xxx.763.323-xx</w:t>
      </w:r>
    </w:p>
    <w:p w14:paraId="7976E0F3" w14:textId="3F1E4F8C" w:rsidR="008F3ECA" w:rsidRPr="00B67D4E" w:rsidRDefault="002E75E5" w:rsidP="00AB7A00">
      <w:pPr>
        <w:pStyle w:val="Corpodetexto"/>
        <w:rPr>
          <w:noProof/>
          <w:lang w:val="pt-BR"/>
        </w:rPr>
      </w:pPr>
      <w:r w:rsidRPr="00B67D4E">
        <w:rPr>
          <w:noProof/>
          <w:lang w:val="pt-BR"/>
        </w:rPr>
        <w:lastRenderedPageBreak/>
        <w:t>Bruno Iughetti</w:t>
      </w:r>
    </w:p>
    <w:p w14:paraId="60A0C263" w14:textId="77777777" w:rsidR="008F3ECA" w:rsidRPr="00B67D4E" w:rsidRDefault="002E75E5" w:rsidP="00AB7A00">
      <w:pPr>
        <w:pStyle w:val="Corpodetexto"/>
        <w:rPr>
          <w:noProof/>
          <w:lang w:val="pt-BR"/>
        </w:rPr>
      </w:pPr>
      <w:r w:rsidRPr="00B67D4E">
        <w:rPr>
          <w:noProof/>
          <w:spacing w:val="-1"/>
          <w:lang w:val="pt-BR"/>
        </w:rPr>
        <w:t>CPF:</w:t>
      </w:r>
      <w:r w:rsidRPr="00B67D4E">
        <w:rPr>
          <w:noProof/>
          <w:spacing w:val="-10"/>
          <w:lang w:val="pt-BR"/>
        </w:rPr>
        <w:t xml:space="preserve"> </w:t>
      </w:r>
      <w:r w:rsidRPr="00B67D4E">
        <w:rPr>
          <w:noProof/>
          <w:lang w:val="pt-BR"/>
        </w:rPr>
        <w:t>xxx.690.518-xx</w:t>
      </w:r>
    </w:p>
    <w:p w14:paraId="5CA38A20" w14:textId="77777777" w:rsidR="008F3ECA" w:rsidRPr="00B67D4E" w:rsidRDefault="008F3ECA" w:rsidP="00AB7A00">
      <w:pPr>
        <w:pStyle w:val="Corpodetexto"/>
        <w:rPr>
          <w:noProof/>
          <w:lang w:val="pt-BR"/>
        </w:rPr>
      </w:pPr>
    </w:p>
    <w:p w14:paraId="5855BBCE" w14:textId="6B10C784" w:rsidR="00720A46" w:rsidRPr="00B67D4E" w:rsidRDefault="00720A46" w:rsidP="00AB7A00">
      <w:pPr>
        <w:pStyle w:val="Corpodetexto"/>
        <w:rPr>
          <w:noProof/>
          <w:lang w:val="pt-BR"/>
        </w:rPr>
      </w:pPr>
      <w:r w:rsidRPr="00B67D4E">
        <w:rPr>
          <w:noProof/>
          <w:lang w:val="pt-BR"/>
        </w:rPr>
        <w:t>Bruno Pio de Abreu Travassos</w:t>
      </w:r>
    </w:p>
    <w:p w14:paraId="5196F07C" w14:textId="7CC5DB00" w:rsidR="008F3ECA" w:rsidRPr="00B67D4E" w:rsidRDefault="00720A46" w:rsidP="00AB7A00">
      <w:pPr>
        <w:pStyle w:val="Corpodetexto"/>
        <w:rPr>
          <w:noProof/>
          <w:lang w:val="pt-BR"/>
        </w:rPr>
      </w:pPr>
      <w:r w:rsidRPr="00B67D4E">
        <w:rPr>
          <w:noProof/>
          <w:lang w:val="pt-BR"/>
        </w:rPr>
        <w:t>CPF: xxx.</w:t>
      </w:r>
      <w:r w:rsidR="0098629B" w:rsidRPr="00B67D4E">
        <w:rPr>
          <w:noProof/>
          <w:lang w:val="pt-BR"/>
        </w:rPr>
        <w:t>194.116</w:t>
      </w:r>
      <w:r w:rsidRPr="00B67D4E">
        <w:rPr>
          <w:noProof/>
          <w:lang w:val="pt-BR"/>
        </w:rPr>
        <w:t>-xx</w:t>
      </w:r>
    </w:p>
    <w:p w14:paraId="566B6AEE" w14:textId="5BE4FA99" w:rsidR="008F3ECA" w:rsidRPr="00B67D4E" w:rsidRDefault="008F3ECA" w:rsidP="00AB7A00">
      <w:pPr>
        <w:pStyle w:val="Corpodetexto"/>
        <w:rPr>
          <w:noProof/>
          <w:lang w:val="pt-BR"/>
        </w:rPr>
      </w:pPr>
    </w:p>
    <w:p w14:paraId="7A6EB225" w14:textId="7D7A3D0E" w:rsidR="00B0188C" w:rsidRPr="00B67D4E" w:rsidRDefault="00B0188C" w:rsidP="00AB7A00">
      <w:pPr>
        <w:pStyle w:val="Corpodetexto"/>
        <w:rPr>
          <w:noProof/>
          <w:lang w:val="pt-BR"/>
        </w:rPr>
      </w:pPr>
    </w:p>
    <w:p w14:paraId="4CB8630F" w14:textId="77777777" w:rsidR="00C7405E" w:rsidRPr="00B67D4E" w:rsidRDefault="00C7405E" w:rsidP="00AB7A00">
      <w:pPr>
        <w:pStyle w:val="Corpodetexto"/>
        <w:rPr>
          <w:noProof/>
          <w:lang w:val="pt-BR"/>
        </w:rPr>
        <w:sectPr w:rsidR="00C7405E" w:rsidRPr="00B67D4E" w:rsidSect="00C7405E">
          <w:type w:val="continuous"/>
          <w:pgSz w:w="11910" w:h="16840"/>
          <w:pgMar w:top="1220" w:right="1500" w:bottom="1200" w:left="1480" w:header="0" w:footer="920" w:gutter="0"/>
          <w:cols w:num="2" w:space="720"/>
        </w:sectPr>
      </w:pPr>
    </w:p>
    <w:p w14:paraId="55853241" w14:textId="5B0E3FF4" w:rsidR="00B0188C" w:rsidRPr="00B67D4E" w:rsidRDefault="00B0188C" w:rsidP="00AB7A00">
      <w:pPr>
        <w:pStyle w:val="Corpodetexto"/>
        <w:rPr>
          <w:noProof/>
          <w:lang w:val="pt-BR"/>
        </w:rPr>
      </w:pPr>
    </w:p>
    <w:p w14:paraId="71F212E3" w14:textId="32EC5D52" w:rsidR="008F3ECA" w:rsidRPr="00B67D4E" w:rsidRDefault="002E75E5" w:rsidP="008D5B19">
      <w:pPr>
        <w:pStyle w:val="Corpodetexto"/>
        <w:jc w:val="right"/>
        <w:rPr>
          <w:noProof/>
          <w:lang w:val="pt-BR"/>
        </w:rPr>
      </w:pPr>
      <w:r w:rsidRPr="00B67D4E">
        <w:rPr>
          <w:noProof/>
          <w:lang w:val="pt-BR"/>
        </w:rPr>
        <w:t>Data</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 xml:space="preserve">divulgação: </w:t>
      </w:r>
      <w:r w:rsidR="00BD025F">
        <w:rPr>
          <w:noProof/>
          <w:lang w:val="pt-BR"/>
        </w:rPr>
        <w:t>29</w:t>
      </w:r>
      <w:r w:rsidRPr="00B67D4E">
        <w:rPr>
          <w:noProof/>
          <w:lang w:val="pt-BR"/>
        </w:rPr>
        <w:t xml:space="preserve"> de maio de </w:t>
      </w:r>
      <w:r w:rsidR="00B0188C" w:rsidRPr="00B67D4E">
        <w:rPr>
          <w:noProof/>
          <w:lang w:val="pt-BR"/>
        </w:rPr>
        <w:t>2023</w:t>
      </w:r>
      <w:r w:rsidRPr="00B67D4E">
        <w:rPr>
          <w:noProof/>
          <w:lang w:val="pt-BR"/>
        </w:rPr>
        <w:t>.</w:t>
      </w:r>
    </w:p>
    <w:p w14:paraId="6ECB73EA" w14:textId="3F7DD979" w:rsidR="008F3ECA" w:rsidRDefault="008F3ECA" w:rsidP="008D5B19">
      <w:pPr>
        <w:jc w:val="right"/>
        <w:rPr>
          <w:noProof/>
          <w:lang w:val="pt-BR"/>
        </w:rPr>
      </w:pPr>
    </w:p>
    <w:p w14:paraId="5A0CBF90" w14:textId="77777777" w:rsidR="008D5B19" w:rsidRPr="00B67D4E" w:rsidRDefault="008D5B19" w:rsidP="008D5B19">
      <w:pPr>
        <w:jc w:val="right"/>
        <w:rPr>
          <w:noProof/>
          <w:lang w:val="pt-BR"/>
        </w:rPr>
        <w:sectPr w:rsidR="008D5B19" w:rsidRPr="00B67D4E" w:rsidSect="00C7405E">
          <w:type w:val="continuous"/>
          <w:pgSz w:w="11910" w:h="16840"/>
          <w:pgMar w:top="1220" w:right="1500" w:bottom="1200" w:left="1480" w:header="0" w:footer="920" w:gutter="0"/>
          <w:cols w:space="720"/>
        </w:sectPr>
      </w:pPr>
    </w:p>
    <w:p w14:paraId="0E2AD61E" w14:textId="7C5CBE74" w:rsidR="008F3ECA" w:rsidRPr="00B67D4E" w:rsidRDefault="00C44F73" w:rsidP="0084660B">
      <w:pPr>
        <w:pStyle w:val="Ttulo11"/>
        <w:rPr>
          <w:noProof/>
          <w:lang w:val="pt-BR"/>
        </w:rPr>
      </w:pPr>
      <w:bookmarkStart w:id="6" w:name="_Toc131611343"/>
      <w:r w:rsidRPr="00B67D4E">
        <w:rPr>
          <w:noProof/>
          <w:lang w:val="pt-BR"/>
        </w:rPr>
        <w:lastRenderedPageBreak/>
        <w:t>POLÍTICAS PÚBLICAS</w:t>
      </w:r>
      <w:bookmarkEnd w:id="6"/>
    </w:p>
    <w:p w14:paraId="645D48DE" w14:textId="29847B74" w:rsidR="008F3ECA" w:rsidRDefault="002E75E5" w:rsidP="00AB7A00">
      <w:pPr>
        <w:pStyle w:val="Corpodetexto"/>
        <w:rPr>
          <w:noProof/>
          <w:lang w:val="pt-BR"/>
        </w:rPr>
      </w:pPr>
      <w:r w:rsidRPr="00B67D4E">
        <w:rPr>
          <w:noProof/>
          <w:lang w:val="pt-BR"/>
        </w:rPr>
        <w:t xml:space="preserve">Em conformidade com a Lei 13.303/2016, nos termos do seu art. 8º, incisos I, III e VIII, a presente carta corporativa tem por finalidade explicitar os compromissos de consecução de objetivos de políticas públicas </w:t>
      </w:r>
      <w:r w:rsidR="004A66CB">
        <w:rPr>
          <w:noProof/>
          <w:lang w:val="pt-BR"/>
        </w:rPr>
        <w:t>pela estatal</w:t>
      </w:r>
      <w:r w:rsidRPr="00B67D4E">
        <w:rPr>
          <w:noProof/>
          <w:lang w:val="pt-BR"/>
        </w:rPr>
        <w:t xml:space="preserve">, em atendimento ao interesse coletivo que justificou a autorização sua criação, com definição clara dos recursos a empregados para esse fim, bem como dos impactos econômico-financeiros da consecução desses objetivos e da divulgação de informações relevantes. </w:t>
      </w:r>
    </w:p>
    <w:p w14:paraId="00B27268" w14:textId="3B68CE8A" w:rsidR="004A66CB" w:rsidRDefault="004A66CB" w:rsidP="00AB7A00">
      <w:pPr>
        <w:pStyle w:val="Corpodetexto"/>
        <w:rPr>
          <w:noProof/>
          <w:lang w:val="pt-BR"/>
        </w:rPr>
      </w:pPr>
      <w:r>
        <w:rPr>
          <w:noProof/>
          <w:lang w:val="pt-BR"/>
        </w:rPr>
        <w:t xml:space="preserve">A Companhia Docas do Ceará, guiada pelas diretrizes governamentais federais, prezando pela </w:t>
      </w:r>
      <w:r w:rsidR="002D18B4">
        <w:rPr>
          <w:noProof/>
          <w:lang w:val="pt-BR"/>
        </w:rPr>
        <w:t xml:space="preserve">boa </w:t>
      </w:r>
      <w:r>
        <w:rPr>
          <w:noProof/>
          <w:lang w:val="pt-BR"/>
        </w:rPr>
        <w:t>governança e transparência e respeitando as melhores práticas de gestão, apresenta o relato das ações executadas, metas alcançadas, resultados econômico-financeiros, entre outras informações pertinentes, que representam a melhoria da gestão da empresa em 2022.</w:t>
      </w:r>
    </w:p>
    <w:p w14:paraId="63406EA2" w14:textId="168F8545" w:rsidR="004A66CB" w:rsidRPr="00B67D4E" w:rsidRDefault="004A66CB" w:rsidP="00AB7A00">
      <w:pPr>
        <w:pStyle w:val="Corpodetexto"/>
        <w:rPr>
          <w:noProof/>
          <w:lang w:val="pt-BR"/>
        </w:rPr>
      </w:pPr>
      <w:r>
        <w:rPr>
          <w:noProof/>
          <w:lang w:val="pt-BR"/>
        </w:rPr>
        <w:t>Como avanços do período, destaca</w:t>
      </w:r>
      <w:r w:rsidR="002D18B4">
        <w:rPr>
          <w:noProof/>
          <w:lang w:val="pt-BR"/>
        </w:rPr>
        <w:t>m-se os resultados econômico-financeiros, que fortalecem a busca da sustentabilidade financeira da empresa; a atração de novas cargas, como a exportação de frutas como carga geral e a importaçao de elementos para parques eólicos e melhoria geral da gestão da companhia.</w:t>
      </w:r>
    </w:p>
    <w:p w14:paraId="0BDD441B" w14:textId="0376C338" w:rsidR="002E75E5" w:rsidRPr="00B67D4E" w:rsidRDefault="00A74444" w:rsidP="0084660B">
      <w:pPr>
        <w:pStyle w:val="Ttulo21"/>
        <w:rPr>
          <w:noProof/>
          <w:lang w:val="pt-BR"/>
        </w:rPr>
      </w:pPr>
      <w:bookmarkStart w:id="7" w:name="_Toc131611344"/>
      <w:r w:rsidRPr="00B67D4E">
        <w:rPr>
          <w:noProof/>
          <w:lang w:val="pt-BR"/>
        </w:rPr>
        <w:t>Interesse público subjacente às atividades empresariais</w:t>
      </w:r>
      <w:bookmarkEnd w:id="7"/>
    </w:p>
    <w:p w14:paraId="2D613808" w14:textId="77777777" w:rsidR="00D23A12" w:rsidRPr="00B67D4E" w:rsidRDefault="00D23A12" w:rsidP="00D23A12">
      <w:pPr>
        <w:pStyle w:val="Corpodetexto"/>
        <w:rPr>
          <w:noProof/>
          <w:lang w:val="pt-BR"/>
        </w:rPr>
      </w:pPr>
      <w:r w:rsidRPr="00B67D4E">
        <w:rPr>
          <w:noProof/>
          <w:lang w:val="pt-BR"/>
        </w:rPr>
        <w:t xml:space="preserve">A Companhia Docas do Ceará tem por objeto exercer as funções de autoridade portuária no âmbito dos portos organizados no Estado do Ceará, sob sua administração e responsabilidade, em consonância com as políticas públicas setoriais. Devido ao relevante interesse coletivo envolvido na referida atividade, é considerada, assim, uma empresa prestadora de serviços públicos. </w:t>
      </w:r>
    </w:p>
    <w:p w14:paraId="382A69CE" w14:textId="77777777" w:rsidR="00D23A12" w:rsidRPr="00B67D4E" w:rsidRDefault="00D23A12" w:rsidP="00D23A12">
      <w:pPr>
        <w:pStyle w:val="Corpodetexto"/>
        <w:rPr>
          <w:noProof/>
          <w:lang w:val="pt-BR"/>
        </w:rPr>
      </w:pPr>
      <w:r w:rsidRPr="00B67D4E">
        <w:rPr>
          <w:noProof/>
          <w:lang w:val="pt-BR"/>
        </w:rPr>
        <w:t>A Companhia Docas do Ceará é uma empresa pública, revestida sob a forma de sociedade por ações, de capital fechado, vinculada ao atual Ministério de Portos e Aeroportos, e tem por missão desenvolver e administrar o Porto de Fortaleza, oferecendo serviços e infraestrutura eficientes, bem como ser indutor do comércio e do desenvolvimento econômico com responsabilidade socioambiental.</w:t>
      </w:r>
    </w:p>
    <w:p w14:paraId="64B82947" w14:textId="717888F1" w:rsidR="00A12E96" w:rsidRPr="00B67D4E" w:rsidRDefault="00764FFE" w:rsidP="00D23A12">
      <w:pPr>
        <w:pStyle w:val="Corpodetexto"/>
        <w:rPr>
          <w:noProof/>
          <w:lang w:val="pt-BR"/>
        </w:rPr>
      </w:pPr>
      <w:r w:rsidRPr="00B67D4E">
        <w:rPr>
          <w:noProof/>
          <w:lang w:val="pt-BR"/>
        </w:rPr>
        <w:t>Abaixo</w:t>
      </w:r>
      <w:r w:rsidR="00D307E8" w:rsidRPr="00B67D4E">
        <w:rPr>
          <w:noProof/>
          <w:lang w:val="pt-BR"/>
        </w:rPr>
        <w:t xml:space="preserve">, segue o histórico normativo de </w:t>
      </w:r>
      <w:r w:rsidR="003A562E" w:rsidRPr="00B67D4E">
        <w:rPr>
          <w:noProof/>
          <w:lang w:val="pt-BR"/>
        </w:rPr>
        <w:t>criação</w:t>
      </w:r>
      <w:r w:rsidR="00D307E8" w:rsidRPr="00B67D4E">
        <w:rPr>
          <w:noProof/>
          <w:lang w:val="pt-BR"/>
        </w:rPr>
        <w:t xml:space="preserve"> da </w:t>
      </w:r>
      <w:r w:rsidR="008F4412" w:rsidRPr="00B67D4E">
        <w:rPr>
          <w:noProof/>
          <w:lang w:val="pt-BR"/>
        </w:rPr>
        <w:t>Companhia</w:t>
      </w:r>
      <w:r w:rsidR="00D307E8" w:rsidRPr="00B67D4E">
        <w:rPr>
          <w:noProof/>
          <w:lang w:val="pt-BR"/>
        </w:rPr>
        <w:t xml:space="preserve">: </w:t>
      </w:r>
    </w:p>
    <w:p w14:paraId="622359A8" w14:textId="77777777"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Em 20 de dezembro de 1933, por meio do Decreto nº 23.606, foi outorgada ao Governo do Estado do Ceará a concessão para construção, aparelhamento e exploração do Porto de Fortaleza pelo prazo de 60 anos;</w:t>
      </w:r>
    </w:p>
    <w:p w14:paraId="2C8E9235" w14:textId="77777777"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A Companhia Docas do Ceará é constituída por meio da Resolução CNPVN nº 182.1, de 25/03/1965, nos termos da Lei nº 4.213, de 14/02/1963, e do Decreto nº 54.046, de 23/07/1964, na forma de sociedade de economia mista, de capital autorizado, com a finalidade de explorar, industrial e comercialmente, os portos do Estado do Ceará;</w:t>
      </w:r>
    </w:p>
    <w:p w14:paraId="327B0267" w14:textId="77777777"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 xml:space="preserve">A Lei nº 6.222, de 10 de julho de 1975, de criação da Empresa de Portos do Brasil S/A – PORTOBRÁS, empresa pública que tinha por atribuição coordenar todo o sistema portuário brasileiro, transforma a Companhia Docas do Ceará em subsidiária da PORTOBRÁS, passando a ser regida pela Lei 6.404, de 15 de dezembro de </w:t>
      </w:r>
      <w:r w:rsidRPr="00B67D4E">
        <w:rPr>
          <w:rStyle w:val="nfaseSutil"/>
          <w:noProof/>
          <w:lang w:val="pt-BR"/>
        </w:rPr>
        <w:lastRenderedPageBreak/>
        <w:t>1976;</w:t>
      </w:r>
    </w:p>
    <w:p w14:paraId="17E0110C" w14:textId="77777777"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Com a extinção da PORTOBRÁS, em 1990, a Companhia passa a ter vínculo direto com o Ministério da Infraestrutura, pasta criada para englobar os ministérios dos transportes e comunicação, que, em 1995, voltaram à situação anterior, retornando a área de transportes para a esfera de competência do Ministério dos Transportes, assim como o vínculo da CDC;</w:t>
      </w:r>
    </w:p>
    <w:p w14:paraId="747434FE" w14:textId="77777777"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Como as demais empresas estatais, a Companhia é regida pela Lei 13.303, de 30 de junho de 2016, pelo Decreto nº 8.945, de 27 de dezembro de 2016, pela Lei nº 6.404, de 15 de dezembro de 1976 e pelas demais legislações aplicáveis e, como autoridade portuária, rege-se pela Lei nº 12.815, de 05 de junho de 2013, Decreto nº 8.033, de 27 de junho de 2013;</w:t>
      </w:r>
    </w:p>
    <w:p w14:paraId="15428E5D" w14:textId="6D345DA1" w:rsidR="00D23A12" w:rsidRPr="00B67D4E" w:rsidRDefault="00D23A12" w:rsidP="00D23A12">
      <w:pPr>
        <w:pStyle w:val="SemEspaamento"/>
        <w:numPr>
          <w:ilvl w:val="0"/>
          <w:numId w:val="19"/>
        </w:numPr>
        <w:rPr>
          <w:rStyle w:val="nfaseSutil"/>
          <w:noProof/>
          <w:lang w:val="pt-BR"/>
        </w:rPr>
      </w:pPr>
      <w:r w:rsidRPr="00B67D4E">
        <w:rPr>
          <w:rStyle w:val="nfaseSutil"/>
          <w:noProof/>
          <w:lang w:val="pt-BR"/>
        </w:rPr>
        <w:t xml:space="preserve"> Em 2018, a CDC teve substituída sua natureza jurídica de sociedade de economia mista para empresa pública, nos termos do art. 91 da Lei </w:t>
      </w:r>
      <w:r w:rsidR="00F317B7" w:rsidRPr="00B67D4E">
        <w:rPr>
          <w:rStyle w:val="nfaseSutil"/>
          <w:noProof/>
          <w:lang w:val="pt-BR"/>
        </w:rPr>
        <w:t>13.303, de 30 de junho de 2016.</w:t>
      </w:r>
    </w:p>
    <w:p w14:paraId="0CF8CE92" w14:textId="77777777" w:rsidR="00F317B7" w:rsidRPr="00B67D4E" w:rsidRDefault="00F317B7" w:rsidP="00F317B7">
      <w:pPr>
        <w:pStyle w:val="SemEspaamento"/>
        <w:numPr>
          <w:ilvl w:val="0"/>
          <w:numId w:val="0"/>
        </w:numPr>
        <w:ind w:left="942"/>
        <w:rPr>
          <w:rStyle w:val="nfaseSutil"/>
          <w:noProof/>
          <w:lang w:val="pt-BR"/>
        </w:rPr>
      </w:pPr>
    </w:p>
    <w:p w14:paraId="1720F7C0" w14:textId="70E0DE8C" w:rsidR="008F3ECA" w:rsidRPr="00B67D4E" w:rsidRDefault="00AB7A00" w:rsidP="0084660B">
      <w:pPr>
        <w:pStyle w:val="Ttulo21"/>
        <w:rPr>
          <w:noProof/>
          <w:lang w:val="pt-BR"/>
        </w:rPr>
      </w:pPr>
      <w:bookmarkStart w:id="8" w:name="_Toc131611345"/>
      <w:r w:rsidRPr="00B67D4E">
        <w:rPr>
          <w:noProof/>
          <w:lang w:val="pt-BR"/>
        </w:rPr>
        <w:t>Atendimento às políticas públicas</w:t>
      </w:r>
      <w:bookmarkEnd w:id="8"/>
    </w:p>
    <w:p w14:paraId="01ABB274" w14:textId="24C2AC6E" w:rsidR="00D23A12" w:rsidRPr="00B67D4E" w:rsidRDefault="00D23A12" w:rsidP="00D23A12">
      <w:pPr>
        <w:pStyle w:val="Corpodetexto"/>
        <w:rPr>
          <w:noProof/>
          <w:lang w:val="pt-BR"/>
        </w:rPr>
      </w:pPr>
      <w:r w:rsidRPr="00B67D4E">
        <w:rPr>
          <w:noProof/>
          <w:lang w:val="pt-BR"/>
        </w:rPr>
        <w:t>A Companhia Docas do Ceará tem suas atividades empresariais focadas no setor portuário, especificamente no Porto de Fortaleza, administrando-o e exercendo o papel institucional de Autoridade Portuária, nos termos que dispõe a Lei nº 12.815/13, marco regulatório dos portos, notadamente quanto ao que dispõe o art. 17, o qual aduz ser a administração portuária é exercida diretamente pela União, pela delegatária ou pela entidade concessionária.</w:t>
      </w:r>
    </w:p>
    <w:p w14:paraId="32E9AA43" w14:textId="77777777" w:rsidR="00D23A12" w:rsidRPr="00B67D4E" w:rsidRDefault="00D23A12" w:rsidP="00D23A12">
      <w:pPr>
        <w:pStyle w:val="Corpodetexto"/>
        <w:rPr>
          <w:noProof/>
          <w:lang w:val="pt-BR"/>
        </w:rPr>
      </w:pPr>
      <w:r w:rsidRPr="00B67D4E">
        <w:rPr>
          <w:noProof/>
          <w:lang w:val="pt-BR"/>
        </w:rPr>
        <w:t xml:space="preserve">Os serviços de administração portuária constituem-se em monopólio estatal da União, conforme previsão constitucional (art. 21, XII, “f”), sendo que há a possibilidade de a União outorgar a uma empresa governamental o exercício desse encargo, sem que se perca o atributo de prestação de serviço público. </w:t>
      </w:r>
    </w:p>
    <w:p w14:paraId="2A51DA18" w14:textId="12FA24AB" w:rsidR="00D23A12" w:rsidRPr="00B67D4E" w:rsidRDefault="00D23A12" w:rsidP="00D23A12">
      <w:pPr>
        <w:pStyle w:val="Corpodetexto"/>
        <w:rPr>
          <w:noProof/>
          <w:lang w:val="pt-BR"/>
        </w:rPr>
      </w:pPr>
      <w:r w:rsidRPr="00B67D4E">
        <w:rPr>
          <w:noProof/>
          <w:lang w:val="pt-BR"/>
        </w:rPr>
        <w:t xml:space="preserve">Dessa forma, em perfeito alinhamento com o interesse público, a CDC atua no desenvolvimento de atividades que visam atender às Políticas Públicas do Setor Portuário e ao seu objeto social, em consonância com os artigos 4º e 5º do Estatuto Social da empresa, sem exclusão de outros casos atribuídos em lei à Administração do Porto Organizado, em especial a Lei nº 12.815, de 5 de junho de 2013, o Decreto nº 9.048, de 10 de maio de 2017 e o Decreto nº 8.033, de 27 de junho de 2013. </w:t>
      </w:r>
    </w:p>
    <w:p w14:paraId="20D77FB0" w14:textId="4652AADE" w:rsidR="00D23A12" w:rsidRPr="00B67D4E" w:rsidRDefault="00D23A12" w:rsidP="00D23A12">
      <w:pPr>
        <w:pStyle w:val="Corpodetexto"/>
        <w:rPr>
          <w:noProof/>
          <w:lang w:val="pt-BR"/>
        </w:rPr>
      </w:pPr>
      <w:r w:rsidRPr="00B67D4E">
        <w:rPr>
          <w:noProof/>
          <w:lang w:val="pt-BR"/>
        </w:rPr>
        <w:t xml:space="preserve">As competências da CDC referem-se à: </w:t>
      </w:r>
    </w:p>
    <w:p w14:paraId="484C59D4" w14:textId="77777777" w:rsidR="00D23A12" w:rsidRPr="00B67D4E" w:rsidRDefault="00D23A12" w:rsidP="008A5B52">
      <w:pPr>
        <w:pStyle w:val="SemEspaamento"/>
        <w:rPr>
          <w:noProof/>
          <w:lang w:val="pt-BR"/>
        </w:rPr>
      </w:pPr>
      <w:r w:rsidRPr="00B67D4E">
        <w:rPr>
          <w:noProof/>
          <w:lang w:val="pt-BR"/>
        </w:rPr>
        <w:t>Prover infraestrutura:</w:t>
      </w:r>
    </w:p>
    <w:p w14:paraId="341EF3EE" w14:textId="77777777" w:rsidR="00D23A12" w:rsidRPr="00B67D4E" w:rsidRDefault="00D23A12" w:rsidP="008A5B52">
      <w:pPr>
        <w:pStyle w:val="SemEspaamento"/>
        <w:numPr>
          <w:ilvl w:val="1"/>
          <w:numId w:val="16"/>
        </w:numPr>
        <w:rPr>
          <w:noProof/>
          <w:lang w:val="pt-BR"/>
        </w:rPr>
      </w:pPr>
      <w:r w:rsidRPr="00B67D4E">
        <w:rPr>
          <w:noProof/>
          <w:lang w:val="pt-BR"/>
        </w:rPr>
        <w:t>Fiscalizar ou executar as obras de construção, reforma, ampliação, melhoramento e conservação das instalações portuárias;</w:t>
      </w:r>
    </w:p>
    <w:p w14:paraId="2280CA1A" w14:textId="77777777" w:rsidR="00D23A12" w:rsidRPr="00B67D4E" w:rsidRDefault="00D23A12" w:rsidP="008A5B52">
      <w:pPr>
        <w:pStyle w:val="SemEspaamento"/>
        <w:numPr>
          <w:ilvl w:val="1"/>
          <w:numId w:val="16"/>
        </w:numPr>
        <w:rPr>
          <w:noProof/>
          <w:lang w:val="pt-BR"/>
        </w:rPr>
      </w:pPr>
      <w:r w:rsidRPr="00B67D4E">
        <w:rPr>
          <w:noProof/>
          <w:lang w:val="pt-BR"/>
        </w:rPr>
        <w:t>Promover a realização de obras e serviços de construção e melhoramento dos portos, de suas infraestruturas de proteção e de acesso aquaviário sob sua jurisdição ou responsabilidade;</w:t>
      </w:r>
    </w:p>
    <w:p w14:paraId="41D61CB7" w14:textId="77777777" w:rsidR="00D23A12" w:rsidRPr="00B67D4E" w:rsidRDefault="00D23A12" w:rsidP="008A5B52">
      <w:pPr>
        <w:pStyle w:val="SemEspaamento"/>
        <w:numPr>
          <w:ilvl w:val="1"/>
          <w:numId w:val="16"/>
        </w:numPr>
        <w:rPr>
          <w:noProof/>
          <w:lang w:val="pt-BR"/>
        </w:rPr>
      </w:pPr>
      <w:r w:rsidRPr="00B67D4E">
        <w:rPr>
          <w:noProof/>
          <w:lang w:val="pt-BR"/>
        </w:rPr>
        <w:t xml:space="preserve">Promover a realização de obras e serviços necessários à proteção dos portos ou </w:t>
      </w:r>
      <w:r w:rsidRPr="00B67D4E">
        <w:rPr>
          <w:noProof/>
          <w:lang w:val="pt-BR"/>
        </w:rPr>
        <w:lastRenderedPageBreak/>
        <w:t>de seus acessos, sob sua jurisdição ou responsabilidade;</w:t>
      </w:r>
    </w:p>
    <w:p w14:paraId="4E186714" w14:textId="77777777" w:rsidR="00D23A12" w:rsidRPr="00B67D4E" w:rsidRDefault="00D23A12" w:rsidP="008A5B52">
      <w:pPr>
        <w:pStyle w:val="SemEspaamento"/>
        <w:numPr>
          <w:ilvl w:val="1"/>
          <w:numId w:val="16"/>
        </w:numPr>
        <w:rPr>
          <w:noProof/>
          <w:lang w:val="pt-BR"/>
        </w:rPr>
      </w:pPr>
      <w:r w:rsidRPr="00B67D4E">
        <w:rPr>
          <w:noProof/>
          <w:lang w:val="pt-BR"/>
        </w:rPr>
        <w:t>Promover a remoção de embarcações ou cascos de embarcações que possam prejudicar o acesso ao porto.</w:t>
      </w:r>
    </w:p>
    <w:p w14:paraId="7B58CDA7" w14:textId="77777777" w:rsidR="00D23A12" w:rsidRPr="00B67D4E" w:rsidRDefault="00D23A12" w:rsidP="008A5B52">
      <w:pPr>
        <w:pStyle w:val="SemEspaamento"/>
        <w:rPr>
          <w:noProof/>
          <w:lang w:val="pt-BR"/>
        </w:rPr>
      </w:pPr>
      <w:r w:rsidRPr="00B67D4E">
        <w:rPr>
          <w:noProof/>
          <w:lang w:val="pt-BR"/>
        </w:rPr>
        <w:t>Organizar a atividade portuária:</w:t>
      </w:r>
    </w:p>
    <w:p w14:paraId="18D688CA" w14:textId="77777777" w:rsidR="00D23A12" w:rsidRPr="00B67D4E" w:rsidRDefault="00D23A12" w:rsidP="008A5B52">
      <w:pPr>
        <w:pStyle w:val="SemEspaamento"/>
        <w:numPr>
          <w:ilvl w:val="1"/>
          <w:numId w:val="16"/>
        </w:numPr>
        <w:rPr>
          <w:noProof/>
          <w:lang w:val="pt-BR"/>
        </w:rPr>
      </w:pPr>
      <w:r w:rsidRPr="00B67D4E">
        <w:rPr>
          <w:noProof/>
          <w:lang w:val="pt-BR"/>
        </w:rPr>
        <w:t>Autorizar a entrada e saída, inclusive atracação e desatracação, o fundeio e o tráfego de embarcação na área do porto, ouvidas as demais autoridades do porto;</w:t>
      </w:r>
    </w:p>
    <w:p w14:paraId="794A7071" w14:textId="77777777" w:rsidR="00D23A12" w:rsidRPr="00B67D4E" w:rsidRDefault="00D23A12" w:rsidP="008A5B52">
      <w:pPr>
        <w:pStyle w:val="SemEspaamento"/>
        <w:numPr>
          <w:ilvl w:val="1"/>
          <w:numId w:val="16"/>
        </w:numPr>
        <w:rPr>
          <w:noProof/>
          <w:lang w:val="pt-BR"/>
        </w:rPr>
      </w:pPr>
      <w:r w:rsidRPr="00B67D4E">
        <w:rPr>
          <w:noProof/>
          <w:lang w:val="pt-BR"/>
        </w:rPr>
        <w:t>Autorizar a movimentação de carga das embarcações, ressalvada a competência da autoridade marítima em situações de assistência e salvamento de embarcação, ouvidas as demais autoridades do porto;</w:t>
      </w:r>
    </w:p>
    <w:p w14:paraId="37C88EB2" w14:textId="77777777" w:rsidR="00D23A12" w:rsidRPr="00B67D4E" w:rsidRDefault="00D23A12" w:rsidP="008A5B52">
      <w:pPr>
        <w:pStyle w:val="SemEspaamento"/>
        <w:numPr>
          <w:ilvl w:val="1"/>
          <w:numId w:val="16"/>
        </w:numPr>
        <w:rPr>
          <w:noProof/>
          <w:lang w:val="pt-BR"/>
        </w:rPr>
      </w:pPr>
      <w:r w:rsidRPr="00B67D4E">
        <w:rPr>
          <w:noProof/>
          <w:lang w:val="pt-BR"/>
        </w:rPr>
        <w:t>Suspender operações portuárias que prejudiquem o funcionamento do porto, ressalvados os aspectos de interesse da autoridade marítima responsável pela segurança do tráfego aquaviário;</w:t>
      </w:r>
    </w:p>
    <w:p w14:paraId="24170F05" w14:textId="5C27D50B" w:rsidR="00D23A12" w:rsidRPr="00B67D4E" w:rsidRDefault="00D23A12" w:rsidP="008A5B52">
      <w:pPr>
        <w:pStyle w:val="SemEspaamento"/>
        <w:numPr>
          <w:ilvl w:val="1"/>
          <w:numId w:val="16"/>
        </w:numPr>
        <w:rPr>
          <w:noProof/>
          <w:lang w:val="pt-BR"/>
        </w:rPr>
      </w:pPr>
      <w:r w:rsidRPr="00B67D4E">
        <w:rPr>
          <w:noProof/>
          <w:lang w:val="pt-BR"/>
        </w:rPr>
        <w:t>Estabelecer o regulamento de exploração do porto, observadas as diretrizes da Secretaria Nacional de Portos e Transportes Aquaviários, do Ministério d</w:t>
      </w:r>
      <w:r w:rsidR="00A52422">
        <w:rPr>
          <w:noProof/>
          <w:lang w:val="pt-BR"/>
        </w:rPr>
        <w:t>e Portos e Aeroportos</w:t>
      </w:r>
      <w:r w:rsidRPr="00B67D4E">
        <w:rPr>
          <w:noProof/>
          <w:lang w:val="pt-BR"/>
        </w:rPr>
        <w:t>;</w:t>
      </w:r>
    </w:p>
    <w:p w14:paraId="23A7E9D1" w14:textId="77777777" w:rsidR="00D23A12" w:rsidRPr="00B67D4E" w:rsidRDefault="00D23A12" w:rsidP="008A5B52">
      <w:pPr>
        <w:pStyle w:val="SemEspaamento"/>
        <w:numPr>
          <w:ilvl w:val="1"/>
          <w:numId w:val="16"/>
        </w:numPr>
        <w:rPr>
          <w:noProof/>
          <w:lang w:val="pt-BR"/>
        </w:rPr>
      </w:pPr>
      <w:r w:rsidRPr="00B67D4E">
        <w:rPr>
          <w:noProof/>
          <w:lang w:val="pt-BR"/>
        </w:rPr>
        <w:t xml:space="preserve">Assegurar o gozo das vantagens decorrentes do melhoramento e aparelhamento do porto ao comércio e à navegação </w:t>
      </w:r>
    </w:p>
    <w:p w14:paraId="7BC1B6D6" w14:textId="77777777" w:rsidR="00D23A12" w:rsidRPr="00B67D4E" w:rsidRDefault="00D23A12" w:rsidP="008A5B52">
      <w:pPr>
        <w:pStyle w:val="SemEspaamento"/>
        <w:numPr>
          <w:ilvl w:val="1"/>
          <w:numId w:val="16"/>
        </w:numPr>
        <w:rPr>
          <w:noProof/>
          <w:lang w:val="pt-BR"/>
        </w:rPr>
      </w:pPr>
      <w:r w:rsidRPr="00B67D4E">
        <w:rPr>
          <w:noProof/>
          <w:lang w:val="pt-BR"/>
        </w:rPr>
        <w:t>Pré-qualificar os operadores portuários, de acordo com as normas estabelecidas pelo poder concedente.</w:t>
      </w:r>
    </w:p>
    <w:p w14:paraId="23330C99" w14:textId="77777777" w:rsidR="00D23A12" w:rsidRPr="00B67D4E" w:rsidRDefault="00D23A12" w:rsidP="008A5B52">
      <w:pPr>
        <w:pStyle w:val="SemEspaamento"/>
        <w:rPr>
          <w:noProof/>
          <w:lang w:val="pt-BR"/>
        </w:rPr>
      </w:pPr>
      <w:r w:rsidRPr="00B67D4E">
        <w:rPr>
          <w:noProof/>
          <w:lang w:val="pt-BR"/>
        </w:rPr>
        <w:t xml:space="preserve">Fiscalização da atividade portuária: </w:t>
      </w:r>
    </w:p>
    <w:p w14:paraId="78770945" w14:textId="77777777" w:rsidR="00D23A12" w:rsidRPr="00B67D4E" w:rsidRDefault="00D23A12" w:rsidP="008A5B52">
      <w:pPr>
        <w:pStyle w:val="SemEspaamento"/>
        <w:numPr>
          <w:ilvl w:val="1"/>
          <w:numId w:val="16"/>
        </w:numPr>
        <w:rPr>
          <w:noProof/>
          <w:lang w:val="pt-BR"/>
        </w:rPr>
      </w:pPr>
      <w:r w:rsidRPr="00B67D4E">
        <w:rPr>
          <w:noProof/>
          <w:lang w:val="pt-BR"/>
        </w:rPr>
        <w:t>Fiscalizar a operação portuária, zelando pela realização das atividades com regularidade, eficiência, segurança e respeito ao meio ambiente;</w:t>
      </w:r>
    </w:p>
    <w:p w14:paraId="09AB850B" w14:textId="77777777" w:rsidR="00D23A12" w:rsidRPr="00B67D4E" w:rsidRDefault="00D23A12" w:rsidP="008A5B52">
      <w:pPr>
        <w:pStyle w:val="SemEspaamento"/>
        <w:numPr>
          <w:ilvl w:val="1"/>
          <w:numId w:val="16"/>
        </w:numPr>
        <w:rPr>
          <w:noProof/>
          <w:lang w:val="pt-BR"/>
        </w:rPr>
      </w:pPr>
      <w:r w:rsidRPr="00B67D4E">
        <w:rPr>
          <w:noProof/>
          <w:lang w:val="pt-BR"/>
        </w:rPr>
        <w:t>Reportar infrações e representar perante a Antaq, visando à instauração de processo administrativo e aplicação das penalidades previstas em lei, em regulamento e nos contratos;</w:t>
      </w:r>
    </w:p>
    <w:p w14:paraId="141BBCE8" w14:textId="77777777" w:rsidR="00D23A12" w:rsidRPr="00B67D4E" w:rsidRDefault="00D23A12" w:rsidP="008A5B52">
      <w:pPr>
        <w:pStyle w:val="SemEspaamento"/>
        <w:numPr>
          <w:ilvl w:val="1"/>
          <w:numId w:val="16"/>
        </w:numPr>
        <w:rPr>
          <w:noProof/>
          <w:lang w:val="pt-BR"/>
        </w:rPr>
      </w:pPr>
      <w:r w:rsidRPr="00B67D4E">
        <w:rPr>
          <w:noProof/>
          <w:lang w:val="pt-BR"/>
        </w:rPr>
        <w:t>Fiscalizar as áreas e instalações portuárias arrendadas, dentro dos limites dos portos organizados da CDC.</w:t>
      </w:r>
    </w:p>
    <w:p w14:paraId="11597BFC" w14:textId="77777777" w:rsidR="00D23A12" w:rsidRPr="00B67D4E" w:rsidRDefault="00D23A12" w:rsidP="008A5B52">
      <w:pPr>
        <w:pStyle w:val="SemEspaamento"/>
        <w:rPr>
          <w:noProof/>
          <w:lang w:val="pt-BR"/>
        </w:rPr>
      </w:pPr>
      <w:r w:rsidRPr="00B67D4E">
        <w:rPr>
          <w:noProof/>
          <w:lang w:val="pt-BR"/>
        </w:rPr>
        <w:t xml:space="preserve">Planejar a exploração das atividades portuárias: </w:t>
      </w:r>
    </w:p>
    <w:p w14:paraId="30F629D8" w14:textId="5FDCBA1A" w:rsidR="00D23A12" w:rsidRPr="00B67D4E" w:rsidRDefault="00D23A12" w:rsidP="008A5B52">
      <w:pPr>
        <w:pStyle w:val="SemEspaamento"/>
        <w:numPr>
          <w:ilvl w:val="1"/>
          <w:numId w:val="16"/>
        </w:numPr>
        <w:rPr>
          <w:noProof/>
          <w:lang w:val="pt-BR"/>
        </w:rPr>
      </w:pPr>
      <w:r w:rsidRPr="00B67D4E">
        <w:rPr>
          <w:noProof/>
          <w:lang w:val="pt-BR"/>
        </w:rPr>
        <w:t xml:space="preserve">Elaborar, revisar e submeter à aprovação do Ministério </w:t>
      </w:r>
      <w:r w:rsidR="00A52422">
        <w:rPr>
          <w:noProof/>
          <w:lang w:val="pt-BR"/>
        </w:rPr>
        <w:t>de Portos e Aeroportos</w:t>
      </w:r>
      <w:r w:rsidRPr="00B67D4E">
        <w:rPr>
          <w:noProof/>
          <w:lang w:val="pt-BR"/>
        </w:rPr>
        <w:t>, o Plano de Desenvolvimento e Zoneamento - PDZ dos portos sob sua competência ou cuja administração esteja sob sua responsabilidade;</w:t>
      </w:r>
    </w:p>
    <w:p w14:paraId="6EB01F41" w14:textId="0951E5B2" w:rsidR="00D23A12" w:rsidRPr="00B67D4E" w:rsidRDefault="00D23A12" w:rsidP="008A5B52">
      <w:pPr>
        <w:pStyle w:val="SemEspaamento"/>
        <w:numPr>
          <w:ilvl w:val="1"/>
          <w:numId w:val="16"/>
        </w:numPr>
        <w:rPr>
          <w:noProof/>
          <w:lang w:val="pt-BR"/>
        </w:rPr>
      </w:pPr>
      <w:r w:rsidRPr="00B67D4E">
        <w:rPr>
          <w:noProof/>
          <w:lang w:val="pt-BR"/>
        </w:rPr>
        <w:t xml:space="preserve">Explorar, direta ou indiretamente, as áreas não afetas às operações portuárias, desde que as destinações estejam previstas no Plano de Desenvolvimento e Zoneamento do Porto a critério Secretaria Nacional de Portos e Transportes </w:t>
      </w:r>
      <w:r w:rsidRPr="00B67D4E">
        <w:rPr>
          <w:noProof/>
          <w:lang w:val="pt-BR"/>
        </w:rPr>
        <w:lastRenderedPageBreak/>
        <w:t xml:space="preserve">Aquaviários, do Ministério </w:t>
      </w:r>
      <w:r w:rsidR="00A52422">
        <w:rPr>
          <w:noProof/>
          <w:lang w:val="pt-BR"/>
        </w:rPr>
        <w:t>de Portos e Aeroportos</w:t>
      </w:r>
      <w:r w:rsidRPr="00B67D4E">
        <w:rPr>
          <w:noProof/>
          <w:lang w:val="pt-BR"/>
        </w:rPr>
        <w:t>; e</w:t>
      </w:r>
    </w:p>
    <w:p w14:paraId="75ABEE01" w14:textId="2D7C5298" w:rsidR="00D23A12" w:rsidRPr="00B67D4E" w:rsidRDefault="00D23A12" w:rsidP="008A5B52">
      <w:pPr>
        <w:pStyle w:val="SemEspaamento"/>
        <w:numPr>
          <w:ilvl w:val="1"/>
          <w:numId w:val="16"/>
        </w:numPr>
        <w:rPr>
          <w:noProof/>
          <w:lang w:val="pt-BR"/>
        </w:rPr>
      </w:pPr>
      <w:r w:rsidRPr="00B67D4E">
        <w:rPr>
          <w:noProof/>
          <w:lang w:val="pt-BR"/>
        </w:rPr>
        <w:t xml:space="preserve">Elaborar o edital e realizar os procedimentos licitatórios para contratos de concessão e arrendamentos, sempre que determinado pela Secretaria Nacional de Portos e Transportes Aquaviários, do Ministério </w:t>
      </w:r>
      <w:r w:rsidR="00A52422">
        <w:rPr>
          <w:noProof/>
          <w:lang w:val="pt-BR"/>
        </w:rPr>
        <w:t>de Portos e Aer</w:t>
      </w:r>
      <w:r w:rsidR="007942DF">
        <w:rPr>
          <w:noProof/>
          <w:lang w:val="pt-BR"/>
        </w:rPr>
        <w:t>oportos</w:t>
      </w:r>
      <w:r w:rsidRPr="00B67D4E">
        <w:rPr>
          <w:noProof/>
          <w:lang w:val="pt-BR"/>
        </w:rPr>
        <w:t>, nos termos do §5º do art. 6º da Lei nº 12.815/ 2013;</w:t>
      </w:r>
    </w:p>
    <w:p w14:paraId="5FD6A40F" w14:textId="77777777" w:rsidR="00D23A12" w:rsidRPr="00B67D4E" w:rsidRDefault="00D23A12" w:rsidP="008A5B52">
      <w:pPr>
        <w:pStyle w:val="SemEspaamento"/>
        <w:numPr>
          <w:ilvl w:val="1"/>
          <w:numId w:val="16"/>
        </w:numPr>
        <w:rPr>
          <w:noProof/>
          <w:lang w:val="pt-BR"/>
        </w:rPr>
      </w:pPr>
      <w:r w:rsidRPr="00B67D4E">
        <w:rPr>
          <w:noProof/>
          <w:lang w:val="pt-BR"/>
        </w:rPr>
        <w:t>Arrecadar os valores das tarifas relativas às suas atividades.</w:t>
      </w:r>
    </w:p>
    <w:p w14:paraId="6C71E488" w14:textId="01B61D95" w:rsidR="00D23A12" w:rsidRPr="00B67D4E" w:rsidRDefault="008A5B52" w:rsidP="00D23A12">
      <w:pPr>
        <w:pStyle w:val="Corpodetexto"/>
        <w:rPr>
          <w:noProof/>
          <w:lang w:val="pt-BR"/>
        </w:rPr>
      </w:pPr>
      <w:r w:rsidRPr="00B67D4E">
        <w:rPr>
          <w:noProof/>
          <w:lang w:val="pt-BR"/>
        </w:rPr>
        <w:t>Além disso, a CDC realiza as seguintes atribuições:</w:t>
      </w:r>
    </w:p>
    <w:p w14:paraId="5E4E93A3" w14:textId="77777777" w:rsidR="008A5B52" w:rsidRPr="00B67D4E" w:rsidRDefault="008A5B52" w:rsidP="005E04C9">
      <w:pPr>
        <w:pStyle w:val="SemEspaamento"/>
        <w:numPr>
          <w:ilvl w:val="0"/>
          <w:numId w:val="26"/>
        </w:numPr>
        <w:rPr>
          <w:noProof/>
          <w:lang w:val="pt-BR"/>
        </w:rPr>
      </w:pPr>
      <w:r w:rsidRPr="00B67D4E">
        <w:rPr>
          <w:noProof/>
          <w:lang w:val="pt-BR"/>
        </w:rPr>
        <w:t>Cumprir e fazer cumprir as leis, os regulamentos e os contratos de concessão;</w:t>
      </w:r>
    </w:p>
    <w:p w14:paraId="0782CF8D" w14:textId="77777777" w:rsidR="008A5B52" w:rsidRPr="00B67D4E" w:rsidRDefault="008A5B52" w:rsidP="008A5B52">
      <w:pPr>
        <w:pStyle w:val="SemEspaamento"/>
        <w:rPr>
          <w:noProof/>
          <w:lang w:val="pt-BR"/>
        </w:rPr>
      </w:pPr>
      <w:r w:rsidRPr="00B67D4E">
        <w:rPr>
          <w:noProof/>
          <w:lang w:val="pt-BR"/>
        </w:rPr>
        <w:t>Adotar as medidas solicitadas pelas demais autoridades no porto;</w:t>
      </w:r>
    </w:p>
    <w:p w14:paraId="406106F3" w14:textId="77777777" w:rsidR="008A5B52" w:rsidRPr="00B67D4E" w:rsidRDefault="008A5B52" w:rsidP="008A5B52">
      <w:pPr>
        <w:pStyle w:val="SemEspaamento"/>
        <w:rPr>
          <w:noProof/>
          <w:lang w:val="pt-BR"/>
        </w:rPr>
      </w:pPr>
      <w:r w:rsidRPr="00B67D4E">
        <w:rPr>
          <w:noProof/>
          <w:lang w:val="pt-BR"/>
        </w:rPr>
        <w:t>Prestar apoio técnico e administrativo ao Conselho de Autoridade Portuária e ao órgão de gestão de mão de obra;</w:t>
      </w:r>
    </w:p>
    <w:p w14:paraId="655470FE" w14:textId="77777777" w:rsidR="008A5B52" w:rsidRPr="00B67D4E" w:rsidRDefault="008A5B52" w:rsidP="008A5B52">
      <w:pPr>
        <w:pStyle w:val="SemEspaamento"/>
        <w:rPr>
          <w:noProof/>
          <w:lang w:val="pt-BR"/>
        </w:rPr>
      </w:pPr>
      <w:r w:rsidRPr="00B67D4E">
        <w:rPr>
          <w:noProof/>
          <w:lang w:val="pt-BR"/>
        </w:rPr>
        <w:t>Estabelecer o horário de funcionamento do porto, observadas as diretrizes do Ministério a qual se vincula, e as jornadas de trabalho no cais de uso público;</w:t>
      </w:r>
    </w:p>
    <w:p w14:paraId="737F9C82" w14:textId="77777777" w:rsidR="008A5B52" w:rsidRPr="00B67D4E" w:rsidRDefault="008A5B52" w:rsidP="008A5B52">
      <w:pPr>
        <w:pStyle w:val="SemEspaamento"/>
        <w:rPr>
          <w:noProof/>
          <w:lang w:val="pt-BR"/>
        </w:rPr>
      </w:pPr>
      <w:r w:rsidRPr="00B67D4E">
        <w:rPr>
          <w:noProof/>
          <w:lang w:val="pt-BR"/>
        </w:rPr>
        <w:t>Organizar a guarda portuária, em conformidade com a regulamentação expedida pelo poder concedente;</w:t>
      </w:r>
    </w:p>
    <w:p w14:paraId="01A41813" w14:textId="77777777" w:rsidR="008A5B52" w:rsidRPr="00B67D4E" w:rsidRDefault="008A5B52" w:rsidP="008A5B52">
      <w:pPr>
        <w:pStyle w:val="SemEspaamento"/>
        <w:rPr>
          <w:noProof/>
          <w:lang w:val="pt-BR"/>
        </w:rPr>
      </w:pPr>
      <w:r w:rsidRPr="00B67D4E">
        <w:rPr>
          <w:noProof/>
          <w:lang w:val="pt-BR"/>
        </w:rPr>
        <w:t>Estabelecer, se necessário, escritórios ou representações;</w:t>
      </w:r>
    </w:p>
    <w:p w14:paraId="0F3C334C" w14:textId="77777777" w:rsidR="008A5B52" w:rsidRPr="00B67D4E" w:rsidRDefault="008A5B52" w:rsidP="008A5B52">
      <w:pPr>
        <w:pStyle w:val="SemEspaamento"/>
        <w:rPr>
          <w:noProof/>
          <w:lang w:val="pt-BR"/>
        </w:rPr>
      </w:pPr>
      <w:r w:rsidRPr="00B67D4E">
        <w:rPr>
          <w:noProof/>
          <w:lang w:val="pt-BR"/>
        </w:rPr>
        <w:t>Decidir sobre conflitos que envolvam agentes que atuam no porto organizado, ressalvadas as competências das demais autoridades públicas;</w:t>
      </w:r>
    </w:p>
    <w:p w14:paraId="1388AC67" w14:textId="77777777" w:rsidR="008A5B52" w:rsidRPr="00B67D4E" w:rsidRDefault="008A5B52" w:rsidP="008A5B52">
      <w:pPr>
        <w:pStyle w:val="SemEspaamento"/>
        <w:rPr>
          <w:noProof/>
          <w:lang w:val="pt-BR"/>
        </w:rPr>
      </w:pPr>
      <w:r w:rsidRPr="00B67D4E">
        <w:rPr>
          <w:noProof/>
          <w:lang w:val="pt-BR"/>
        </w:rPr>
        <w:t>Exercer a coordenação das comissões locais de autoridades nos portos.</w:t>
      </w:r>
    </w:p>
    <w:p w14:paraId="7D4A9676" w14:textId="77777777" w:rsidR="008A5B52" w:rsidRPr="00B67D4E" w:rsidRDefault="008A5B52" w:rsidP="008A5B52">
      <w:pPr>
        <w:rPr>
          <w:noProof/>
          <w:lang w:val="pt-BR"/>
        </w:rPr>
      </w:pPr>
    </w:p>
    <w:p w14:paraId="317B276A" w14:textId="77777777" w:rsidR="008A5B52" w:rsidRPr="00B67D4E" w:rsidRDefault="008A5B52" w:rsidP="008A5B52">
      <w:pPr>
        <w:pStyle w:val="Corpodetexto"/>
        <w:rPr>
          <w:noProof/>
          <w:lang w:val="pt-BR"/>
        </w:rPr>
      </w:pPr>
      <w:r w:rsidRPr="00B67D4E">
        <w:rPr>
          <w:noProof/>
          <w:lang w:val="pt-BR"/>
        </w:rPr>
        <w:t>As atividades do Porto de Fortaleza são desenvolvidas alinhadas aos seus valores internos: ética, responsabilidade, transparência, integridade; sempre apresentando resultados.</w:t>
      </w:r>
    </w:p>
    <w:p w14:paraId="57886349" w14:textId="77777777" w:rsidR="008A5B52" w:rsidRPr="00B67D4E" w:rsidRDefault="008A5B52" w:rsidP="00D23A12">
      <w:pPr>
        <w:pStyle w:val="Corpodetexto"/>
        <w:rPr>
          <w:noProof/>
          <w:lang w:val="pt-BR"/>
        </w:rPr>
      </w:pPr>
    </w:p>
    <w:p w14:paraId="0B5E3C25" w14:textId="2238B351" w:rsidR="00441C89" w:rsidRPr="00B67D4E" w:rsidRDefault="00C92B0F" w:rsidP="0084660B">
      <w:pPr>
        <w:pStyle w:val="Ttulo21"/>
        <w:rPr>
          <w:noProof/>
          <w:lang w:val="pt-BR"/>
        </w:rPr>
      </w:pPr>
      <w:bookmarkStart w:id="9" w:name="_Toc131611346"/>
      <w:r w:rsidRPr="00B67D4E">
        <w:rPr>
          <w:noProof/>
          <w:lang w:val="pt-BR"/>
        </w:rPr>
        <w:t>Metas relativas ao desenvolvimento de atividades que atendam aos objetivos de políticas públicas</w:t>
      </w:r>
      <w:bookmarkEnd w:id="9"/>
    </w:p>
    <w:p w14:paraId="14B8D7C3" w14:textId="70EA8D2E" w:rsidR="008C19BB" w:rsidRPr="00B67D4E" w:rsidRDefault="008C19BB" w:rsidP="008C19BB">
      <w:pPr>
        <w:pStyle w:val="Corpodetexto"/>
        <w:rPr>
          <w:noProof/>
          <w:lang w:val="pt-BR"/>
        </w:rPr>
      </w:pPr>
      <w:r w:rsidRPr="00B67D4E">
        <w:rPr>
          <w:noProof/>
          <w:lang w:val="pt-BR"/>
        </w:rPr>
        <w:t xml:space="preserve">Em 2022 a CDC esteve vinculada ao então Ministério da Infraestrutura (MInfra), conforme sua estrutura regimental aprovada pelo Decreto nº 10.788, de 06 de setembro de 2021, e continuou desempenhando relevante papel para a operacionalização das políticas públicas portuárias do Ministério, principalmente para o atingimento dos objetivos definidos na Política Nacional de Transportes (PNT), no Planejamento Estratégico Institucional do </w:t>
      </w:r>
      <w:r w:rsidR="00D653FC">
        <w:rPr>
          <w:noProof/>
          <w:lang w:val="pt-BR"/>
        </w:rPr>
        <w:t>Ministério Supervisor</w:t>
      </w:r>
      <w:r w:rsidRPr="00B67D4E">
        <w:rPr>
          <w:noProof/>
          <w:lang w:val="pt-BR"/>
        </w:rPr>
        <w:t xml:space="preserve">, bem como às diretrizes do Plano Plurianual da União para o período de 2020 a 2023 (PPA 2020-2023). </w:t>
      </w:r>
    </w:p>
    <w:p w14:paraId="123A0CA4" w14:textId="77777777" w:rsidR="008C19BB" w:rsidRPr="00B67D4E" w:rsidRDefault="008C19BB" w:rsidP="008C19BB">
      <w:pPr>
        <w:pStyle w:val="Corpodetexto"/>
        <w:rPr>
          <w:noProof/>
          <w:lang w:val="pt-BR"/>
        </w:rPr>
      </w:pPr>
      <w:r w:rsidRPr="00B67D4E">
        <w:rPr>
          <w:noProof/>
          <w:lang w:val="pt-BR"/>
        </w:rPr>
        <w:t xml:space="preserve">A diretriz sob a qual estão subordinadas às políticas públicas do Ministério Supervisor para o transporte aquaviário no Plano Plurianual 2020-2023, estabelecido pela Lei 13.971/2019, é a </w:t>
      </w:r>
      <w:r w:rsidRPr="00B67D4E">
        <w:rPr>
          <w:noProof/>
          <w:lang w:val="pt-BR"/>
        </w:rPr>
        <w:lastRenderedPageBreak/>
        <w:t xml:space="preserve">“Ampliação do investimento privado em infraestrutura, orientado pela associação entre planejamento de longo prazo e redução da insegurança jurídica”, tendo como objetivo “Promover a eficiência, a qualidade e a segurança do sistema de transporte aquaviário, aumentando a sua disponibilidade e competitividade”. </w:t>
      </w:r>
    </w:p>
    <w:p w14:paraId="5803ADEB" w14:textId="77777777" w:rsidR="008C19BB" w:rsidRPr="00B67D4E" w:rsidRDefault="008C19BB" w:rsidP="008C19BB">
      <w:pPr>
        <w:pStyle w:val="Corpodetexto"/>
        <w:rPr>
          <w:noProof/>
          <w:lang w:val="pt-BR"/>
        </w:rPr>
      </w:pPr>
      <w:r w:rsidRPr="00B67D4E">
        <w:rPr>
          <w:noProof/>
          <w:lang w:val="pt-BR"/>
        </w:rPr>
        <w:t xml:space="preserve">Segundo a Visão Estratégica do Ministério Supervisor, expressa em seu Mapa Estratégico, o órgão almejava "Tornar-se líder da América Latina em Infraestrutura de Transportes". Para tanto, desenvolvia, de forma integrada às suas entidades vinculadas, políticas para atingir objetivos de entrega à sociedade nos eixos de Competitividade, Segurança e Satisfação, seguindo as diretrizes de promover mais investimentos, mais eficiência, menos burocracia, mais diálogo, mais desenvolvimento além de mais governança e gestão. </w:t>
      </w:r>
    </w:p>
    <w:p w14:paraId="2033EF02" w14:textId="77777777" w:rsidR="008C19BB" w:rsidRPr="00B67D4E" w:rsidRDefault="008C19BB" w:rsidP="008C19BB">
      <w:pPr>
        <w:pStyle w:val="Corpodetexto"/>
        <w:rPr>
          <w:noProof/>
          <w:lang w:val="pt-BR"/>
        </w:rPr>
      </w:pPr>
      <w:r w:rsidRPr="00B67D4E">
        <w:rPr>
          <w:noProof/>
          <w:lang w:val="pt-BR"/>
        </w:rPr>
        <w:t xml:space="preserve">Diretrizes mais direcionadas a cada um dos subsistemas federais de transportes, dentre eles o aquaviário, estão presentes na Política Nacional de Transportes, instituída pela Portaria do então Ministério dos Transportes, Portos e Aviação Civil nº 235, de 28 de março de 2018, e, complementarmente, nos instrumentos previstos no Planejamento Integrado de Transportes, definido pela Portaria do então Ministério da Infraestrutura nº 123, de 21 de agosto de 2020, com destaque para o Plano Nacional de Logística (PNL) que serve de referencial de planejamento para a identificação de necessidades e oportunidades do setor. </w:t>
      </w:r>
    </w:p>
    <w:p w14:paraId="0364E304" w14:textId="77777777" w:rsidR="008C19BB" w:rsidRPr="00B67D4E" w:rsidRDefault="008C19BB" w:rsidP="008C19BB">
      <w:pPr>
        <w:pStyle w:val="Corpodetexto"/>
        <w:rPr>
          <w:noProof/>
          <w:lang w:val="pt-BR"/>
        </w:rPr>
      </w:pPr>
      <w:r w:rsidRPr="00B67D4E">
        <w:rPr>
          <w:noProof/>
          <w:lang w:val="pt-BR"/>
        </w:rPr>
        <w:t xml:space="preserve">O Porto de Fortaleza figura como capacidade ofertada ao Sistema de Transportes e cuja ampliação para atendimento da demanda futura e redução de custos logísticos está prevista atualmente tanto no Plano Nacional de Logística 2035, que prevê a execução de 14 projetos neste porto nos seus diversos cenários de análise, incluindo investimentos necessários ao aumento de capacidade de movimentação de cargas gerais conteinerizadas e não conteinerizadas, granéis líquidos, granéis sólidos agrícolas e outros granéis sólidos minerais. </w:t>
      </w:r>
    </w:p>
    <w:p w14:paraId="5065C846" w14:textId="77777777" w:rsidR="008C19BB" w:rsidRPr="00B67D4E" w:rsidRDefault="008C19BB" w:rsidP="008C19BB">
      <w:pPr>
        <w:pStyle w:val="Corpodetexto"/>
        <w:rPr>
          <w:noProof/>
          <w:lang w:val="pt-BR"/>
        </w:rPr>
      </w:pPr>
      <w:r w:rsidRPr="00B67D4E">
        <w:rPr>
          <w:noProof/>
          <w:lang w:val="pt-BR"/>
        </w:rPr>
        <w:t>A aplicação das políticas no contexto regional é traduzida pelo Plano Mestre do Complexo Portuário de Fortaleza e Pecém que prevê, além da ampliação de capacidade, ações de aprimoramento da governança e modernização da gestão portuária; promoção da sustentabilidade ambiental; melhoria da produtividade, dos níveis de serviços e aperfeiçoamento dos fluxos logísticos para movimentação de carga e transporte de passageiros.</w:t>
      </w:r>
    </w:p>
    <w:p w14:paraId="6BC10BA1" w14:textId="600756DA" w:rsidR="008C19BB" w:rsidRPr="00B67D4E" w:rsidRDefault="008C19BB" w:rsidP="008C19BB">
      <w:pPr>
        <w:pStyle w:val="Corpodetexto"/>
        <w:rPr>
          <w:noProof/>
          <w:lang w:val="pt-BR"/>
        </w:rPr>
      </w:pPr>
      <w:r w:rsidRPr="00B67D4E">
        <w:rPr>
          <w:noProof/>
          <w:lang w:val="pt-BR"/>
        </w:rPr>
        <w:t>Para o atingimento das diretrizes, dos objetivos, bem como execução das ações definidas nos instrumentos de planejamento e para cumprir seu papel nas políticas públicas do setor, a CDC e o Porto de Fortaleza contam com vantagens relacionadas a sua localização estratégica, tanto com relação a importantes mercados internacionais, quanto com usuários finais de serviços e bens de consumo, além de contar com infraestrutura consolidada para acesso por diversos</w:t>
      </w:r>
      <w:r w:rsidR="00BD025F">
        <w:rPr>
          <w:noProof/>
          <w:lang w:val="pt-BR"/>
        </w:rPr>
        <w:t xml:space="preserve"> modos de transporte</w:t>
      </w:r>
      <w:r w:rsidRPr="00B67D4E">
        <w:rPr>
          <w:noProof/>
          <w:lang w:val="pt-BR"/>
        </w:rPr>
        <w:t xml:space="preserve">. Destaca-se ainda a participação importante no desenvolvimento econômico e social </w:t>
      </w:r>
      <w:r w:rsidRPr="00B67D4E">
        <w:rPr>
          <w:noProof/>
          <w:lang w:val="pt-BR"/>
        </w:rPr>
        <w:lastRenderedPageBreak/>
        <w:t xml:space="preserve">por meio da área de influência do Porto de Fortaleza que abrange os estados do Ceará, Piauí, </w:t>
      </w:r>
      <w:r w:rsidR="00BD025F">
        <w:rPr>
          <w:noProof/>
          <w:lang w:val="pt-BR"/>
        </w:rPr>
        <w:t xml:space="preserve">Maranhão, </w:t>
      </w:r>
      <w:r w:rsidRPr="00B67D4E">
        <w:rPr>
          <w:noProof/>
          <w:lang w:val="pt-BR"/>
        </w:rPr>
        <w:t>Rio Grande do Norte</w:t>
      </w:r>
      <w:r w:rsidR="00BD025F">
        <w:rPr>
          <w:noProof/>
          <w:lang w:val="pt-BR"/>
        </w:rPr>
        <w:t>, Paraíba e Pernambuco, estendendo-se também às regiões norte, centro-oeste e ao Vale do São Francisco</w:t>
      </w:r>
      <w:r w:rsidRPr="00B67D4E">
        <w:rPr>
          <w:noProof/>
          <w:lang w:val="pt-BR"/>
        </w:rPr>
        <w:t>, provendo infraestrutura para o escoamento de produtos locais e regionais.</w:t>
      </w:r>
    </w:p>
    <w:p w14:paraId="6106E43E" w14:textId="10DB0393" w:rsidR="008C19BB" w:rsidRPr="00B67D4E" w:rsidRDefault="008C19BB" w:rsidP="008C19BB">
      <w:pPr>
        <w:pStyle w:val="Corpodetexto"/>
        <w:rPr>
          <w:noProof/>
          <w:lang w:val="pt-BR"/>
        </w:rPr>
      </w:pPr>
      <w:r w:rsidRPr="00B67D4E">
        <w:rPr>
          <w:noProof/>
          <w:lang w:val="pt-BR"/>
        </w:rPr>
        <w:t>O Planejamento Integrado, com o relacionamento entre instrumentos de planejamento que orientam as políticas desdobradas pela CDC com metas específicas para o porto, encontra-se representado na figura</w:t>
      </w:r>
      <w:r w:rsidR="00B55B91">
        <w:rPr>
          <w:rStyle w:val="Refdenotaderodap"/>
          <w:noProof/>
          <w:lang w:val="pt-BR"/>
        </w:rPr>
        <w:footnoteReference w:id="1"/>
      </w:r>
      <w:r w:rsidRPr="00B67D4E">
        <w:rPr>
          <w:noProof/>
          <w:lang w:val="pt-BR"/>
        </w:rPr>
        <w:t xml:space="preserve"> a seguir:</w:t>
      </w:r>
    </w:p>
    <w:p w14:paraId="640D809D" w14:textId="77777777" w:rsidR="00B55B91" w:rsidRDefault="00792A4D" w:rsidP="008E5D2E">
      <w:pPr>
        <w:pStyle w:val="Corpodetexto"/>
        <w:jc w:val="center"/>
        <w:rPr>
          <w:rStyle w:val="RefernciaSutil"/>
          <w:noProof/>
          <w:lang w:val="pt-BR"/>
        </w:rPr>
      </w:pPr>
      <w:r w:rsidRPr="00B67D4E">
        <w:rPr>
          <w:rStyle w:val="fontstyle21"/>
          <w:rFonts w:ascii="Calibri" w:hAnsi="Calibri"/>
          <w:b w:val="0"/>
          <w:bCs w:val="0"/>
          <w:noProof/>
          <w:color w:val="767070"/>
          <w:sz w:val="22"/>
          <w:szCs w:val="22"/>
          <w:lang w:val="pt-BR" w:eastAsia="pt-BR"/>
        </w:rPr>
        <w:drawing>
          <wp:inline distT="0" distB="0" distL="0" distR="0" wp14:anchorId="5ABB1BCA" wp14:editId="7CE91EBD">
            <wp:extent cx="5315151" cy="4192438"/>
            <wp:effectExtent l="0" t="0" r="0" b="0"/>
            <wp:docPr id="7" name="Imagem 7" descr="Z:\Carta Anual de Políticas Publicas e Governança\2023\Imagens\Relatório Anual 2022 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rta Anual de Políticas Publicas e Governança\2023\Imagens\Relatório Anual 2022 CD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39" t="11472" r="10089" b="11807"/>
                    <a:stretch/>
                  </pic:blipFill>
                  <pic:spPr bwMode="auto">
                    <a:xfrm>
                      <a:off x="0" y="0"/>
                      <a:ext cx="5337338" cy="4209939"/>
                    </a:xfrm>
                    <a:prstGeom prst="rect">
                      <a:avLst/>
                    </a:prstGeom>
                    <a:noFill/>
                    <a:ln>
                      <a:noFill/>
                    </a:ln>
                    <a:extLst>
                      <a:ext uri="{53640926-AAD7-44D8-BBD7-CCE9431645EC}">
                        <a14:shadowObscured xmlns:a14="http://schemas.microsoft.com/office/drawing/2010/main"/>
                      </a:ext>
                    </a:extLst>
                  </pic:spPr>
                </pic:pic>
              </a:graphicData>
            </a:graphic>
          </wp:inline>
        </w:drawing>
      </w:r>
    </w:p>
    <w:p w14:paraId="7D4FD211" w14:textId="3E153A27" w:rsidR="008F3ECA" w:rsidRPr="00B67D4E" w:rsidRDefault="002E75E5" w:rsidP="008E5D2E">
      <w:pPr>
        <w:pStyle w:val="Corpodetexto"/>
        <w:jc w:val="center"/>
        <w:rPr>
          <w:rStyle w:val="RefernciaSutil"/>
          <w:i w:val="0"/>
          <w:noProof/>
          <w:sz w:val="20"/>
          <w:lang w:val="pt-BR"/>
        </w:rPr>
      </w:pPr>
      <w:r w:rsidRPr="00B67D4E">
        <w:rPr>
          <w:rStyle w:val="RefernciaSutil"/>
          <w:noProof/>
          <w:lang w:val="pt-BR"/>
        </w:rPr>
        <w:t>Figura 1: Correlação entre instrumentos de planejamento (fonte: COD</w:t>
      </w:r>
      <w:r w:rsidR="00453CAC" w:rsidRPr="00B67D4E">
        <w:rPr>
          <w:rStyle w:val="RefernciaSutil"/>
          <w:noProof/>
          <w:lang w:val="pt-BR"/>
        </w:rPr>
        <w:t>PLA</w:t>
      </w:r>
      <w:r w:rsidRPr="00B67D4E">
        <w:rPr>
          <w:rStyle w:val="RefernciaSutil"/>
          <w:noProof/>
          <w:lang w:val="pt-BR"/>
        </w:rPr>
        <w:t>)</w:t>
      </w:r>
    </w:p>
    <w:p w14:paraId="20BEFA0F" w14:textId="3FB08C72" w:rsidR="00101761" w:rsidRPr="00B67D4E" w:rsidRDefault="002E75E5" w:rsidP="00D23A12">
      <w:pPr>
        <w:pStyle w:val="Corpodetexto"/>
        <w:rPr>
          <w:noProof/>
          <w:lang w:val="pt-BR"/>
        </w:rPr>
      </w:pPr>
      <w:r w:rsidRPr="00B67D4E">
        <w:rPr>
          <w:noProof/>
          <w:lang w:val="pt-BR"/>
        </w:rPr>
        <w:t>A luz dessa correlação, a CDC estabeleceu seu mapa estratégico, contendo os objetivos</w:t>
      </w:r>
      <w:r w:rsidRPr="00B67D4E">
        <w:rPr>
          <w:noProof/>
          <w:spacing w:val="-47"/>
          <w:lang w:val="pt-BR"/>
        </w:rPr>
        <w:t xml:space="preserve"> </w:t>
      </w:r>
      <w:r w:rsidRPr="00B67D4E">
        <w:rPr>
          <w:noProof/>
          <w:lang w:val="pt-BR"/>
        </w:rPr>
        <w:t>para</w:t>
      </w:r>
      <w:r w:rsidRPr="00B67D4E">
        <w:rPr>
          <w:noProof/>
          <w:spacing w:val="1"/>
          <w:lang w:val="pt-BR"/>
        </w:rPr>
        <w:t xml:space="preserve"> </w:t>
      </w:r>
      <w:r w:rsidRPr="00B67D4E">
        <w:rPr>
          <w:noProof/>
          <w:lang w:val="pt-BR"/>
        </w:rPr>
        <w:t>cumprimento</w:t>
      </w:r>
      <w:r w:rsidRPr="00B67D4E">
        <w:rPr>
          <w:noProof/>
          <w:spacing w:val="1"/>
          <w:lang w:val="pt-BR"/>
        </w:rPr>
        <w:t xml:space="preserve"> </w:t>
      </w:r>
      <w:r w:rsidRPr="00B67D4E">
        <w:rPr>
          <w:noProof/>
          <w:lang w:val="pt-BR"/>
        </w:rPr>
        <w:t>da</w:t>
      </w:r>
      <w:r w:rsidRPr="00B67D4E">
        <w:rPr>
          <w:noProof/>
          <w:spacing w:val="1"/>
          <w:lang w:val="pt-BR"/>
        </w:rPr>
        <w:t xml:space="preserve"> </w:t>
      </w:r>
      <w:r w:rsidRPr="00B67D4E">
        <w:rPr>
          <w:noProof/>
          <w:lang w:val="pt-BR"/>
        </w:rPr>
        <w:t>sua</w:t>
      </w:r>
      <w:r w:rsidRPr="00B67D4E">
        <w:rPr>
          <w:noProof/>
          <w:spacing w:val="1"/>
          <w:lang w:val="pt-BR"/>
        </w:rPr>
        <w:t xml:space="preserve"> </w:t>
      </w:r>
      <w:r w:rsidRPr="00B67D4E">
        <w:rPr>
          <w:noProof/>
          <w:lang w:val="pt-BR"/>
        </w:rPr>
        <w:t>missão</w:t>
      </w:r>
      <w:r w:rsidR="00101761" w:rsidRPr="00B67D4E">
        <w:rPr>
          <w:noProof/>
          <w:lang w:val="pt-BR"/>
        </w:rPr>
        <w:t>,</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desenvolver</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administrar</w:t>
      </w:r>
      <w:r w:rsidRPr="00B67D4E">
        <w:rPr>
          <w:noProof/>
          <w:spacing w:val="1"/>
          <w:lang w:val="pt-BR"/>
        </w:rPr>
        <w:t xml:space="preserve"> </w:t>
      </w:r>
      <w:r w:rsidRPr="00B67D4E">
        <w:rPr>
          <w:noProof/>
          <w:lang w:val="pt-BR"/>
        </w:rPr>
        <w:t>o</w:t>
      </w:r>
      <w:r w:rsidRPr="00B67D4E">
        <w:rPr>
          <w:noProof/>
          <w:spacing w:val="1"/>
          <w:lang w:val="pt-BR"/>
        </w:rPr>
        <w:t xml:space="preserve"> </w:t>
      </w:r>
      <w:r w:rsidRPr="00B67D4E">
        <w:rPr>
          <w:noProof/>
          <w:lang w:val="pt-BR"/>
        </w:rPr>
        <w:t>Porto</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Fortaleza,</w:t>
      </w:r>
      <w:r w:rsidRPr="00B67D4E">
        <w:rPr>
          <w:noProof/>
          <w:spacing w:val="1"/>
          <w:lang w:val="pt-BR"/>
        </w:rPr>
        <w:t xml:space="preserve"> </w:t>
      </w:r>
      <w:r w:rsidRPr="00B67D4E">
        <w:rPr>
          <w:noProof/>
          <w:lang w:val="pt-BR"/>
        </w:rPr>
        <w:t>oferecendo</w:t>
      </w:r>
      <w:r w:rsidRPr="00B67D4E">
        <w:rPr>
          <w:noProof/>
          <w:spacing w:val="1"/>
          <w:lang w:val="pt-BR"/>
        </w:rPr>
        <w:t xml:space="preserve"> </w:t>
      </w:r>
      <w:r w:rsidRPr="00B67D4E">
        <w:rPr>
          <w:noProof/>
          <w:lang w:val="pt-BR"/>
        </w:rPr>
        <w:t>serviços</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infraestrutura</w:t>
      </w:r>
      <w:r w:rsidRPr="00B67D4E">
        <w:rPr>
          <w:noProof/>
          <w:spacing w:val="1"/>
          <w:lang w:val="pt-BR"/>
        </w:rPr>
        <w:t xml:space="preserve"> </w:t>
      </w:r>
      <w:r w:rsidRPr="00B67D4E">
        <w:rPr>
          <w:noProof/>
          <w:lang w:val="pt-BR"/>
        </w:rPr>
        <w:t>eficientes,</w:t>
      </w:r>
      <w:r w:rsidRPr="00B67D4E">
        <w:rPr>
          <w:noProof/>
          <w:spacing w:val="1"/>
          <w:lang w:val="pt-BR"/>
        </w:rPr>
        <w:t xml:space="preserve"> </w:t>
      </w:r>
      <w:r w:rsidRPr="00B67D4E">
        <w:rPr>
          <w:noProof/>
          <w:lang w:val="pt-BR"/>
        </w:rPr>
        <w:t>bem</w:t>
      </w:r>
      <w:r w:rsidRPr="00B67D4E">
        <w:rPr>
          <w:noProof/>
          <w:spacing w:val="1"/>
          <w:lang w:val="pt-BR"/>
        </w:rPr>
        <w:t xml:space="preserve"> </w:t>
      </w:r>
      <w:r w:rsidRPr="00B67D4E">
        <w:rPr>
          <w:noProof/>
          <w:lang w:val="pt-BR"/>
        </w:rPr>
        <w:t>como</w:t>
      </w:r>
      <w:r w:rsidRPr="00B67D4E">
        <w:rPr>
          <w:noProof/>
          <w:spacing w:val="1"/>
          <w:lang w:val="pt-BR"/>
        </w:rPr>
        <w:t xml:space="preserve"> </w:t>
      </w:r>
      <w:r w:rsidRPr="00B67D4E">
        <w:rPr>
          <w:noProof/>
          <w:lang w:val="pt-BR"/>
        </w:rPr>
        <w:t>ser</w:t>
      </w:r>
      <w:r w:rsidRPr="00B67D4E">
        <w:rPr>
          <w:noProof/>
          <w:spacing w:val="1"/>
          <w:lang w:val="pt-BR"/>
        </w:rPr>
        <w:t xml:space="preserve"> </w:t>
      </w:r>
      <w:r w:rsidRPr="00B67D4E">
        <w:rPr>
          <w:noProof/>
          <w:lang w:val="pt-BR"/>
        </w:rPr>
        <w:t>indutor</w:t>
      </w:r>
      <w:r w:rsidRPr="00B67D4E">
        <w:rPr>
          <w:noProof/>
          <w:spacing w:val="1"/>
          <w:lang w:val="pt-BR"/>
        </w:rPr>
        <w:t xml:space="preserve"> </w:t>
      </w:r>
      <w:r w:rsidRPr="00B67D4E">
        <w:rPr>
          <w:noProof/>
          <w:lang w:val="pt-BR"/>
        </w:rPr>
        <w:t>do</w:t>
      </w:r>
      <w:r w:rsidRPr="00B67D4E">
        <w:rPr>
          <w:noProof/>
          <w:spacing w:val="1"/>
          <w:lang w:val="pt-BR"/>
        </w:rPr>
        <w:t xml:space="preserve"> </w:t>
      </w:r>
      <w:r w:rsidRPr="00B67D4E">
        <w:rPr>
          <w:noProof/>
          <w:lang w:val="pt-BR"/>
        </w:rPr>
        <w:t>comércio</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do</w:t>
      </w:r>
      <w:r w:rsidRPr="00B67D4E">
        <w:rPr>
          <w:noProof/>
          <w:spacing w:val="1"/>
          <w:lang w:val="pt-BR"/>
        </w:rPr>
        <w:t xml:space="preserve"> </w:t>
      </w:r>
      <w:r w:rsidRPr="00B67D4E">
        <w:rPr>
          <w:noProof/>
          <w:lang w:val="pt-BR"/>
        </w:rPr>
        <w:t>desenvolvimento</w:t>
      </w:r>
      <w:r w:rsidRPr="00B67D4E">
        <w:rPr>
          <w:noProof/>
          <w:spacing w:val="-2"/>
          <w:lang w:val="pt-BR"/>
        </w:rPr>
        <w:t xml:space="preserve"> </w:t>
      </w:r>
      <w:r w:rsidRPr="00B67D4E">
        <w:rPr>
          <w:noProof/>
          <w:lang w:val="pt-BR"/>
        </w:rPr>
        <w:t>econômico</w:t>
      </w:r>
      <w:r w:rsidRPr="00B67D4E">
        <w:rPr>
          <w:noProof/>
          <w:spacing w:val="1"/>
          <w:lang w:val="pt-BR"/>
        </w:rPr>
        <w:t xml:space="preserve"> </w:t>
      </w:r>
      <w:r w:rsidRPr="00B67D4E">
        <w:rPr>
          <w:noProof/>
          <w:lang w:val="pt-BR"/>
        </w:rPr>
        <w:t>com</w:t>
      </w:r>
      <w:r w:rsidRPr="00B67D4E">
        <w:rPr>
          <w:noProof/>
          <w:spacing w:val="1"/>
          <w:lang w:val="pt-BR"/>
        </w:rPr>
        <w:t xml:space="preserve"> </w:t>
      </w:r>
      <w:r w:rsidRPr="00B67D4E">
        <w:rPr>
          <w:noProof/>
          <w:lang w:val="pt-BR"/>
        </w:rPr>
        <w:t>responsabilidade</w:t>
      </w:r>
      <w:r w:rsidRPr="00B67D4E">
        <w:rPr>
          <w:noProof/>
          <w:spacing w:val="-3"/>
          <w:lang w:val="pt-BR"/>
        </w:rPr>
        <w:t xml:space="preserve"> </w:t>
      </w:r>
      <w:r w:rsidR="00101761" w:rsidRPr="00B67D4E">
        <w:rPr>
          <w:noProof/>
          <w:lang w:val="pt-BR"/>
        </w:rPr>
        <w:t>socioambiental, e de forma a alcançar sua visão, de A visão da CDC é, até 2024, ser reconhecida como Autoridade Portuária referência no Nordeste, pela gestão portuária eficiente e ambientalmente sustentável.</w:t>
      </w:r>
    </w:p>
    <w:p w14:paraId="7308CA80" w14:textId="3CC426CC" w:rsidR="00D74C58" w:rsidRPr="00B67D4E" w:rsidRDefault="00D74C58" w:rsidP="00D23A12">
      <w:pPr>
        <w:pStyle w:val="Corpodetexto"/>
        <w:rPr>
          <w:rStyle w:val="RefernciaSutil"/>
          <w:noProof/>
          <w:lang w:val="pt-BR"/>
        </w:rPr>
      </w:pPr>
      <w:r w:rsidRPr="00B67D4E">
        <w:rPr>
          <w:rStyle w:val="RefernciaSutil"/>
          <w:noProof/>
          <w:lang w:val="pt-BR" w:eastAsia="pt-BR"/>
        </w:rPr>
        <w:lastRenderedPageBreak/>
        <mc:AlternateContent>
          <mc:Choice Requires="wpg">
            <w:drawing>
              <wp:inline distT="0" distB="0" distL="0" distR="0" wp14:anchorId="130227F2" wp14:editId="787D01FA">
                <wp:extent cx="5670550" cy="4527550"/>
                <wp:effectExtent l="0" t="0" r="6350" b="6350"/>
                <wp:docPr id="17" name="Agrupar 6"/>
                <wp:cNvGraphicFramePr/>
                <a:graphic xmlns:a="http://schemas.openxmlformats.org/drawingml/2006/main">
                  <a:graphicData uri="http://schemas.microsoft.com/office/word/2010/wordprocessingGroup">
                    <wpg:wgp>
                      <wpg:cNvGrpSpPr/>
                      <wpg:grpSpPr>
                        <a:xfrm>
                          <a:off x="0" y="0"/>
                          <a:ext cx="5670550" cy="4527550"/>
                          <a:chOff x="0" y="0"/>
                          <a:chExt cx="5670550" cy="4527975"/>
                        </a:xfrm>
                      </wpg:grpSpPr>
                      <pic:pic xmlns:pic="http://schemas.openxmlformats.org/drawingml/2006/picture">
                        <pic:nvPicPr>
                          <pic:cNvPr id="18" name="Picture 2" descr="mapa est"/>
                          <pic:cNvPicPr/>
                        </pic:nvPicPr>
                        <pic:blipFill>
                          <a:blip r:embed="rId13">
                            <a:extLst>
                              <a:ext uri="{28A0092B-C50C-407E-A947-70E740481C1C}">
                                <a14:useLocalDpi xmlns:a14="http://schemas.microsoft.com/office/drawing/2010/main" val="0"/>
                              </a:ext>
                            </a:extLst>
                          </a:blip>
                          <a:srcRect/>
                          <a:stretch>
                            <a:fillRect/>
                          </a:stretch>
                        </pic:blipFill>
                        <pic:spPr bwMode="auto">
                          <a:xfrm>
                            <a:off x="0" y="893235"/>
                            <a:ext cx="5670550" cy="3634740"/>
                          </a:xfrm>
                          <a:prstGeom prst="rect">
                            <a:avLst/>
                          </a:prstGeom>
                          <a:noFill/>
                          <a:ln>
                            <a:noFill/>
                          </a:ln>
                        </pic:spPr>
                      </pic:pic>
                      <pic:pic xmlns:pic="http://schemas.openxmlformats.org/drawingml/2006/picture">
                        <pic:nvPicPr>
                          <pic:cNvPr id="19" name="Imagem 19"/>
                          <pic:cNvPicPr/>
                        </pic:nvPicPr>
                        <pic:blipFill rotWithShape="1">
                          <a:blip r:embed="rId14" cstate="screen">
                            <a:extLst>
                              <a:ext uri="{28A0092B-C50C-407E-A947-70E740481C1C}">
                                <a14:useLocalDpi xmlns:a14="http://schemas.microsoft.com/office/drawing/2010/main"/>
                              </a:ext>
                            </a:extLst>
                          </a:blip>
                          <a:srcRect r="-280"/>
                          <a:stretch/>
                        </pic:blipFill>
                        <pic:spPr bwMode="auto">
                          <a:xfrm>
                            <a:off x="22372" y="0"/>
                            <a:ext cx="5350510" cy="808990"/>
                          </a:xfrm>
                          <a:prstGeom prst="rect">
                            <a:avLst/>
                          </a:prstGeom>
                          <a:ln>
                            <a:noFill/>
                          </a:ln>
                          <a:extLst>
                            <a:ext uri="{53640926-AAD7-44D8-BBD7-CCE9431645EC}">
                              <a14:shadowObscured xmlns:a14="http://schemas.microsoft.com/office/drawing/2010/main"/>
                            </a:ext>
                          </a:extLst>
                        </pic:spPr>
                      </pic:pic>
                      <wps:wsp>
                        <wps:cNvPr id="20" name="Divisa 20"/>
                        <wps:cNvSpPr/>
                        <wps:spPr>
                          <a:xfrm rot="16200000">
                            <a:off x="2834958" y="705594"/>
                            <a:ext cx="267970" cy="267335"/>
                          </a:xfrm>
                          <a:prstGeom prst="chevron">
                            <a:avLst/>
                          </a:prstGeom>
                          <a:solidFill>
                            <a:srgbClr val="0094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7422B3" id="Agrupar 6" o:spid="_x0000_s1026" style="width:446.5pt;height:356.5pt;mso-position-horizontal-relative:char;mso-position-vertical-relative:line" coordsize="56705,4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pa est" style="position:absolute;top:8932;width:56705;height:3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">
                  <v:imagedata r:id="rId21" o:title="mapa est"/>
                </v:shape>
                <v:shape id="Imagem 19" o:spid="_x0000_s1028" type="#_x0000_t75" style="position:absolute;left:223;width:53505;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">
                  <v:imagedata r:id="rId22" o:title="" cropright="-184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20" o:spid="_x0000_s1029" type="#_x0000_t55" style="position:absolute;left:28349;top:7055;width:2680;height:2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" adj="10826" fillcolor="#009490" stroked="f" strokeweight="2pt"/>
                <w10:anchorlock/>
              </v:group>
            </w:pict>
          </mc:Fallback>
        </mc:AlternateContent>
      </w:r>
    </w:p>
    <w:p w14:paraId="78504D4B" w14:textId="6CD5CA72" w:rsidR="008F3ECA" w:rsidRPr="00B67D4E" w:rsidRDefault="002E75E5" w:rsidP="008A5B52">
      <w:pPr>
        <w:pStyle w:val="Corpodetexto"/>
        <w:spacing w:after="240"/>
        <w:ind w:right="193"/>
        <w:jc w:val="center"/>
        <w:rPr>
          <w:rStyle w:val="RefernciaSutil"/>
          <w:noProof/>
          <w:lang w:val="pt-BR"/>
        </w:rPr>
      </w:pPr>
      <w:r w:rsidRPr="00B67D4E">
        <w:rPr>
          <w:rStyle w:val="RefernciaSutil"/>
          <w:noProof/>
          <w:lang w:val="pt-BR"/>
        </w:rPr>
        <w:t>Figura 2 - Mapa estratégico CDC 202</w:t>
      </w:r>
      <w:r w:rsidR="00101761" w:rsidRPr="00B67D4E">
        <w:rPr>
          <w:rStyle w:val="RefernciaSutil"/>
          <w:noProof/>
          <w:lang w:val="pt-BR"/>
        </w:rPr>
        <w:t>2</w:t>
      </w:r>
      <w:r w:rsidRPr="00B67D4E">
        <w:rPr>
          <w:rStyle w:val="RefernciaSutil"/>
          <w:noProof/>
          <w:lang w:val="pt-BR"/>
        </w:rPr>
        <w:t xml:space="preserve"> -202</w:t>
      </w:r>
      <w:r w:rsidR="00101761" w:rsidRPr="00B67D4E">
        <w:rPr>
          <w:rStyle w:val="RefernciaSutil"/>
          <w:noProof/>
          <w:lang w:val="pt-BR"/>
        </w:rPr>
        <w:t>6</w:t>
      </w:r>
      <w:r w:rsidR="00671B3E" w:rsidRPr="00B67D4E">
        <w:rPr>
          <w:rStyle w:val="RefernciaSutil"/>
          <w:noProof/>
          <w:lang w:val="pt-BR"/>
        </w:rPr>
        <w:t xml:space="preserve"> </w:t>
      </w:r>
      <w:r w:rsidRPr="00B67D4E">
        <w:rPr>
          <w:rStyle w:val="RefernciaSutil"/>
          <w:noProof/>
          <w:lang w:val="pt-BR"/>
        </w:rPr>
        <w:t>(</w:t>
      </w:r>
      <w:r w:rsidR="00671B3E" w:rsidRPr="00B67D4E">
        <w:rPr>
          <w:rStyle w:val="RefernciaSutil"/>
          <w:noProof/>
          <w:lang w:val="pt-BR"/>
        </w:rPr>
        <w:t>F</w:t>
      </w:r>
      <w:r w:rsidRPr="00B67D4E">
        <w:rPr>
          <w:rStyle w:val="RefernciaSutil"/>
          <w:noProof/>
          <w:lang w:val="pt-BR"/>
        </w:rPr>
        <w:t>onte: PEI 202</w:t>
      </w:r>
      <w:r w:rsidR="00101761" w:rsidRPr="00B67D4E">
        <w:rPr>
          <w:rStyle w:val="RefernciaSutil"/>
          <w:noProof/>
          <w:lang w:val="pt-BR"/>
        </w:rPr>
        <w:t>2-206</w:t>
      </w:r>
      <w:r w:rsidRPr="00B67D4E">
        <w:rPr>
          <w:rStyle w:val="RefernciaSutil"/>
          <w:noProof/>
          <w:lang w:val="pt-BR"/>
        </w:rPr>
        <w:t>)</w:t>
      </w:r>
    </w:p>
    <w:p w14:paraId="30336713" w14:textId="0505D8F9" w:rsidR="008F3ECA" w:rsidRPr="00B67D4E" w:rsidRDefault="002E75E5" w:rsidP="00D23A12">
      <w:pPr>
        <w:pStyle w:val="Corpodetexto"/>
        <w:rPr>
          <w:noProof/>
          <w:lang w:val="pt-BR"/>
        </w:rPr>
      </w:pPr>
      <w:r w:rsidRPr="00B67D4E">
        <w:rPr>
          <w:noProof/>
          <w:lang w:val="pt-BR"/>
        </w:rPr>
        <w:t>A partir dos objetivos do Mapa Estratégico da CDC, foram definidas perspectivas estratégicas com indicadores a serem monitorados, e dessa forma, por meio de um Plano de Negócios, ser capaz de avaliar as ações estruturantes fundamentais para o desempenho e sustentabilidade da empresa.</w:t>
      </w:r>
    </w:p>
    <w:p w14:paraId="3F060757" w14:textId="7A4F3A6D" w:rsidR="008F3ECA" w:rsidRPr="00B67D4E" w:rsidRDefault="00101761" w:rsidP="00D23A12">
      <w:pPr>
        <w:pStyle w:val="Corpodetexto"/>
        <w:rPr>
          <w:noProof/>
          <w:lang w:val="pt-BR"/>
        </w:rPr>
      </w:pPr>
      <w:r w:rsidRPr="00B67D4E">
        <w:rPr>
          <w:noProof/>
          <w:lang w:val="pt-BR"/>
        </w:rPr>
        <w:t>Para</w:t>
      </w:r>
      <w:r w:rsidR="007767EF" w:rsidRPr="00B67D4E">
        <w:rPr>
          <w:noProof/>
          <w:lang w:val="pt-BR"/>
        </w:rPr>
        <w:t xml:space="preserve"> </w:t>
      </w:r>
      <w:r w:rsidR="00A25591" w:rsidRPr="00B67D4E">
        <w:rPr>
          <w:noProof/>
          <w:lang w:val="pt-BR"/>
        </w:rPr>
        <w:t>2022</w:t>
      </w:r>
      <w:r w:rsidR="00EF1F80" w:rsidRPr="00B67D4E">
        <w:rPr>
          <w:noProof/>
          <w:lang w:val="pt-BR"/>
        </w:rPr>
        <w:t>,</w:t>
      </w:r>
      <w:r w:rsidR="00566196" w:rsidRPr="00B67D4E">
        <w:rPr>
          <w:noProof/>
          <w:lang w:val="pt-BR"/>
        </w:rPr>
        <w:t xml:space="preserve"> </w:t>
      </w:r>
      <w:r w:rsidR="002E75E5" w:rsidRPr="00B67D4E">
        <w:rPr>
          <w:noProof/>
          <w:lang w:val="pt-BR"/>
        </w:rPr>
        <w:t xml:space="preserve">foram propostos </w:t>
      </w:r>
      <w:r w:rsidRPr="00B67D4E">
        <w:rPr>
          <w:noProof/>
          <w:lang w:val="pt-BR"/>
        </w:rPr>
        <w:t>indicadores e metas para mensurar a apróximação da Companhia no atingimento de seus objetivos estratégico, conforme apresentado a seguir:</w:t>
      </w:r>
    </w:p>
    <w:p w14:paraId="6554715D" w14:textId="4F2E1642" w:rsidR="007804FF" w:rsidRPr="00B67D4E" w:rsidRDefault="007804FF" w:rsidP="00AB7A00">
      <w:pPr>
        <w:pStyle w:val="Corpodetexto"/>
        <w:rPr>
          <w:noProof/>
          <w:lang w:val="pt-BR"/>
        </w:rPr>
      </w:pPr>
      <w:r w:rsidRPr="00B67D4E">
        <w:rPr>
          <w:noProof/>
          <w:lang w:val="pt-BR"/>
        </w:rPr>
        <w:br w:type="page"/>
      </w:r>
    </w:p>
    <w:tbl>
      <w:tblPr>
        <w:tblW w:w="5000" w:type="pct"/>
        <w:tblCellMar>
          <w:left w:w="70" w:type="dxa"/>
          <w:right w:w="70" w:type="dxa"/>
        </w:tblCellMar>
        <w:tblLook w:val="04A0" w:firstRow="1" w:lastRow="0" w:firstColumn="1" w:lastColumn="0" w:noHBand="0" w:noVBand="1"/>
      </w:tblPr>
      <w:tblGrid>
        <w:gridCol w:w="1142"/>
        <w:gridCol w:w="1614"/>
        <w:gridCol w:w="1775"/>
        <w:gridCol w:w="1208"/>
        <w:gridCol w:w="869"/>
        <w:gridCol w:w="1034"/>
        <w:gridCol w:w="630"/>
        <w:gridCol w:w="638"/>
      </w:tblGrid>
      <w:tr w:rsidR="00DD132C" w:rsidRPr="00B67D4E" w14:paraId="6BEBD6F0" w14:textId="77777777" w:rsidTr="00DD132C">
        <w:trPr>
          <w:trHeight w:val="495"/>
        </w:trPr>
        <w:tc>
          <w:tcPr>
            <w:tcW w:w="641" w:type="pc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286E720C"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lastRenderedPageBreak/>
              <w:t>PERSPECTIVA</w:t>
            </w:r>
          </w:p>
        </w:tc>
        <w:tc>
          <w:tcPr>
            <w:tcW w:w="944" w:type="pct"/>
            <w:tcBorders>
              <w:top w:val="single" w:sz="8" w:space="0" w:color="F2F2F2"/>
              <w:left w:val="nil"/>
              <w:bottom w:val="single" w:sz="8" w:space="0" w:color="F2F2F2"/>
              <w:right w:val="single" w:sz="8" w:space="0" w:color="F2F2F2"/>
            </w:tcBorders>
            <w:shd w:val="clear" w:color="000000" w:fill="203764"/>
            <w:noWrap/>
            <w:vAlign w:val="center"/>
            <w:hideMark/>
          </w:tcPr>
          <w:p w14:paraId="301A0D0D"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INDICADOR</w:t>
            </w:r>
          </w:p>
        </w:tc>
        <w:tc>
          <w:tcPr>
            <w:tcW w:w="1034" w:type="pct"/>
            <w:tcBorders>
              <w:top w:val="single" w:sz="8" w:space="0" w:color="F2F2F2"/>
              <w:left w:val="nil"/>
              <w:bottom w:val="single" w:sz="8" w:space="0" w:color="F2F2F2"/>
              <w:right w:val="single" w:sz="8" w:space="0" w:color="F2F2F2"/>
            </w:tcBorders>
            <w:shd w:val="clear" w:color="000000" w:fill="203764"/>
            <w:vAlign w:val="center"/>
            <w:hideMark/>
          </w:tcPr>
          <w:p w14:paraId="72738BA1"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OBJETIVO ESTRATÉGICO</w:t>
            </w:r>
          </w:p>
        </w:tc>
        <w:tc>
          <w:tcPr>
            <w:tcW w:w="1242" w:type="pct"/>
            <w:gridSpan w:val="2"/>
            <w:tcBorders>
              <w:top w:val="single" w:sz="8" w:space="0" w:color="F2F2F2"/>
              <w:left w:val="nil"/>
              <w:bottom w:val="single" w:sz="8" w:space="0" w:color="F2F2F2"/>
              <w:right w:val="single" w:sz="8" w:space="0" w:color="F2F2F2"/>
            </w:tcBorders>
            <w:shd w:val="clear" w:color="000000" w:fill="203764"/>
            <w:noWrap/>
            <w:vAlign w:val="center"/>
            <w:hideMark/>
          </w:tcPr>
          <w:p w14:paraId="55C08C82"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FÓRMULA</w:t>
            </w:r>
          </w:p>
        </w:tc>
        <w:tc>
          <w:tcPr>
            <w:tcW w:w="364" w:type="pct"/>
            <w:tcBorders>
              <w:top w:val="single" w:sz="8" w:space="0" w:color="F2F2F2"/>
              <w:left w:val="nil"/>
              <w:bottom w:val="single" w:sz="8" w:space="0" w:color="F2F2F2"/>
              <w:right w:val="single" w:sz="8" w:space="0" w:color="F2F2F2"/>
            </w:tcBorders>
            <w:shd w:val="clear" w:color="000000" w:fill="203764"/>
            <w:noWrap/>
            <w:vAlign w:val="center"/>
            <w:hideMark/>
          </w:tcPr>
          <w:p w14:paraId="56DB3C27"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UN.</w:t>
            </w:r>
          </w:p>
        </w:tc>
        <w:tc>
          <w:tcPr>
            <w:tcW w:w="391" w:type="pct"/>
            <w:tcBorders>
              <w:top w:val="single" w:sz="8" w:space="0" w:color="F2F2F2"/>
              <w:left w:val="nil"/>
              <w:bottom w:val="single" w:sz="8" w:space="0" w:color="F2F2F2"/>
              <w:right w:val="single" w:sz="8" w:space="0" w:color="F2F2F2"/>
            </w:tcBorders>
            <w:shd w:val="clear" w:color="000000" w:fill="203764"/>
            <w:noWrap/>
            <w:vAlign w:val="center"/>
            <w:hideMark/>
          </w:tcPr>
          <w:p w14:paraId="339F97B5"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FREQ</w:t>
            </w:r>
          </w:p>
        </w:tc>
        <w:tc>
          <w:tcPr>
            <w:tcW w:w="383" w:type="pct"/>
            <w:tcBorders>
              <w:top w:val="single" w:sz="8" w:space="0" w:color="F2F2F2"/>
              <w:left w:val="nil"/>
              <w:bottom w:val="single" w:sz="8" w:space="0" w:color="F2F2F2"/>
              <w:right w:val="single" w:sz="8" w:space="0" w:color="F2F2F2"/>
            </w:tcBorders>
            <w:shd w:val="clear" w:color="000000" w:fill="203764"/>
            <w:vAlign w:val="center"/>
            <w:hideMark/>
          </w:tcPr>
          <w:p w14:paraId="0C8BD80B" w14:textId="77777777" w:rsidR="00DD132C" w:rsidRPr="00B67D4E" w:rsidRDefault="00DD132C" w:rsidP="00DD132C">
            <w:pPr>
              <w:widowControl/>
              <w:autoSpaceDE/>
              <w:autoSpaceDN/>
              <w:jc w:val="center"/>
              <w:rPr>
                <w:rFonts w:asciiTheme="minorHAnsi" w:eastAsia="Times New Roman" w:hAnsiTheme="minorHAnsi" w:cstheme="minorHAnsi"/>
                <w:b/>
                <w:bCs/>
                <w:noProof/>
                <w:color w:val="FFFFFF"/>
                <w:sz w:val="18"/>
                <w:szCs w:val="18"/>
                <w:lang w:val="pt-BR" w:eastAsia="pt-BR"/>
              </w:rPr>
            </w:pPr>
            <w:r w:rsidRPr="00B67D4E">
              <w:rPr>
                <w:rFonts w:asciiTheme="minorHAnsi" w:eastAsia="Times New Roman" w:hAnsiTheme="minorHAnsi" w:cstheme="minorHAnsi"/>
                <w:b/>
                <w:bCs/>
                <w:noProof/>
                <w:color w:val="FFFFFF"/>
                <w:sz w:val="18"/>
                <w:szCs w:val="18"/>
                <w:lang w:val="pt-BR" w:eastAsia="pt-BR"/>
              </w:rPr>
              <w:t>META</w:t>
            </w:r>
            <w:r w:rsidRPr="00B67D4E">
              <w:rPr>
                <w:rFonts w:asciiTheme="minorHAnsi" w:eastAsia="Times New Roman" w:hAnsiTheme="minorHAnsi" w:cstheme="minorHAnsi"/>
                <w:b/>
                <w:bCs/>
                <w:noProof/>
                <w:color w:val="FFFFFF"/>
                <w:sz w:val="18"/>
                <w:szCs w:val="18"/>
                <w:lang w:val="pt-BR" w:eastAsia="pt-BR"/>
              </w:rPr>
              <w:br/>
              <w:t>2022 </w:t>
            </w:r>
          </w:p>
        </w:tc>
      </w:tr>
      <w:tr w:rsidR="00DD132C" w:rsidRPr="00B67D4E" w14:paraId="3107311F" w14:textId="77777777" w:rsidTr="00DD132C">
        <w:trPr>
          <w:trHeight w:val="690"/>
        </w:trPr>
        <w:tc>
          <w:tcPr>
            <w:tcW w:w="641" w:type="pct"/>
            <w:vMerge w:val="restart"/>
            <w:tcBorders>
              <w:top w:val="nil"/>
              <w:left w:val="single" w:sz="8" w:space="0" w:color="F2F2F2"/>
              <w:bottom w:val="single" w:sz="8" w:space="0" w:color="F2F2F2"/>
              <w:right w:val="single" w:sz="8" w:space="0" w:color="F2F2F2"/>
            </w:tcBorders>
            <w:shd w:val="clear" w:color="000000" w:fill="8497B0"/>
            <w:vAlign w:val="center"/>
            <w:hideMark/>
          </w:tcPr>
          <w:p w14:paraId="51A1B730" w14:textId="77777777" w:rsidR="00DD132C" w:rsidRPr="00B67D4E" w:rsidRDefault="00DD132C" w:rsidP="00DD132C">
            <w:pPr>
              <w:widowControl/>
              <w:autoSpaceDE/>
              <w:autoSpaceDN/>
              <w:jc w:val="center"/>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Financeira</w:t>
            </w:r>
          </w:p>
        </w:tc>
        <w:tc>
          <w:tcPr>
            <w:tcW w:w="944" w:type="pct"/>
            <w:tcBorders>
              <w:top w:val="nil"/>
              <w:left w:val="nil"/>
              <w:bottom w:val="single" w:sz="8" w:space="0" w:color="F2F2F2"/>
              <w:right w:val="single" w:sz="8" w:space="0" w:color="F2F2F2"/>
            </w:tcBorders>
            <w:shd w:val="clear" w:color="000000" w:fill="BFBFBF"/>
            <w:vAlign w:val="center"/>
            <w:hideMark/>
          </w:tcPr>
          <w:p w14:paraId="43FD8BF9"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Resultado econômico</w:t>
            </w:r>
          </w:p>
        </w:tc>
        <w:tc>
          <w:tcPr>
            <w:tcW w:w="1034" w:type="pct"/>
            <w:tcBorders>
              <w:top w:val="nil"/>
              <w:left w:val="nil"/>
              <w:bottom w:val="single" w:sz="8" w:space="0" w:color="F2F2F2"/>
              <w:right w:val="single" w:sz="8" w:space="0" w:color="F2F2F2"/>
            </w:tcBorders>
            <w:shd w:val="clear" w:color="000000" w:fill="BFBFBF"/>
            <w:vAlign w:val="center"/>
            <w:hideMark/>
          </w:tcPr>
          <w:p w14:paraId="70EF99A2"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Promover a sustentabilidade financeira</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32E5D550"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Lucro ou prejuízo do exercício (DRE)</w:t>
            </w:r>
          </w:p>
        </w:tc>
        <w:tc>
          <w:tcPr>
            <w:tcW w:w="364" w:type="pct"/>
            <w:tcBorders>
              <w:top w:val="nil"/>
              <w:left w:val="nil"/>
              <w:bottom w:val="single" w:sz="8" w:space="0" w:color="F2F2F2"/>
              <w:right w:val="single" w:sz="8" w:space="0" w:color="F2F2F2"/>
            </w:tcBorders>
            <w:shd w:val="clear" w:color="000000" w:fill="BFBFBF"/>
            <w:noWrap/>
            <w:vAlign w:val="center"/>
            <w:hideMark/>
          </w:tcPr>
          <w:p w14:paraId="36352279"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R$ mil</w:t>
            </w:r>
          </w:p>
        </w:tc>
        <w:tc>
          <w:tcPr>
            <w:tcW w:w="391" w:type="pct"/>
            <w:tcBorders>
              <w:top w:val="nil"/>
              <w:left w:val="nil"/>
              <w:bottom w:val="single" w:sz="8" w:space="0" w:color="F2F2F2"/>
              <w:right w:val="single" w:sz="8" w:space="0" w:color="F2F2F2"/>
            </w:tcBorders>
            <w:shd w:val="clear" w:color="000000" w:fill="BFBFBF"/>
            <w:noWrap/>
            <w:vAlign w:val="center"/>
            <w:hideMark/>
          </w:tcPr>
          <w:p w14:paraId="2F784F94"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Trim</w:t>
            </w:r>
          </w:p>
        </w:tc>
        <w:tc>
          <w:tcPr>
            <w:tcW w:w="383" w:type="pct"/>
            <w:tcBorders>
              <w:top w:val="nil"/>
              <w:left w:val="nil"/>
              <w:bottom w:val="single" w:sz="8" w:space="0" w:color="F2F2F2"/>
              <w:right w:val="single" w:sz="8" w:space="0" w:color="F2F2F2"/>
            </w:tcBorders>
            <w:shd w:val="clear" w:color="000000" w:fill="BFBFBF"/>
            <w:noWrap/>
            <w:vAlign w:val="center"/>
            <w:hideMark/>
          </w:tcPr>
          <w:p w14:paraId="3591AF84"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-12.641</w:t>
            </w:r>
          </w:p>
        </w:tc>
      </w:tr>
      <w:tr w:rsidR="00DD132C" w:rsidRPr="00B67D4E" w14:paraId="1DE94413" w14:textId="77777777" w:rsidTr="00DD132C">
        <w:trPr>
          <w:trHeight w:val="690"/>
        </w:trPr>
        <w:tc>
          <w:tcPr>
            <w:tcW w:w="641" w:type="pct"/>
            <w:vMerge/>
            <w:tcBorders>
              <w:top w:val="nil"/>
              <w:left w:val="single" w:sz="8" w:space="0" w:color="F2F2F2"/>
              <w:bottom w:val="single" w:sz="8" w:space="0" w:color="F2F2F2"/>
              <w:right w:val="single" w:sz="8" w:space="0" w:color="F2F2F2"/>
            </w:tcBorders>
            <w:vAlign w:val="center"/>
            <w:hideMark/>
          </w:tcPr>
          <w:p w14:paraId="7BF447C0"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65719A9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EBITDA</w:t>
            </w:r>
          </w:p>
        </w:tc>
        <w:tc>
          <w:tcPr>
            <w:tcW w:w="1034" w:type="pct"/>
            <w:tcBorders>
              <w:top w:val="nil"/>
              <w:left w:val="nil"/>
              <w:bottom w:val="single" w:sz="8" w:space="0" w:color="F2F2F2"/>
              <w:right w:val="single" w:sz="8" w:space="0" w:color="F2F2F2"/>
            </w:tcBorders>
            <w:shd w:val="clear" w:color="000000" w:fill="BFBFBF"/>
            <w:vAlign w:val="center"/>
            <w:hideMark/>
          </w:tcPr>
          <w:p w14:paraId="524581A1"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Promover a sustentabilidade financeira</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4F8ADC59"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Resultado econômico - Amortização - Depreciação - Variações monetárias - outros custos</w:t>
            </w:r>
          </w:p>
        </w:tc>
        <w:tc>
          <w:tcPr>
            <w:tcW w:w="364" w:type="pct"/>
            <w:tcBorders>
              <w:top w:val="nil"/>
              <w:left w:val="nil"/>
              <w:bottom w:val="single" w:sz="8" w:space="0" w:color="F2F2F2"/>
              <w:right w:val="single" w:sz="8" w:space="0" w:color="F2F2F2"/>
            </w:tcBorders>
            <w:shd w:val="clear" w:color="000000" w:fill="BFBFBF"/>
            <w:noWrap/>
            <w:vAlign w:val="center"/>
            <w:hideMark/>
          </w:tcPr>
          <w:p w14:paraId="1D341A86"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R$ mil</w:t>
            </w:r>
          </w:p>
        </w:tc>
        <w:tc>
          <w:tcPr>
            <w:tcW w:w="391" w:type="pct"/>
            <w:tcBorders>
              <w:top w:val="nil"/>
              <w:left w:val="nil"/>
              <w:bottom w:val="single" w:sz="8" w:space="0" w:color="F2F2F2"/>
              <w:right w:val="single" w:sz="8" w:space="0" w:color="F2F2F2"/>
            </w:tcBorders>
            <w:shd w:val="clear" w:color="000000" w:fill="BFBFBF"/>
            <w:noWrap/>
            <w:vAlign w:val="center"/>
            <w:hideMark/>
          </w:tcPr>
          <w:p w14:paraId="72EA5880"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Trim</w:t>
            </w:r>
          </w:p>
        </w:tc>
        <w:tc>
          <w:tcPr>
            <w:tcW w:w="383" w:type="pct"/>
            <w:tcBorders>
              <w:top w:val="nil"/>
              <w:left w:val="nil"/>
              <w:bottom w:val="single" w:sz="8" w:space="0" w:color="F2F2F2"/>
              <w:right w:val="single" w:sz="8" w:space="0" w:color="F2F2F2"/>
            </w:tcBorders>
            <w:shd w:val="clear" w:color="000000" w:fill="BFBFBF"/>
            <w:noWrap/>
            <w:vAlign w:val="center"/>
            <w:hideMark/>
          </w:tcPr>
          <w:p w14:paraId="23520DD4"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9.048</w:t>
            </w:r>
          </w:p>
        </w:tc>
      </w:tr>
      <w:tr w:rsidR="00DD132C" w:rsidRPr="00B67D4E" w14:paraId="138E22BC" w14:textId="77777777" w:rsidTr="00DD132C">
        <w:trPr>
          <w:trHeight w:val="690"/>
        </w:trPr>
        <w:tc>
          <w:tcPr>
            <w:tcW w:w="641" w:type="pct"/>
            <w:vMerge w:val="restart"/>
            <w:tcBorders>
              <w:top w:val="nil"/>
              <w:left w:val="single" w:sz="8" w:space="0" w:color="F2F2F2"/>
              <w:bottom w:val="single" w:sz="8" w:space="0" w:color="F2F2F2"/>
              <w:right w:val="single" w:sz="8" w:space="0" w:color="F2F2F2"/>
            </w:tcBorders>
            <w:shd w:val="clear" w:color="000000" w:fill="A9D08E"/>
            <w:vAlign w:val="center"/>
            <w:hideMark/>
          </w:tcPr>
          <w:p w14:paraId="18E56060" w14:textId="77777777" w:rsidR="00DD132C" w:rsidRPr="00B67D4E" w:rsidRDefault="00DD132C" w:rsidP="00DD132C">
            <w:pPr>
              <w:widowControl/>
              <w:autoSpaceDE/>
              <w:autoSpaceDN/>
              <w:jc w:val="center"/>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Mercado e Sociedade</w:t>
            </w:r>
          </w:p>
        </w:tc>
        <w:tc>
          <w:tcPr>
            <w:tcW w:w="944" w:type="pct"/>
            <w:tcBorders>
              <w:top w:val="nil"/>
              <w:left w:val="nil"/>
              <w:bottom w:val="single" w:sz="8" w:space="0" w:color="F2F2F2"/>
              <w:right w:val="single" w:sz="8" w:space="0" w:color="F2F2F2"/>
            </w:tcBorders>
            <w:shd w:val="clear" w:color="000000" w:fill="BFBFBF"/>
            <w:vAlign w:val="center"/>
            <w:hideMark/>
          </w:tcPr>
          <w:p w14:paraId="32AF03B0"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Aderência do Portal da CDC aos critérios legais de transparência</w:t>
            </w:r>
          </w:p>
        </w:tc>
        <w:tc>
          <w:tcPr>
            <w:tcW w:w="1034" w:type="pct"/>
            <w:tcBorders>
              <w:top w:val="nil"/>
              <w:left w:val="nil"/>
              <w:bottom w:val="single" w:sz="8" w:space="0" w:color="F2F2F2"/>
              <w:right w:val="single" w:sz="8" w:space="0" w:color="F2F2F2"/>
            </w:tcBorders>
            <w:shd w:val="clear" w:color="000000" w:fill="BFBFBF"/>
            <w:vAlign w:val="center"/>
            <w:hideMark/>
          </w:tcPr>
          <w:p w14:paraId="7F2D5558"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Melhorar a comunicação institucional</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9300C14"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Quesitos legais atendidos / quesitos legais exigidos (aplicáveis) X 100</w:t>
            </w:r>
          </w:p>
        </w:tc>
        <w:tc>
          <w:tcPr>
            <w:tcW w:w="364" w:type="pct"/>
            <w:tcBorders>
              <w:top w:val="nil"/>
              <w:left w:val="nil"/>
              <w:bottom w:val="single" w:sz="8" w:space="0" w:color="F2F2F2"/>
              <w:right w:val="single" w:sz="8" w:space="0" w:color="F2F2F2"/>
            </w:tcBorders>
            <w:shd w:val="clear" w:color="000000" w:fill="BFBFBF"/>
            <w:noWrap/>
            <w:vAlign w:val="center"/>
            <w:hideMark/>
          </w:tcPr>
          <w:p w14:paraId="134C1F87"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6A6243B9"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Anual</w:t>
            </w:r>
          </w:p>
        </w:tc>
        <w:tc>
          <w:tcPr>
            <w:tcW w:w="383" w:type="pct"/>
            <w:tcBorders>
              <w:top w:val="nil"/>
              <w:left w:val="nil"/>
              <w:bottom w:val="single" w:sz="8" w:space="0" w:color="F2F2F2"/>
              <w:right w:val="single" w:sz="8" w:space="0" w:color="F2F2F2"/>
            </w:tcBorders>
            <w:shd w:val="clear" w:color="000000" w:fill="BFBFBF"/>
            <w:noWrap/>
            <w:vAlign w:val="center"/>
            <w:hideMark/>
          </w:tcPr>
          <w:p w14:paraId="56CD0D90"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95</w:t>
            </w:r>
          </w:p>
        </w:tc>
      </w:tr>
      <w:tr w:rsidR="00DD132C" w:rsidRPr="00B67D4E" w14:paraId="63A055E1" w14:textId="77777777" w:rsidTr="00DD132C">
        <w:trPr>
          <w:trHeight w:val="690"/>
        </w:trPr>
        <w:tc>
          <w:tcPr>
            <w:tcW w:w="641" w:type="pct"/>
            <w:vMerge/>
            <w:tcBorders>
              <w:top w:val="nil"/>
              <w:left w:val="single" w:sz="8" w:space="0" w:color="F2F2F2"/>
              <w:bottom w:val="single" w:sz="8" w:space="0" w:color="F2F2F2"/>
              <w:right w:val="single" w:sz="8" w:space="0" w:color="F2F2F2"/>
            </w:tcBorders>
            <w:vAlign w:val="center"/>
            <w:hideMark/>
          </w:tcPr>
          <w:p w14:paraId="4ED73C78"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3237ADF2"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Satisfação dos usuários do porto</w:t>
            </w:r>
          </w:p>
        </w:tc>
        <w:tc>
          <w:tcPr>
            <w:tcW w:w="1034" w:type="pct"/>
            <w:tcBorders>
              <w:top w:val="nil"/>
              <w:left w:val="nil"/>
              <w:bottom w:val="single" w:sz="8" w:space="0" w:color="F2F2F2"/>
              <w:right w:val="single" w:sz="8" w:space="0" w:color="F2F2F2"/>
            </w:tcBorders>
            <w:shd w:val="clear" w:color="000000" w:fill="BFBFBF"/>
            <w:vAlign w:val="center"/>
            <w:hideMark/>
          </w:tcPr>
          <w:p w14:paraId="1D18FB67"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Obter excelência no relacionamento com clientes</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627153C4"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Nível de satisfação dos principais clientes do porto</w:t>
            </w:r>
          </w:p>
        </w:tc>
        <w:tc>
          <w:tcPr>
            <w:tcW w:w="364" w:type="pct"/>
            <w:tcBorders>
              <w:top w:val="nil"/>
              <w:left w:val="nil"/>
              <w:bottom w:val="single" w:sz="8" w:space="0" w:color="F2F2F2"/>
              <w:right w:val="single" w:sz="8" w:space="0" w:color="F2F2F2"/>
            </w:tcBorders>
            <w:shd w:val="clear" w:color="000000" w:fill="BFBFBF"/>
            <w:noWrap/>
            <w:vAlign w:val="center"/>
            <w:hideMark/>
          </w:tcPr>
          <w:p w14:paraId="30A76CA2"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21FF41F1"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Anual</w:t>
            </w:r>
          </w:p>
        </w:tc>
        <w:tc>
          <w:tcPr>
            <w:tcW w:w="383" w:type="pct"/>
            <w:tcBorders>
              <w:top w:val="nil"/>
              <w:left w:val="nil"/>
              <w:bottom w:val="single" w:sz="8" w:space="0" w:color="F2F2F2"/>
              <w:right w:val="single" w:sz="8" w:space="0" w:color="F2F2F2"/>
            </w:tcBorders>
            <w:shd w:val="clear" w:color="000000" w:fill="BFBFBF"/>
            <w:noWrap/>
            <w:vAlign w:val="center"/>
            <w:hideMark/>
          </w:tcPr>
          <w:p w14:paraId="58919224"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70</w:t>
            </w:r>
          </w:p>
        </w:tc>
      </w:tr>
      <w:tr w:rsidR="00DD132C" w:rsidRPr="00B67D4E" w14:paraId="18DEF310" w14:textId="77777777" w:rsidTr="00DD132C">
        <w:trPr>
          <w:trHeight w:val="915"/>
        </w:trPr>
        <w:tc>
          <w:tcPr>
            <w:tcW w:w="641" w:type="pct"/>
            <w:vMerge/>
            <w:tcBorders>
              <w:top w:val="nil"/>
              <w:left w:val="single" w:sz="8" w:space="0" w:color="F2F2F2"/>
              <w:bottom w:val="single" w:sz="8" w:space="0" w:color="F2F2F2"/>
              <w:right w:val="single" w:sz="8" w:space="0" w:color="F2F2F2"/>
            </w:tcBorders>
            <w:vAlign w:val="center"/>
            <w:hideMark/>
          </w:tcPr>
          <w:p w14:paraId="190B7AAC"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686DDB78"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 xml:space="preserve">Exploração das áreas disponíveis do porto </w:t>
            </w:r>
          </w:p>
        </w:tc>
        <w:tc>
          <w:tcPr>
            <w:tcW w:w="1034" w:type="pct"/>
            <w:tcBorders>
              <w:top w:val="nil"/>
              <w:left w:val="nil"/>
              <w:bottom w:val="single" w:sz="8" w:space="0" w:color="F2F2F2"/>
              <w:right w:val="single" w:sz="8" w:space="0" w:color="F2F2F2"/>
            </w:tcBorders>
            <w:shd w:val="clear" w:color="000000" w:fill="BFBFBF"/>
            <w:vAlign w:val="center"/>
            <w:hideMark/>
          </w:tcPr>
          <w:p w14:paraId="59897344"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Potencializar as alternativas de negócios dos ativos do porto</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917EE65"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Áreas exploradas / áreas disponíveis sem uso X 100</w:t>
            </w:r>
          </w:p>
        </w:tc>
        <w:tc>
          <w:tcPr>
            <w:tcW w:w="364" w:type="pct"/>
            <w:tcBorders>
              <w:top w:val="nil"/>
              <w:left w:val="nil"/>
              <w:bottom w:val="single" w:sz="8" w:space="0" w:color="F2F2F2"/>
              <w:right w:val="single" w:sz="8" w:space="0" w:color="F2F2F2"/>
            </w:tcBorders>
            <w:shd w:val="clear" w:color="000000" w:fill="BFBFBF"/>
            <w:noWrap/>
            <w:vAlign w:val="center"/>
            <w:hideMark/>
          </w:tcPr>
          <w:p w14:paraId="76214160"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74D5F1EA"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Trim</w:t>
            </w:r>
          </w:p>
        </w:tc>
        <w:tc>
          <w:tcPr>
            <w:tcW w:w="383" w:type="pct"/>
            <w:tcBorders>
              <w:top w:val="nil"/>
              <w:left w:val="nil"/>
              <w:bottom w:val="single" w:sz="8" w:space="0" w:color="F2F2F2"/>
              <w:right w:val="single" w:sz="8" w:space="0" w:color="F2F2F2"/>
            </w:tcBorders>
            <w:shd w:val="clear" w:color="000000" w:fill="BFBFBF"/>
            <w:noWrap/>
            <w:vAlign w:val="center"/>
            <w:hideMark/>
          </w:tcPr>
          <w:p w14:paraId="4EAE8988"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89,2</w:t>
            </w:r>
          </w:p>
        </w:tc>
      </w:tr>
      <w:tr w:rsidR="00DD132C" w:rsidRPr="00B67D4E" w14:paraId="34D467D5" w14:textId="77777777" w:rsidTr="00DD132C">
        <w:trPr>
          <w:trHeight w:val="1140"/>
        </w:trPr>
        <w:tc>
          <w:tcPr>
            <w:tcW w:w="641" w:type="pct"/>
            <w:vMerge w:val="restart"/>
            <w:tcBorders>
              <w:top w:val="nil"/>
              <w:left w:val="single" w:sz="8" w:space="0" w:color="F2F2F2"/>
              <w:bottom w:val="single" w:sz="8" w:space="0" w:color="F2F2F2"/>
              <w:right w:val="single" w:sz="8" w:space="0" w:color="F2F2F2"/>
            </w:tcBorders>
            <w:shd w:val="clear" w:color="000000" w:fill="00B050"/>
            <w:vAlign w:val="center"/>
            <w:hideMark/>
          </w:tcPr>
          <w:p w14:paraId="3C1F5952" w14:textId="77777777" w:rsidR="00DD132C" w:rsidRPr="00B67D4E" w:rsidRDefault="00DD132C" w:rsidP="00DD132C">
            <w:pPr>
              <w:widowControl/>
              <w:autoSpaceDE/>
              <w:autoSpaceDN/>
              <w:jc w:val="center"/>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Processos</w:t>
            </w:r>
          </w:p>
        </w:tc>
        <w:tc>
          <w:tcPr>
            <w:tcW w:w="944" w:type="pct"/>
            <w:tcBorders>
              <w:top w:val="nil"/>
              <w:left w:val="nil"/>
              <w:bottom w:val="single" w:sz="8" w:space="0" w:color="F2F2F2"/>
              <w:right w:val="single" w:sz="8" w:space="0" w:color="F2F2F2"/>
            </w:tcBorders>
            <w:shd w:val="clear" w:color="000000" w:fill="BFBFBF"/>
            <w:vAlign w:val="center"/>
            <w:hideMark/>
          </w:tcPr>
          <w:p w14:paraId="19B27496"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IG SEST</w:t>
            </w:r>
          </w:p>
        </w:tc>
        <w:tc>
          <w:tcPr>
            <w:tcW w:w="1034" w:type="pct"/>
            <w:tcBorders>
              <w:top w:val="nil"/>
              <w:left w:val="nil"/>
              <w:bottom w:val="single" w:sz="8" w:space="0" w:color="F2F2F2"/>
              <w:right w:val="single" w:sz="8" w:space="0" w:color="F2F2F2"/>
            </w:tcBorders>
            <w:shd w:val="clear" w:color="000000" w:fill="BFBFBF"/>
            <w:vAlign w:val="center"/>
            <w:hideMark/>
          </w:tcPr>
          <w:p w14:paraId="6E2F5124"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Aprimorar e padronizar os processos e os instrumentos de controle e integridade</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2848CA31"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Índice geral do IG SEST</w:t>
            </w:r>
          </w:p>
        </w:tc>
        <w:tc>
          <w:tcPr>
            <w:tcW w:w="364" w:type="pct"/>
            <w:tcBorders>
              <w:top w:val="nil"/>
              <w:left w:val="nil"/>
              <w:bottom w:val="single" w:sz="8" w:space="0" w:color="F2F2F2"/>
              <w:right w:val="single" w:sz="8" w:space="0" w:color="F2F2F2"/>
            </w:tcBorders>
            <w:shd w:val="clear" w:color="000000" w:fill="BFBFBF"/>
            <w:noWrap/>
            <w:vAlign w:val="center"/>
            <w:hideMark/>
          </w:tcPr>
          <w:p w14:paraId="0B8173E0"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un.</w:t>
            </w:r>
          </w:p>
        </w:tc>
        <w:tc>
          <w:tcPr>
            <w:tcW w:w="391" w:type="pct"/>
            <w:tcBorders>
              <w:top w:val="nil"/>
              <w:left w:val="nil"/>
              <w:bottom w:val="single" w:sz="8" w:space="0" w:color="F2F2F2"/>
              <w:right w:val="single" w:sz="8" w:space="0" w:color="F2F2F2"/>
            </w:tcBorders>
            <w:shd w:val="clear" w:color="000000" w:fill="BFBFBF"/>
            <w:noWrap/>
            <w:vAlign w:val="center"/>
            <w:hideMark/>
          </w:tcPr>
          <w:p w14:paraId="00470317"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Anual</w:t>
            </w:r>
          </w:p>
        </w:tc>
        <w:tc>
          <w:tcPr>
            <w:tcW w:w="383" w:type="pct"/>
            <w:tcBorders>
              <w:top w:val="nil"/>
              <w:left w:val="nil"/>
              <w:bottom w:val="single" w:sz="8" w:space="0" w:color="F2F2F2"/>
              <w:right w:val="single" w:sz="8" w:space="0" w:color="F2F2F2"/>
            </w:tcBorders>
            <w:shd w:val="clear" w:color="000000" w:fill="BFBFBF"/>
            <w:noWrap/>
            <w:vAlign w:val="center"/>
            <w:hideMark/>
          </w:tcPr>
          <w:p w14:paraId="3F4E2B00"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7,700</w:t>
            </w:r>
          </w:p>
        </w:tc>
      </w:tr>
      <w:tr w:rsidR="00DD132C" w:rsidRPr="00B67D4E" w14:paraId="2AC118C5" w14:textId="77777777" w:rsidTr="00DD132C">
        <w:trPr>
          <w:trHeight w:val="690"/>
        </w:trPr>
        <w:tc>
          <w:tcPr>
            <w:tcW w:w="641" w:type="pct"/>
            <w:vMerge/>
            <w:tcBorders>
              <w:top w:val="nil"/>
              <w:left w:val="single" w:sz="8" w:space="0" w:color="F2F2F2"/>
              <w:bottom w:val="single" w:sz="8" w:space="0" w:color="F2F2F2"/>
              <w:right w:val="single" w:sz="8" w:space="0" w:color="F2F2F2"/>
            </w:tcBorders>
            <w:vAlign w:val="center"/>
            <w:hideMark/>
          </w:tcPr>
          <w:p w14:paraId="53A02D85"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42FF2AAC"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IDA</w:t>
            </w:r>
          </w:p>
        </w:tc>
        <w:tc>
          <w:tcPr>
            <w:tcW w:w="1034" w:type="pct"/>
            <w:tcBorders>
              <w:top w:val="nil"/>
              <w:left w:val="nil"/>
              <w:bottom w:val="single" w:sz="8" w:space="0" w:color="F2F2F2"/>
              <w:right w:val="single" w:sz="8" w:space="0" w:color="F2F2F2"/>
            </w:tcBorders>
            <w:shd w:val="clear" w:color="000000" w:fill="BFBFBF"/>
            <w:vAlign w:val="center"/>
            <w:hideMark/>
          </w:tcPr>
          <w:p w14:paraId="5214DCC7"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Ser eficiente na gestão socioambiental e de segurança portuária</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566A566"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Índice geral do IDA</w:t>
            </w:r>
          </w:p>
        </w:tc>
        <w:tc>
          <w:tcPr>
            <w:tcW w:w="364" w:type="pct"/>
            <w:tcBorders>
              <w:top w:val="nil"/>
              <w:left w:val="nil"/>
              <w:bottom w:val="single" w:sz="8" w:space="0" w:color="F2F2F2"/>
              <w:right w:val="single" w:sz="8" w:space="0" w:color="F2F2F2"/>
            </w:tcBorders>
            <w:shd w:val="clear" w:color="000000" w:fill="BFBFBF"/>
            <w:noWrap/>
            <w:vAlign w:val="center"/>
            <w:hideMark/>
          </w:tcPr>
          <w:p w14:paraId="4DE3EB22"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3BC05038"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Anual</w:t>
            </w:r>
          </w:p>
        </w:tc>
        <w:tc>
          <w:tcPr>
            <w:tcW w:w="383" w:type="pct"/>
            <w:tcBorders>
              <w:top w:val="nil"/>
              <w:left w:val="nil"/>
              <w:bottom w:val="single" w:sz="8" w:space="0" w:color="F2F2F2"/>
              <w:right w:val="single" w:sz="8" w:space="0" w:color="F2F2F2"/>
            </w:tcBorders>
            <w:shd w:val="clear" w:color="000000" w:fill="BFBFBF"/>
            <w:noWrap/>
            <w:vAlign w:val="center"/>
            <w:hideMark/>
          </w:tcPr>
          <w:p w14:paraId="5BD23827"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84</w:t>
            </w:r>
          </w:p>
        </w:tc>
      </w:tr>
      <w:tr w:rsidR="00DD132C" w:rsidRPr="00B67D4E" w14:paraId="2A1295DB" w14:textId="77777777" w:rsidTr="00DD132C">
        <w:trPr>
          <w:trHeight w:val="465"/>
        </w:trPr>
        <w:tc>
          <w:tcPr>
            <w:tcW w:w="641" w:type="pct"/>
            <w:vMerge/>
            <w:tcBorders>
              <w:top w:val="nil"/>
              <w:left w:val="single" w:sz="8" w:space="0" w:color="F2F2F2"/>
              <w:bottom w:val="single" w:sz="8" w:space="0" w:color="F2F2F2"/>
              <w:right w:val="single" w:sz="8" w:space="0" w:color="F2F2F2"/>
            </w:tcBorders>
            <w:vAlign w:val="center"/>
            <w:hideMark/>
          </w:tcPr>
          <w:p w14:paraId="4CE006EC"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49765EE8"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Movimentação de cargas</w:t>
            </w:r>
          </w:p>
        </w:tc>
        <w:tc>
          <w:tcPr>
            <w:tcW w:w="1034" w:type="pct"/>
            <w:tcBorders>
              <w:top w:val="nil"/>
              <w:left w:val="nil"/>
              <w:bottom w:val="single" w:sz="8" w:space="0" w:color="F2F2F2"/>
              <w:right w:val="single" w:sz="8" w:space="0" w:color="F2F2F2"/>
            </w:tcBorders>
            <w:shd w:val="clear" w:color="000000" w:fill="BFBFBF"/>
            <w:vAlign w:val="center"/>
            <w:hideMark/>
          </w:tcPr>
          <w:p w14:paraId="5D23B595"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Buscar a excelência operacional</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3DFA0406"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Total de carga movimentada no período</w:t>
            </w:r>
          </w:p>
        </w:tc>
        <w:tc>
          <w:tcPr>
            <w:tcW w:w="364" w:type="pct"/>
            <w:tcBorders>
              <w:top w:val="nil"/>
              <w:left w:val="nil"/>
              <w:bottom w:val="single" w:sz="8" w:space="0" w:color="F2F2F2"/>
              <w:right w:val="single" w:sz="8" w:space="0" w:color="F2F2F2"/>
            </w:tcBorders>
            <w:shd w:val="clear" w:color="000000" w:fill="BFBFBF"/>
            <w:noWrap/>
            <w:vAlign w:val="center"/>
            <w:hideMark/>
          </w:tcPr>
          <w:p w14:paraId="3B792D6D"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Mil ton.</w:t>
            </w:r>
          </w:p>
        </w:tc>
        <w:tc>
          <w:tcPr>
            <w:tcW w:w="391" w:type="pct"/>
            <w:tcBorders>
              <w:top w:val="nil"/>
              <w:left w:val="nil"/>
              <w:bottom w:val="single" w:sz="8" w:space="0" w:color="F2F2F2"/>
              <w:right w:val="single" w:sz="8" w:space="0" w:color="F2F2F2"/>
            </w:tcBorders>
            <w:shd w:val="clear" w:color="000000" w:fill="BFBFBF"/>
            <w:noWrap/>
            <w:vAlign w:val="center"/>
            <w:hideMark/>
          </w:tcPr>
          <w:p w14:paraId="32D080DF"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03ECAF6D"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4.990</w:t>
            </w:r>
          </w:p>
        </w:tc>
      </w:tr>
      <w:tr w:rsidR="00DD132C" w:rsidRPr="00B67D4E" w14:paraId="23AD867F" w14:textId="77777777" w:rsidTr="00DD132C">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260BC14F"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2C03C9D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Prancha média (líquida)</w:t>
            </w:r>
          </w:p>
        </w:tc>
        <w:tc>
          <w:tcPr>
            <w:tcW w:w="1034"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28641F25"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Buscar a excelência operacional</w:t>
            </w:r>
          </w:p>
        </w:tc>
        <w:tc>
          <w:tcPr>
            <w:tcW w:w="716"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240B8B96"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Qtde de carga movimentada pelos navios / nº horas atracados</w:t>
            </w:r>
          </w:p>
        </w:tc>
        <w:tc>
          <w:tcPr>
            <w:tcW w:w="526" w:type="pct"/>
            <w:tcBorders>
              <w:top w:val="nil"/>
              <w:left w:val="nil"/>
              <w:bottom w:val="single" w:sz="8" w:space="0" w:color="F2F2F2"/>
              <w:right w:val="single" w:sz="8" w:space="0" w:color="F2F2F2"/>
            </w:tcBorders>
            <w:shd w:val="clear" w:color="000000" w:fill="BFBFBF"/>
            <w:vAlign w:val="center"/>
            <w:hideMark/>
          </w:tcPr>
          <w:p w14:paraId="69F6B55C" w14:textId="77777777" w:rsidR="00DD132C" w:rsidRPr="00B67D4E" w:rsidRDefault="00DD132C" w:rsidP="00DD132C">
            <w:pPr>
              <w:widowControl/>
              <w:autoSpaceDE/>
              <w:autoSpaceDN/>
              <w:rPr>
                <w:rFonts w:asciiTheme="minorHAnsi" w:eastAsia="Times New Roman" w:hAnsiTheme="minorHAnsi" w:cstheme="minorHAnsi"/>
                <w:noProof/>
                <w:color w:val="000000"/>
                <w:sz w:val="14"/>
                <w:szCs w:val="14"/>
                <w:lang w:val="pt-BR" w:eastAsia="pt-BR"/>
              </w:rPr>
            </w:pPr>
            <w:r w:rsidRPr="00B67D4E">
              <w:rPr>
                <w:rFonts w:asciiTheme="minorHAnsi" w:eastAsia="Times New Roman" w:hAnsiTheme="minorHAnsi" w:cstheme="minorHAnsi"/>
                <w:noProof/>
                <w:color w:val="000000"/>
                <w:sz w:val="14"/>
                <w:szCs w:val="14"/>
                <w:lang w:val="pt-BR" w:eastAsia="pt-BR"/>
              </w:rPr>
              <w:t>Granel sólido cereal</w:t>
            </w:r>
          </w:p>
        </w:tc>
        <w:tc>
          <w:tcPr>
            <w:tcW w:w="364" w:type="pct"/>
            <w:tcBorders>
              <w:top w:val="nil"/>
              <w:left w:val="nil"/>
              <w:bottom w:val="single" w:sz="8" w:space="0" w:color="F2F2F2"/>
              <w:right w:val="single" w:sz="8" w:space="0" w:color="F2F2F2"/>
            </w:tcBorders>
            <w:shd w:val="clear" w:color="000000" w:fill="BFBFBF"/>
            <w:noWrap/>
            <w:vAlign w:val="center"/>
            <w:hideMark/>
          </w:tcPr>
          <w:p w14:paraId="38986948"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4A0BC759"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40EB7327"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340</w:t>
            </w:r>
          </w:p>
        </w:tc>
      </w:tr>
      <w:tr w:rsidR="00DD132C" w:rsidRPr="00B67D4E" w14:paraId="2513CA1E" w14:textId="77777777" w:rsidTr="00DD132C">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530D7C1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vMerge/>
            <w:tcBorders>
              <w:top w:val="nil"/>
              <w:left w:val="single" w:sz="8" w:space="0" w:color="F2F2F2"/>
              <w:bottom w:val="single" w:sz="8" w:space="0" w:color="F2F2F2"/>
              <w:right w:val="single" w:sz="8" w:space="0" w:color="F2F2F2"/>
            </w:tcBorders>
            <w:vAlign w:val="center"/>
            <w:hideMark/>
          </w:tcPr>
          <w:p w14:paraId="475F7DC3"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1034" w:type="pct"/>
            <w:vMerge/>
            <w:tcBorders>
              <w:top w:val="nil"/>
              <w:left w:val="single" w:sz="8" w:space="0" w:color="F2F2F2"/>
              <w:bottom w:val="single" w:sz="8" w:space="0" w:color="F2F2F2"/>
              <w:right w:val="single" w:sz="8" w:space="0" w:color="F2F2F2"/>
            </w:tcBorders>
            <w:vAlign w:val="center"/>
            <w:hideMark/>
          </w:tcPr>
          <w:p w14:paraId="35688D23"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716" w:type="pct"/>
            <w:vMerge/>
            <w:tcBorders>
              <w:top w:val="nil"/>
              <w:left w:val="single" w:sz="8" w:space="0" w:color="F2F2F2"/>
              <w:bottom w:val="single" w:sz="8" w:space="0" w:color="F2F2F2"/>
              <w:right w:val="single" w:sz="8" w:space="0" w:color="F2F2F2"/>
            </w:tcBorders>
            <w:vAlign w:val="center"/>
            <w:hideMark/>
          </w:tcPr>
          <w:p w14:paraId="06FB55C1"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p>
        </w:tc>
        <w:tc>
          <w:tcPr>
            <w:tcW w:w="526" w:type="pct"/>
            <w:tcBorders>
              <w:top w:val="nil"/>
              <w:left w:val="nil"/>
              <w:bottom w:val="single" w:sz="8" w:space="0" w:color="F2F2F2"/>
              <w:right w:val="single" w:sz="8" w:space="0" w:color="F2F2F2"/>
            </w:tcBorders>
            <w:shd w:val="clear" w:color="000000" w:fill="BFBFBF"/>
            <w:vAlign w:val="center"/>
            <w:hideMark/>
          </w:tcPr>
          <w:p w14:paraId="73157F03" w14:textId="77777777" w:rsidR="00DD132C" w:rsidRPr="00B67D4E" w:rsidRDefault="00DD132C" w:rsidP="00DD132C">
            <w:pPr>
              <w:widowControl/>
              <w:autoSpaceDE/>
              <w:autoSpaceDN/>
              <w:rPr>
                <w:rFonts w:asciiTheme="minorHAnsi" w:eastAsia="Times New Roman" w:hAnsiTheme="minorHAnsi" w:cstheme="minorHAnsi"/>
                <w:noProof/>
                <w:color w:val="000000"/>
                <w:sz w:val="14"/>
                <w:szCs w:val="14"/>
                <w:lang w:val="pt-BR" w:eastAsia="pt-BR"/>
              </w:rPr>
            </w:pPr>
            <w:r w:rsidRPr="00B67D4E">
              <w:rPr>
                <w:rFonts w:asciiTheme="minorHAnsi" w:eastAsia="Times New Roman" w:hAnsiTheme="minorHAnsi" w:cstheme="minorHAnsi"/>
                <w:noProof/>
                <w:color w:val="000000"/>
                <w:sz w:val="14"/>
                <w:szCs w:val="14"/>
                <w:lang w:val="pt-BR" w:eastAsia="pt-BR"/>
              </w:rPr>
              <w:t>Contêiner</w:t>
            </w:r>
          </w:p>
        </w:tc>
        <w:tc>
          <w:tcPr>
            <w:tcW w:w="364" w:type="pct"/>
            <w:tcBorders>
              <w:top w:val="nil"/>
              <w:left w:val="nil"/>
              <w:bottom w:val="single" w:sz="8" w:space="0" w:color="F2F2F2"/>
              <w:right w:val="single" w:sz="8" w:space="0" w:color="F2F2F2"/>
            </w:tcBorders>
            <w:shd w:val="clear" w:color="000000" w:fill="BFBFBF"/>
            <w:noWrap/>
            <w:vAlign w:val="center"/>
            <w:hideMark/>
          </w:tcPr>
          <w:p w14:paraId="1AB6953F"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69884ECD"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2D44022A"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15</w:t>
            </w:r>
          </w:p>
        </w:tc>
      </w:tr>
      <w:tr w:rsidR="00DD132C" w:rsidRPr="00B67D4E" w14:paraId="7855966E" w14:textId="77777777" w:rsidTr="00DD132C">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033DB7F8"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vMerge/>
            <w:tcBorders>
              <w:top w:val="nil"/>
              <w:left w:val="single" w:sz="8" w:space="0" w:color="F2F2F2"/>
              <w:bottom w:val="single" w:sz="8" w:space="0" w:color="F2F2F2"/>
              <w:right w:val="single" w:sz="8" w:space="0" w:color="F2F2F2"/>
            </w:tcBorders>
            <w:vAlign w:val="center"/>
            <w:hideMark/>
          </w:tcPr>
          <w:p w14:paraId="71C75B1D"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1034" w:type="pct"/>
            <w:vMerge/>
            <w:tcBorders>
              <w:top w:val="nil"/>
              <w:left w:val="single" w:sz="8" w:space="0" w:color="F2F2F2"/>
              <w:bottom w:val="single" w:sz="8" w:space="0" w:color="F2F2F2"/>
              <w:right w:val="single" w:sz="8" w:space="0" w:color="F2F2F2"/>
            </w:tcBorders>
            <w:vAlign w:val="center"/>
            <w:hideMark/>
          </w:tcPr>
          <w:p w14:paraId="07FF6652"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716" w:type="pct"/>
            <w:vMerge/>
            <w:tcBorders>
              <w:top w:val="nil"/>
              <w:left w:val="single" w:sz="8" w:space="0" w:color="F2F2F2"/>
              <w:bottom w:val="single" w:sz="8" w:space="0" w:color="F2F2F2"/>
              <w:right w:val="single" w:sz="8" w:space="0" w:color="F2F2F2"/>
            </w:tcBorders>
            <w:vAlign w:val="center"/>
            <w:hideMark/>
          </w:tcPr>
          <w:p w14:paraId="6C0508DD"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p>
        </w:tc>
        <w:tc>
          <w:tcPr>
            <w:tcW w:w="526" w:type="pct"/>
            <w:tcBorders>
              <w:top w:val="nil"/>
              <w:left w:val="nil"/>
              <w:bottom w:val="single" w:sz="8" w:space="0" w:color="F2F2F2"/>
              <w:right w:val="single" w:sz="8" w:space="0" w:color="F2F2F2"/>
            </w:tcBorders>
            <w:shd w:val="clear" w:color="000000" w:fill="BFBFBF"/>
            <w:vAlign w:val="center"/>
            <w:hideMark/>
          </w:tcPr>
          <w:p w14:paraId="18320584" w14:textId="77777777" w:rsidR="00DD132C" w:rsidRPr="00B67D4E" w:rsidRDefault="00DD132C" w:rsidP="00DD132C">
            <w:pPr>
              <w:widowControl/>
              <w:autoSpaceDE/>
              <w:autoSpaceDN/>
              <w:rPr>
                <w:rFonts w:asciiTheme="minorHAnsi" w:eastAsia="Times New Roman" w:hAnsiTheme="minorHAnsi" w:cstheme="minorHAnsi"/>
                <w:noProof/>
                <w:color w:val="000000"/>
                <w:sz w:val="14"/>
                <w:szCs w:val="14"/>
                <w:lang w:val="pt-BR" w:eastAsia="pt-BR"/>
              </w:rPr>
            </w:pPr>
            <w:r w:rsidRPr="00B67D4E">
              <w:rPr>
                <w:rFonts w:asciiTheme="minorHAnsi" w:eastAsia="Times New Roman" w:hAnsiTheme="minorHAnsi" w:cstheme="minorHAnsi"/>
                <w:noProof/>
                <w:color w:val="000000"/>
                <w:sz w:val="14"/>
                <w:szCs w:val="14"/>
                <w:lang w:val="pt-BR" w:eastAsia="pt-BR"/>
              </w:rPr>
              <w:t>Granel sólido mineral</w:t>
            </w:r>
          </w:p>
        </w:tc>
        <w:tc>
          <w:tcPr>
            <w:tcW w:w="364" w:type="pct"/>
            <w:tcBorders>
              <w:top w:val="nil"/>
              <w:left w:val="nil"/>
              <w:bottom w:val="single" w:sz="8" w:space="0" w:color="F2F2F2"/>
              <w:right w:val="single" w:sz="8" w:space="0" w:color="F2F2F2"/>
            </w:tcBorders>
            <w:shd w:val="clear" w:color="000000" w:fill="BFBFBF"/>
            <w:noWrap/>
            <w:vAlign w:val="center"/>
            <w:hideMark/>
          </w:tcPr>
          <w:p w14:paraId="520A5CEA"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729B4D2E"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4AECC530"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450</w:t>
            </w:r>
          </w:p>
        </w:tc>
      </w:tr>
      <w:tr w:rsidR="00DD132C" w:rsidRPr="00B67D4E" w14:paraId="130A7E44" w14:textId="77777777" w:rsidTr="00DD132C">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0678EB8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vMerge/>
            <w:tcBorders>
              <w:top w:val="nil"/>
              <w:left w:val="single" w:sz="8" w:space="0" w:color="F2F2F2"/>
              <w:bottom w:val="single" w:sz="8" w:space="0" w:color="F2F2F2"/>
              <w:right w:val="single" w:sz="8" w:space="0" w:color="F2F2F2"/>
            </w:tcBorders>
            <w:vAlign w:val="center"/>
            <w:hideMark/>
          </w:tcPr>
          <w:p w14:paraId="67F16825"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1034" w:type="pct"/>
            <w:vMerge/>
            <w:tcBorders>
              <w:top w:val="nil"/>
              <w:left w:val="single" w:sz="8" w:space="0" w:color="F2F2F2"/>
              <w:bottom w:val="single" w:sz="8" w:space="0" w:color="F2F2F2"/>
              <w:right w:val="single" w:sz="8" w:space="0" w:color="F2F2F2"/>
            </w:tcBorders>
            <w:vAlign w:val="center"/>
            <w:hideMark/>
          </w:tcPr>
          <w:p w14:paraId="3335512C"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716" w:type="pct"/>
            <w:vMerge/>
            <w:tcBorders>
              <w:top w:val="nil"/>
              <w:left w:val="single" w:sz="8" w:space="0" w:color="F2F2F2"/>
              <w:bottom w:val="single" w:sz="8" w:space="0" w:color="F2F2F2"/>
              <w:right w:val="single" w:sz="8" w:space="0" w:color="F2F2F2"/>
            </w:tcBorders>
            <w:vAlign w:val="center"/>
            <w:hideMark/>
          </w:tcPr>
          <w:p w14:paraId="1F77D6E2"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p>
        </w:tc>
        <w:tc>
          <w:tcPr>
            <w:tcW w:w="526" w:type="pct"/>
            <w:tcBorders>
              <w:top w:val="nil"/>
              <w:left w:val="nil"/>
              <w:bottom w:val="single" w:sz="8" w:space="0" w:color="F2F2F2"/>
              <w:right w:val="single" w:sz="8" w:space="0" w:color="F2F2F2"/>
            </w:tcBorders>
            <w:shd w:val="clear" w:color="000000" w:fill="BFBFBF"/>
            <w:vAlign w:val="center"/>
            <w:hideMark/>
          </w:tcPr>
          <w:p w14:paraId="537B6408" w14:textId="77777777" w:rsidR="00DD132C" w:rsidRPr="00B67D4E" w:rsidRDefault="00DD132C" w:rsidP="00DD132C">
            <w:pPr>
              <w:widowControl/>
              <w:autoSpaceDE/>
              <w:autoSpaceDN/>
              <w:rPr>
                <w:rFonts w:asciiTheme="minorHAnsi" w:eastAsia="Times New Roman" w:hAnsiTheme="minorHAnsi" w:cstheme="minorHAnsi"/>
                <w:noProof/>
                <w:color w:val="000000"/>
                <w:sz w:val="14"/>
                <w:szCs w:val="14"/>
                <w:lang w:val="pt-BR" w:eastAsia="pt-BR"/>
              </w:rPr>
            </w:pPr>
            <w:r w:rsidRPr="00B67D4E">
              <w:rPr>
                <w:rFonts w:asciiTheme="minorHAnsi" w:eastAsia="Times New Roman" w:hAnsiTheme="minorHAnsi" w:cstheme="minorHAnsi"/>
                <w:noProof/>
                <w:color w:val="000000"/>
                <w:sz w:val="14"/>
                <w:szCs w:val="14"/>
                <w:lang w:val="pt-BR" w:eastAsia="pt-BR"/>
              </w:rPr>
              <w:t>Granel líquido</w:t>
            </w:r>
          </w:p>
        </w:tc>
        <w:tc>
          <w:tcPr>
            <w:tcW w:w="364" w:type="pct"/>
            <w:tcBorders>
              <w:top w:val="nil"/>
              <w:left w:val="nil"/>
              <w:bottom w:val="single" w:sz="8" w:space="0" w:color="F2F2F2"/>
              <w:right w:val="single" w:sz="8" w:space="0" w:color="F2F2F2"/>
            </w:tcBorders>
            <w:shd w:val="clear" w:color="000000" w:fill="BFBFBF"/>
            <w:noWrap/>
            <w:vAlign w:val="center"/>
            <w:hideMark/>
          </w:tcPr>
          <w:p w14:paraId="3FB96F22"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391" w:type="pct"/>
            <w:tcBorders>
              <w:top w:val="nil"/>
              <w:left w:val="nil"/>
              <w:bottom w:val="single" w:sz="8" w:space="0" w:color="F2F2F2"/>
              <w:right w:val="single" w:sz="8" w:space="0" w:color="F2F2F2"/>
            </w:tcBorders>
            <w:shd w:val="clear" w:color="000000" w:fill="BFBFBF"/>
            <w:noWrap/>
            <w:vAlign w:val="center"/>
            <w:hideMark/>
          </w:tcPr>
          <w:p w14:paraId="47E9383A"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591EF0D8"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50</w:t>
            </w:r>
          </w:p>
        </w:tc>
      </w:tr>
      <w:tr w:rsidR="00DD132C" w:rsidRPr="00B67D4E" w14:paraId="6668C89D" w14:textId="77777777" w:rsidTr="00DD132C">
        <w:trPr>
          <w:trHeight w:val="690"/>
        </w:trPr>
        <w:tc>
          <w:tcPr>
            <w:tcW w:w="641" w:type="pct"/>
            <w:vMerge w:val="restart"/>
            <w:tcBorders>
              <w:top w:val="nil"/>
              <w:left w:val="single" w:sz="8" w:space="0" w:color="F2F2F2"/>
              <w:bottom w:val="single" w:sz="8" w:space="0" w:color="F2F2F2"/>
              <w:right w:val="single" w:sz="8" w:space="0" w:color="F2F2F2"/>
            </w:tcBorders>
            <w:shd w:val="clear" w:color="000000" w:fill="548235"/>
            <w:vAlign w:val="center"/>
            <w:hideMark/>
          </w:tcPr>
          <w:p w14:paraId="149AAA7B" w14:textId="77777777" w:rsidR="00DD132C" w:rsidRPr="00B67D4E" w:rsidRDefault="00DD132C" w:rsidP="00DD132C">
            <w:pPr>
              <w:widowControl/>
              <w:autoSpaceDE/>
              <w:autoSpaceDN/>
              <w:jc w:val="center"/>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Aprendizado e Crescimento</w:t>
            </w:r>
          </w:p>
        </w:tc>
        <w:tc>
          <w:tcPr>
            <w:tcW w:w="944" w:type="pct"/>
            <w:tcBorders>
              <w:top w:val="nil"/>
              <w:left w:val="nil"/>
              <w:bottom w:val="single" w:sz="8" w:space="0" w:color="F2F2F2"/>
              <w:right w:val="single" w:sz="8" w:space="0" w:color="F2F2F2"/>
            </w:tcBorders>
            <w:shd w:val="clear" w:color="000000" w:fill="BFBFBF"/>
            <w:vAlign w:val="center"/>
            <w:hideMark/>
          </w:tcPr>
          <w:p w14:paraId="0C8AF7D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Horas de treinamento por empregado</w:t>
            </w:r>
          </w:p>
        </w:tc>
        <w:tc>
          <w:tcPr>
            <w:tcW w:w="1034" w:type="pct"/>
            <w:tcBorders>
              <w:top w:val="nil"/>
              <w:left w:val="nil"/>
              <w:bottom w:val="single" w:sz="8" w:space="0" w:color="F2F2F2"/>
              <w:right w:val="single" w:sz="8" w:space="0" w:color="F2F2F2"/>
            </w:tcBorders>
            <w:shd w:val="clear" w:color="000000" w:fill="BFBFBF"/>
            <w:vAlign w:val="center"/>
            <w:hideMark/>
          </w:tcPr>
          <w:p w14:paraId="4A53C88E"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Desenvolver e reconhecer competências internas</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B41BF50"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Horas de capacitação / n. de empregados</w:t>
            </w:r>
          </w:p>
        </w:tc>
        <w:tc>
          <w:tcPr>
            <w:tcW w:w="364" w:type="pct"/>
            <w:tcBorders>
              <w:top w:val="nil"/>
              <w:left w:val="nil"/>
              <w:bottom w:val="single" w:sz="8" w:space="0" w:color="F2F2F2"/>
              <w:right w:val="single" w:sz="8" w:space="0" w:color="F2F2F2"/>
            </w:tcBorders>
            <w:shd w:val="clear" w:color="000000" w:fill="BFBFBF"/>
            <w:noWrap/>
            <w:vAlign w:val="center"/>
            <w:hideMark/>
          </w:tcPr>
          <w:p w14:paraId="74551DBA" w14:textId="56F0E93E" w:rsidR="00DD132C" w:rsidRPr="00B67D4E" w:rsidRDefault="005C2710"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h/empregado</w:t>
            </w:r>
          </w:p>
        </w:tc>
        <w:tc>
          <w:tcPr>
            <w:tcW w:w="391" w:type="pct"/>
            <w:tcBorders>
              <w:top w:val="nil"/>
              <w:left w:val="nil"/>
              <w:bottom w:val="single" w:sz="8" w:space="0" w:color="F2F2F2"/>
              <w:right w:val="single" w:sz="8" w:space="0" w:color="F2F2F2"/>
            </w:tcBorders>
            <w:shd w:val="clear" w:color="000000" w:fill="BFBFBF"/>
            <w:noWrap/>
            <w:vAlign w:val="center"/>
            <w:hideMark/>
          </w:tcPr>
          <w:p w14:paraId="00625538"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Mensal</w:t>
            </w:r>
          </w:p>
        </w:tc>
        <w:tc>
          <w:tcPr>
            <w:tcW w:w="383" w:type="pct"/>
            <w:tcBorders>
              <w:top w:val="nil"/>
              <w:left w:val="nil"/>
              <w:bottom w:val="single" w:sz="8" w:space="0" w:color="F2F2F2"/>
              <w:right w:val="single" w:sz="8" w:space="0" w:color="F2F2F2"/>
            </w:tcBorders>
            <w:shd w:val="clear" w:color="000000" w:fill="BFBFBF"/>
            <w:noWrap/>
            <w:vAlign w:val="center"/>
            <w:hideMark/>
          </w:tcPr>
          <w:p w14:paraId="576C0781"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70</w:t>
            </w:r>
          </w:p>
        </w:tc>
      </w:tr>
      <w:tr w:rsidR="00DD132C" w:rsidRPr="00B67D4E" w14:paraId="3F02CBEE" w14:textId="77777777" w:rsidTr="00DD132C">
        <w:trPr>
          <w:trHeight w:val="915"/>
        </w:trPr>
        <w:tc>
          <w:tcPr>
            <w:tcW w:w="641" w:type="pct"/>
            <w:vMerge/>
            <w:tcBorders>
              <w:top w:val="nil"/>
              <w:left w:val="single" w:sz="8" w:space="0" w:color="F2F2F2"/>
              <w:bottom w:val="single" w:sz="8" w:space="0" w:color="F2F2F2"/>
              <w:right w:val="single" w:sz="8" w:space="0" w:color="F2F2F2"/>
            </w:tcBorders>
            <w:vAlign w:val="center"/>
            <w:hideMark/>
          </w:tcPr>
          <w:p w14:paraId="5CE514B6"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p>
        </w:tc>
        <w:tc>
          <w:tcPr>
            <w:tcW w:w="944" w:type="pct"/>
            <w:tcBorders>
              <w:top w:val="nil"/>
              <w:left w:val="nil"/>
              <w:bottom w:val="single" w:sz="8" w:space="0" w:color="F2F2F2"/>
              <w:right w:val="single" w:sz="8" w:space="0" w:color="F2F2F2"/>
            </w:tcBorders>
            <w:shd w:val="clear" w:color="000000" w:fill="BFBFBF"/>
            <w:vAlign w:val="center"/>
            <w:hideMark/>
          </w:tcPr>
          <w:p w14:paraId="5B58769D"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Promoção de ações de fomento à cultura institucional</w:t>
            </w:r>
          </w:p>
        </w:tc>
        <w:tc>
          <w:tcPr>
            <w:tcW w:w="1034" w:type="pct"/>
            <w:tcBorders>
              <w:top w:val="nil"/>
              <w:left w:val="nil"/>
              <w:bottom w:val="single" w:sz="8" w:space="0" w:color="F2F2F2"/>
              <w:right w:val="single" w:sz="8" w:space="0" w:color="F2F2F2"/>
            </w:tcBorders>
            <w:shd w:val="clear" w:color="000000" w:fill="BFBFBF"/>
            <w:vAlign w:val="center"/>
            <w:hideMark/>
          </w:tcPr>
          <w:p w14:paraId="6BCB3F79" w14:textId="77777777" w:rsidR="00DD132C" w:rsidRPr="00B67D4E" w:rsidRDefault="00DD132C" w:rsidP="00DD132C">
            <w:pPr>
              <w:widowControl/>
              <w:autoSpaceDE/>
              <w:autoSpaceDN/>
              <w:rPr>
                <w:rFonts w:asciiTheme="minorHAnsi" w:eastAsia="Times New Roman" w:hAnsiTheme="minorHAnsi" w:cstheme="minorHAnsi"/>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Ter uma cultura orientada para a satisfação dos colaboradores</w:t>
            </w:r>
          </w:p>
        </w:tc>
        <w:tc>
          <w:tcPr>
            <w:tcW w:w="1242"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6F4EE802" w14:textId="77777777" w:rsidR="00DD132C" w:rsidRPr="00B67D4E" w:rsidRDefault="00DD132C" w:rsidP="00DD132C">
            <w:pPr>
              <w:widowControl/>
              <w:autoSpaceDE/>
              <w:autoSpaceDN/>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Ações realizadas</w:t>
            </w:r>
          </w:p>
        </w:tc>
        <w:tc>
          <w:tcPr>
            <w:tcW w:w="364" w:type="pct"/>
            <w:tcBorders>
              <w:top w:val="nil"/>
              <w:left w:val="nil"/>
              <w:bottom w:val="single" w:sz="8" w:space="0" w:color="F2F2F2"/>
              <w:right w:val="single" w:sz="8" w:space="0" w:color="F2F2F2"/>
            </w:tcBorders>
            <w:shd w:val="clear" w:color="000000" w:fill="BFBFBF"/>
            <w:noWrap/>
            <w:vAlign w:val="center"/>
            <w:hideMark/>
          </w:tcPr>
          <w:p w14:paraId="41279A06"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un.</w:t>
            </w:r>
          </w:p>
        </w:tc>
        <w:tc>
          <w:tcPr>
            <w:tcW w:w="391" w:type="pct"/>
            <w:tcBorders>
              <w:top w:val="nil"/>
              <w:left w:val="nil"/>
              <w:bottom w:val="single" w:sz="8" w:space="0" w:color="F2F2F2"/>
              <w:right w:val="single" w:sz="8" w:space="0" w:color="F2F2F2"/>
            </w:tcBorders>
            <w:shd w:val="clear" w:color="000000" w:fill="BFBFBF"/>
            <w:noWrap/>
            <w:vAlign w:val="center"/>
            <w:hideMark/>
          </w:tcPr>
          <w:p w14:paraId="274CB76A" w14:textId="77777777" w:rsidR="00DD132C" w:rsidRPr="00B67D4E" w:rsidRDefault="00DD132C" w:rsidP="00DD132C">
            <w:pPr>
              <w:widowControl/>
              <w:autoSpaceDE/>
              <w:autoSpaceDN/>
              <w:jc w:val="center"/>
              <w:rPr>
                <w:rFonts w:asciiTheme="minorHAnsi" w:eastAsia="Times New Roman" w:hAnsiTheme="minorHAnsi" w:cstheme="minorHAnsi"/>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Sem.</w:t>
            </w:r>
          </w:p>
        </w:tc>
        <w:tc>
          <w:tcPr>
            <w:tcW w:w="383" w:type="pct"/>
            <w:tcBorders>
              <w:top w:val="nil"/>
              <w:left w:val="nil"/>
              <w:bottom w:val="single" w:sz="8" w:space="0" w:color="F2F2F2"/>
              <w:right w:val="single" w:sz="8" w:space="0" w:color="F2F2F2"/>
            </w:tcBorders>
            <w:shd w:val="clear" w:color="000000" w:fill="BFBFBF"/>
            <w:noWrap/>
            <w:vAlign w:val="center"/>
            <w:hideMark/>
          </w:tcPr>
          <w:p w14:paraId="4525322D" w14:textId="77777777" w:rsidR="00DD132C" w:rsidRPr="00B67D4E" w:rsidRDefault="00DD132C" w:rsidP="00DD132C">
            <w:pPr>
              <w:widowControl/>
              <w:autoSpaceDE/>
              <w:autoSpaceDN/>
              <w:jc w:val="center"/>
              <w:rPr>
                <w:rFonts w:asciiTheme="minorHAnsi" w:eastAsia="Times New Roman" w:hAnsiTheme="minorHAnsi" w:cstheme="minorHAnsi"/>
                <w:b/>
                <w:noProof/>
                <w:color w:val="000000"/>
                <w:sz w:val="16"/>
                <w:szCs w:val="16"/>
                <w:lang w:val="pt-BR" w:eastAsia="pt-BR"/>
              </w:rPr>
            </w:pPr>
            <w:r w:rsidRPr="00B67D4E">
              <w:rPr>
                <w:rFonts w:asciiTheme="minorHAnsi" w:eastAsia="Times New Roman" w:hAnsiTheme="minorHAnsi" w:cstheme="minorHAnsi"/>
                <w:b/>
                <w:noProof/>
                <w:color w:val="000000"/>
                <w:sz w:val="16"/>
                <w:szCs w:val="16"/>
                <w:lang w:val="pt-BR" w:eastAsia="pt-BR"/>
              </w:rPr>
              <w:t>24</w:t>
            </w:r>
          </w:p>
        </w:tc>
      </w:tr>
    </w:tbl>
    <w:p w14:paraId="7D91749A" w14:textId="77777777" w:rsidR="002810EF" w:rsidRPr="00B67D4E" w:rsidRDefault="002810EF" w:rsidP="008E5D2E">
      <w:pPr>
        <w:rPr>
          <w:i/>
          <w:noProof/>
          <w:color w:val="767070"/>
          <w:sz w:val="18"/>
          <w:lang w:val="pt-BR"/>
        </w:rPr>
      </w:pPr>
    </w:p>
    <w:p w14:paraId="2B88AF50" w14:textId="41A61655" w:rsidR="008F3ECA" w:rsidRPr="00B67D4E" w:rsidRDefault="002E75E5" w:rsidP="008A5B52">
      <w:pPr>
        <w:spacing w:before="120" w:after="240"/>
        <w:ind w:left="221"/>
        <w:jc w:val="center"/>
        <w:rPr>
          <w:rStyle w:val="RefernciaSutil"/>
          <w:noProof/>
          <w:lang w:val="pt-BR"/>
        </w:rPr>
      </w:pPr>
      <w:r w:rsidRPr="00B67D4E">
        <w:rPr>
          <w:rStyle w:val="RefernciaSutil"/>
          <w:noProof/>
          <w:lang w:val="pt-BR"/>
        </w:rPr>
        <w:t>Tabela 1 - Indicadores do Plano de Negócios e Metas CDC (fonte: P</w:t>
      </w:r>
      <w:r w:rsidR="00DD132C" w:rsidRPr="00B67D4E">
        <w:rPr>
          <w:rStyle w:val="RefernciaSutil"/>
          <w:noProof/>
          <w:lang w:val="pt-BR"/>
        </w:rPr>
        <w:t>lanejamento Estratégico</w:t>
      </w:r>
      <w:r w:rsidRPr="00B67D4E">
        <w:rPr>
          <w:rStyle w:val="RefernciaSutil"/>
          <w:noProof/>
          <w:lang w:val="pt-BR"/>
        </w:rPr>
        <w:t xml:space="preserve"> </w:t>
      </w:r>
      <w:r w:rsidR="00DD132C" w:rsidRPr="00B67D4E">
        <w:rPr>
          <w:rStyle w:val="RefernciaSutil"/>
          <w:noProof/>
          <w:lang w:val="pt-BR"/>
        </w:rPr>
        <w:t>2022-2026)</w:t>
      </w:r>
    </w:p>
    <w:p w14:paraId="05DB01BF" w14:textId="246274A6" w:rsidR="008C19BB" w:rsidRPr="00B67D4E" w:rsidRDefault="002E75E5" w:rsidP="00F317B7">
      <w:pPr>
        <w:pStyle w:val="Corpodetexto"/>
        <w:rPr>
          <w:noProof/>
          <w:lang w:val="pt-BR"/>
        </w:rPr>
      </w:pPr>
      <w:r w:rsidRPr="00B67D4E">
        <w:rPr>
          <w:noProof/>
          <w:lang w:val="pt-BR"/>
        </w:rPr>
        <w:t>A</w:t>
      </w:r>
      <w:r w:rsidRPr="00B67D4E">
        <w:rPr>
          <w:noProof/>
          <w:spacing w:val="1"/>
          <w:lang w:val="pt-BR"/>
        </w:rPr>
        <w:t xml:space="preserve"> </w:t>
      </w:r>
      <w:r w:rsidRPr="00B67D4E">
        <w:rPr>
          <w:noProof/>
          <w:lang w:val="pt-BR"/>
        </w:rPr>
        <w:t>CDC</w:t>
      </w:r>
      <w:r w:rsidRPr="00B67D4E">
        <w:rPr>
          <w:noProof/>
          <w:spacing w:val="1"/>
          <w:lang w:val="pt-BR"/>
        </w:rPr>
        <w:t xml:space="preserve"> </w:t>
      </w:r>
      <w:r w:rsidRPr="00B67D4E">
        <w:rPr>
          <w:noProof/>
          <w:lang w:val="pt-BR"/>
        </w:rPr>
        <w:t>também</w:t>
      </w:r>
      <w:r w:rsidRPr="00B67D4E">
        <w:rPr>
          <w:noProof/>
          <w:spacing w:val="1"/>
          <w:lang w:val="pt-BR"/>
        </w:rPr>
        <w:t xml:space="preserve"> </w:t>
      </w:r>
      <w:r w:rsidRPr="00B67D4E">
        <w:rPr>
          <w:noProof/>
          <w:lang w:val="pt-BR"/>
        </w:rPr>
        <w:t>acompanha</w:t>
      </w:r>
      <w:r w:rsidRPr="00B67D4E">
        <w:rPr>
          <w:noProof/>
          <w:spacing w:val="1"/>
          <w:lang w:val="pt-BR"/>
        </w:rPr>
        <w:t xml:space="preserve"> </w:t>
      </w:r>
      <w:r w:rsidRPr="00B67D4E">
        <w:rPr>
          <w:noProof/>
          <w:lang w:val="pt-BR"/>
        </w:rPr>
        <w:t>o</w:t>
      </w:r>
      <w:r w:rsidRPr="00B67D4E">
        <w:rPr>
          <w:noProof/>
          <w:spacing w:val="1"/>
          <w:lang w:val="pt-BR"/>
        </w:rPr>
        <w:t xml:space="preserve"> </w:t>
      </w:r>
      <w:r w:rsidRPr="00B67D4E">
        <w:rPr>
          <w:noProof/>
          <w:lang w:val="pt-BR"/>
        </w:rPr>
        <w:t>cumprimento</w:t>
      </w:r>
      <w:r w:rsidRPr="00B67D4E">
        <w:rPr>
          <w:noProof/>
          <w:spacing w:val="1"/>
          <w:lang w:val="pt-BR"/>
        </w:rPr>
        <w:t xml:space="preserve"> </w:t>
      </w:r>
      <w:r w:rsidRPr="00B67D4E">
        <w:rPr>
          <w:noProof/>
          <w:lang w:val="pt-BR"/>
        </w:rPr>
        <w:t>das</w:t>
      </w:r>
      <w:r w:rsidRPr="00B67D4E">
        <w:rPr>
          <w:noProof/>
          <w:spacing w:val="1"/>
          <w:lang w:val="pt-BR"/>
        </w:rPr>
        <w:t xml:space="preserve"> </w:t>
      </w:r>
      <w:r w:rsidRPr="00B67D4E">
        <w:rPr>
          <w:noProof/>
          <w:lang w:val="pt-BR"/>
        </w:rPr>
        <w:t>metas</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gestão</w:t>
      </w:r>
      <w:r w:rsidRPr="00B67D4E">
        <w:rPr>
          <w:noProof/>
          <w:spacing w:val="1"/>
          <w:lang w:val="pt-BR"/>
        </w:rPr>
        <w:t xml:space="preserve"> </w:t>
      </w:r>
      <w:r w:rsidRPr="00B67D4E">
        <w:rPr>
          <w:noProof/>
          <w:lang w:val="pt-BR"/>
        </w:rPr>
        <w:t>constantes</w:t>
      </w:r>
      <w:r w:rsidRPr="00B67D4E">
        <w:rPr>
          <w:noProof/>
          <w:spacing w:val="1"/>
          <w:lang w:val="pt-BR"/>
        </w:rPr>
        <w:t xml:space="preserve"> </w:t>
      </w:r>
      <w:r w:rsidRPr="00B67D4E">
        <w:rPr>
          <w:noProof/>
          <w:lang w:val="pt-BR"/>
        </w:rPr>
        <w:t>em</w:t>
      </w:r>
      <w:r w:rsidRPr="00B67D4E">
        <w:rPr>
          <w:noProof/>
          <w:spacing w:val="1"/>
          <w:lang w:val="pt-BR"/>
        </w:rPr>
        <w:t xml:space="preserve"> </w:t>
      </w:r>
      <w:r w:rsidRPr="00B67D4E">
        <w:rPr>
          <w:noProof/>
          <w:lang w:val="pt-BR"/>
        </w:rPr>
        <w:t>Honorário Variável Mensal – HVM. As iniciativas são propostas pela Secretaria Nacional de</w:t>
      </w:r>
      <w:r w:rsidRPr="00B67D4E">
        <w:rPr>
          <w:noProof/>
          <w:spacing w:val="1"/>
          <w:lang w:val="pt-BR"/>
        </w:rPr>
        <w:t xml:space="preserve"> </w:t>
      </w:r>
      <w:r w:rsidRPr="00B67D4E">
        <w:rPr>
          <w:noProof/>
          <w:lang w:val="pt-BR"/>
        </w:rPr>
        <w:t>Portos e</w:t>
      </w:r>
      <w:r w:rsidRPr="00B67D4E">
        <w:rPr>
          <w:noProof/>
          <w:spacing w:val="1"/>
          <w:lang w:val="pt-BR"/>
        </w:rPr>
        <w:t xml:space="preserve"> </w:t>
      </w:r>
      <w:r w:rsidRPr="00B67D4E">
        <w:rPr>
          <w:noProof/>
          <w:lang w:val="pt-BR"/>
        </w:rPr>
        <w:t>Transporte</w:t>
      </w:r>
      <w:r w:rsidR="00BD025F">
        <w:rPr>
          <w:noProof/>
          <w:lang w:val="pt-BR"/>
        </w:rPr>
        <w:t>s</w:t>
      </w:r>
      <w:r w:rsidRPr="00B67D4E">
        <w:rPr>
          <w:noProof/>
          <w:spacing w:val="1"/>
          <w:lang w:val="pt-BR"/>
        </w:rPr>
        <w:t xml:space="preserve"> </w:t>
      </w:r>
      <w:r w:rsidRPr="00B67D4E">
        <w:rPr>
          <w:noProof/>
          <w:lang w:val="pt-BR"/>
        </w:rPr>
        <w:t>Aquaviário</w:t>
      </w:r>
      <w:r w:rsidR="00BD025F">
        <w:rPr>
          <w:noProof/>
          <w:lang w:val="pt-BR"/>
        </w:rPr>
        <w:t>s</w:t>
      </w:r>
      <w:r w:rsidRPr="00B67D4E">
        <w:rPr>
          <w:noProof/>
          <w:spacing w:val="1"/>
          <w:lang w:val="pt-BR"/>
        </w:rPr>
        <w:t xml:space="preserve"> </w:t>
      </w:r>
      <w:r w:rsidRPr="00B67D4E">
        <w:rPr>
          <w:noProof/>
          <w:lang w:val="pt-BR"/>
        </w:rPr>
        <w:t>e pelo</w:t>
      </w:r>
      <w:r w:rsidRPr="00B67D4E">
        <w:rPr>
          <w:noProof/>
          <w:spacing w:val="1"/>
          <w:lang w:val="pt-BR"/>
        </w:rPr>
        <w:t xml:space="preserve"> </w:t>
      </w:r>
      <w:r w:rsidRPr="00B67D4E">
        <w:rPr>
          <w:noProof/>
          <w:lang w:val="pt-BR"/>
        </w:rPr>
        <w:t>Conselho</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Administração,</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representam</w:t>
      </w:r>
      <w:r w:rsidRPr="00B67D4E">
        <w:rPr>
          <w:noProof/>
          <w:spacing w:val="1"/>
          <w:lang w:val="pt-BR"/>
        </w:rPr>
        <w:t xml:space="preserve"> </w:t>
      </w:r>
      <w:r w:rsidRPr="00B67D4E">
        <w:rPr>
          <w:noProof/>
          <w:lang w:val="pt-BR"/>
        </w:rPr>
        <w:t>um</w:t>
      </w:r>
      <w:r w:rsidRPr="00B67D4E">
        <w:rPr>
          <w:noProof/>
          <w:spacing w:val="1"/>
          <w:lang w:val="pt-BR"/>
        </w:rPr>
        <w:t xml:space="preserve"> </w:t>
      </w:r>
      <w:r w:rsidRPr="00B67D4E">
        <w:rPr>
          <w:noProof/>
          <w:lang w:val="pt-BR"/>
        </w:rPr>
        <w:t>mecanismo de mensuração e cumprimento de políticas públicas</w:t>
      </w:r>
      <w:r w:rsidR="00F317B7" w:rsidRPr="00B67D4E">
        <w:rPr>
          <w:noProof/>
          <w:lang w:val="pt-BR"/>
        </w:rPr>
        <w:t xml:space="preserve"> nos temas de Planejamento e Desenvolvimento Portuário, Gestão Logística e de Operações, Gestão Patrimonial, Sustentabilidade Econômica-Financeira, Gestão Administrativa e de Pessoas, Sustentabilidade Ambiental e Integração com a Comunidade</w:t>
      </w:r>
    </w:p>
    <w:p w14:paraId="200F0DCF" w14:textId="77777777" w:rsidR="00F317B7" w:rsidRPr="00B67D4E" w:rsidRDefault="00F317B7" w:rsidP="00AB7A00">
      <w:pPr>
        <w:pStyle w:val="Corpodetexto"/>
        <w:rPr>
          <w:noProof/>
          <w:lang w:val="pt-BR"/>
        </w:rPr>
      </w:pPr>
    </w:p>
    <w:p w14:paraId="40D207CC" w14:textId="1C935C83" w:rsidR="00C92B0F" w:rsidRPr="00B67D4E" w:rsidRDefault="00C92B0F" w:rsidP="0084660B">
      <w:pPr>
        <w:pStyle w:val="Ttulo21"/>
        <w:rPr>
          <w:noProof/>
          <w:lang w:val="pt-BR"/>
        </w:rPr>
      </w:pPr>
      <w:bookmarkStart w:id="10" w:name="_Toc131611347"/>
      <w:r w:rsidRPr="00B67D4E">
        <w:rPr>
          <w:noProof/>
          <w:lang w:val="pt-BR"/>
        </w:rPr>
        <w:lastRenderedPageBreak/>
        <w:t>Recursos para custeio das políticas públicas</w:t>
      </w:r>
      <w:bookmarkEnd w:id="10"/>
    </w:p>
    <w:p w14:paraId="657D3AA6" w14:textId="237D1F73" w:rsidR="008F3ECA" w:rsidRPr="00B67D4E" w:rsidRDefault="002E75E5" w:rsidP="00AB7A00">
      <w:pPr>
        <w:pStyle w:val="Corpodetexto"/>
        <w:rPr>
          <w:noProof/>
          <w:lang w:val="pt-BR"/>
        </w:rPr>
      </w:pPr>
      <w:r w:rsidRPr="00B67D4E">
        <w:rPr>
          <w:noProof/>
          <w:lang w:val="pt-BR"/>
        </w:rPr>
        <w:t>As</w:t>
      </w:r>
      <w:r w:rsidRPr="00B67D4E">
        <w:rPr>
          <w:noProof/>
          <w:spacing w:val="1"/>
          <w:lang w:val="pt-BR"/>
        </w:rPr>
        <w:t xml:space="preserve"> </w:t>
      </w:r>
      <w:r w:rsidRPr="00B67D4E">
        <w:rPr>
          <w:noProof/>
          <w:lang w:val="pt-BR"/>
        </w:rPr>
        <w:t>atividades</w:t>
      </w:r>
      <w:r w:rsidRPr="00B67D4E">
        <w:rPr>
          <w:noProof/>
          <w:spacing w:val="1"/>
          <w:lang w:val="pt-BR"/>
        </w:rPr>
        <w:t xml:space="preserve"> </w:t>
      </w:r>
      <w:r w:rsidRPr="00B67D4E">
        <w:rPr>
          <w:noProof/>
          <w:lang w:val="pt-BR"/>
        </w:rPr>
        <w:t>desenvolvidas</w:t>
      </w:r>
      <w:r w:rsidRPr="00B67D4E">
        <w:rPr>
          <w:noProof/>
          <w:spacing w:val="1"/>
          <w:lang w:val="pt-BR"/>
        </w:rPr>
        <w:t xml:space="preserve"> </w:t>
      </w:r>
      <w:r w:rsidRPr="00B67D4E">
        <w:rPr>
          <w:noProof/>
          <w:lang w:val="pt-BR"/>
        </w:rPr>
        <w:t>pela</w:t>
      </w:r>
      <w:r w:rsidRPr="00B67D4E">
        <w:rPr>
          <w:noProof/>
          <w:spacing w:val="1"/>
          <w:lang w:val="pt-BR"/>
        </w:rPr>
        <w:t xml:space="preserve"> </w:t>
      </w:r>
      <w:r w:rsidRPr="00B67D4E">
        <w:rPr>
          <w:noProof/>
          <w:lang w:val="pt-BR"/>
        </w:rPr>
        <w:t>Companhia</w:t>
      </w:r>
      <w:r w:rsidRPr="00B67D4E">
        <w:rPr>
          <w:noProof/>
          <w:spacing w:val="1"/>
          <w:lang w:val="pt-BR"/>
        </w:rPr>
        <w:t xml:space="preserve"> </w:t>
      </w:r>
      <w:r w:rsidRPr="00B67D4E">
        <w:rPr>
          <w:noProof/>
          <w:lang w:val="pt-BR"/>
        </w:rPr>
        <w:t>Docas</w:t>
      </w:r>
      <w:r w:rsidRPr="00B67D4E">
        <w:rPr>
          <w:noProof/>
          <w:spacing w:val="1"/>
          <w:lang w:val="pt-BR"/>
        </w:rPr>
        <w:t xml:space="preserve"> </w:t>
      </w:r>
      <w:r w:rsidRPr="00B67D4E">
        <w:rPr>
          <w:noProof/>
          <w:lang w:val="pt-BR"/>
        </w:rPr>
        <w:t>do</w:t>
      </w:r>
      <w:r w:rsidR="00AA0DDA" w:rsidRPr="00B67D4E">
        <w:rPr>
          <w:noProof/>
          <w:lang w:val="pt-BR"/>
        </w:rPr>
        <w:t xml:space="preserve"> </w:t>
      </w:r>
      <w:r w:rsidRPr="00B67D4E">
        <w:rPr>
          <w:noProof/>
          <w:lang w:val="pt-BR"/>
        </w:rPr>
        <w:t>Ceará</w:t>
      </w:r>
      <w:r w:rsidRPr="00B67D4E">
        <w:rPr>
          <w:noProof/>
          <w:spacing w:val="1"/>
          <w:lang w:val="pt-BR"/>
        </w:rPr>
        <w:t xml:space="preserve"> </w:t>
      </w:r>
      <w:r w:rsidRPr="00B67D4E">
        <w:rPr>
          <w:noProof/>
          <w:lang w:val="pt-BR"/>
        </w:rPr>
        <w:t>são</w:t>
      </w:r>
      <w:r w:rsidRPr="00B67D4E">
        <w:rPr>
          <w:noProof/>
          <w:spacing w:val="1"/>
          <w:lang w:val="pt-BR"/>
        </w:rPr>
        <w:t xml:space="preserve"> </w:t>
      </w:r>
      <w:r w:rsidRPr="00B67D4E">
        <w:rPr>
          <w:noProof/>
          <w:lang w:val="pt-BR"/>
        </w:rPr>
        <w:t>custeadas</w:t>
      </w:r>
      <w:r w:rsidRPr="00B67D4E">
        <w:rPr>
          <w:noProof/>
          <w:spacing w:val="1"/>
          <w:lang w:val="pt-BR"/>
        </w:rPr>
        <w:t xml:space="preserve"> </w:t>
      </w:r>
      <w:r w:rsidRPr="00B67D4E">
        <w:rPr>
          <w:noProof/>
          <w:lang w:val="pt-BR"/>
        </w:rPr>
        <w:t>com</w:t>
      </w:r>
      <w:r w:rsidRPr="00B67D4E">
        <w:rPr>
          <w:noProof/>
          <w:spacing w:val="1"/>
          <w:lang w:val="pt-BR"/>
        </w:rPr>
        <w:t xml:space="preserve"> </w:t>
      </w:r>
      <w:r w:rsidRPr="00B67D4E">
        <w:rPr>
          <w:noProof/>
          <w:lang w:val="pt-BR"/>
        </w:rPr>
        <w:t>recursos</w:t>
      </w:r>
      <w:r w:rsidRPr="00B67D4E">
        <w:rPr>
          <w:noProof/>
          <w:spacing w:val="1"/>
          <w:lang w:val="pt-BR"/>
        </w:rPr>
        <w:t xml:space="preserve"> </w:t>
      </w:r>
      <w:r w:rsidRPr="00B67D4E">
        <w:rPr>
          <w:noProof/>
          <w:lang w:val="pt-BR"/>
        </w:rPr>
        <w:t>próprios,</w:t>
      </w:r>
      <w:r w:rsidRPr="00B67D4E">
        <w:rPr>
          <w:noProof/>
          <w:spacing w:val="1"/>
          <w:lang w:val="pt-BR"/>
        </w:rPr>
        <w:t xml:space="preserve"> </w:t>
      </w:r>
      <w:r w:rsidRPr="00B67D4E">
        <w:rPr>
          <w:noProof/>
          <w:lang w:val="pt-BR"/>
        </w:rPr>
        <w:t>advindos</w:t>
      </w:r>
      <w:r w:rsidRPr="00B67D4E">
        <w:rPr>
          <w:noProof/>
          <w:spacing w:val="1"/>
          <w:lang w:val="pt-BR"/>
        </w:rPr>
        <w:t xml:space="preserve"> </w:t>
      </w:r>
      <w:r w:rsidRPr="00B67D4E">
        <w:rPr>
          <w:noProof/>
          <w:lang w:val="pt-BR"/>
        </w:rPr>
        <w:t>das</w:t>
      </w:r>
      <w:r w:rsidRPr="00B67D4E">
        <w:rPr>
          <w:noProof/>
          <w:spacing w:val="1"/>
          <w:lang w:val="pt-BR"/>
        </w:rPr>
        <w:t xml:space="preserve"> </w:t>
      </w:r>
      <w:r w:rsidRPr="00B67D4E">
        <w:rPr>
          <w:noProof/>
          <w:lang w:val="pt-BR"/>
        </w:rPr>
        <w:t>receitas</w:t>
      </w:r>
      <w:r w:rsidRPr="00B67D4E">
        <w:rPr>
          <w:noProof/>
          <w:spacing w:val="1"/>
          <w:lang w:val="pt-BR"/>
        </w:rPr>
        <w:t xml:space="preserve"> </w:t>
      </w:r>
      <w:r w:rsidRPr="00B67D4E">
        <w:rPr>
          <w:noProof/>
          <w:lang w:val="pt-BR"/>
        </w:rPr>
        <w:t>tarifárias</w:t>
      </w:r>
      <w:r w:rsidRPr="00B67D4E">
        <w:rPr>
          <w:noProof/>
          <w:spacing w:val="1"/>
          <w:lang w:val="pt-BR"/>
        </w:rPr>
        <w:t xml:space="preserve"> </w:t>
      </w:r>
      <w:r w:rsidRPr="00B67D4E">
        <w:rPr>
          <w:noProof/>
          <w:lang w:val="pt-BR"/>
        </w:rPr>
        <w:t>arrecadadas</w:t>
      </w:r>
      <w:r w:rsidRPr="00B67D4E">
        <w:rPr>
          <w:noProof/>
          <w:spacing w:val="1"/>
          <w:lang w:val="pt-BR"/>
        </w:rPr>
        <w:t xml:space="preserve"> </w:t>
      </w:r>
      <w:r w:rsidRPr="00B67D4E">
        <w:rPr>
          <w:noProof/>
          <w:lang w:val="pt-BR"/>
        </w:rPr>
        <w:t>em</w:t>
      </w:r>
      <w:r w:rsidRPr="00B67D4E">
        <w:rPr>
          <w:noProof/>
          <w:spacing w:val="1"/>
          <w:lang w:val="pt-BR"/>
        </w:rPr>
        <w:t xml:space="preserve"> </w:t>
      </w:r>
      <w:r w:rsidRPr="00B67D4E">
        <w:rPr>
          <w:noProof/>
          <w:lang w:val="pt-BR"/>
        </w:rPr>
        <w:t>decorrência</w:t>
      </w:r>
      <w:r w:rsidRPr="00B67D4E">
        <w:rPr>
          <w:noProof/>
          <w:spacing w:val="1"/>
          <w:lang w:val="pt-BR"/>
        </w:rPr>
        <w:t xml:space="preserve"> </w:t>
      </w:r>
      <w:r w:rsidRPr="00B67D4E">
        <w:rPr>
          <w:noProof/>
          <w:lang w:val="pt-BR"/>
        </w:rPr>
        <w:t>da</w:t>
      </w:r>
      <w:r w:rsidRPr="00B67D4E">
        <w:rPr>
          <w:noProof/>
          <w:spacing w:val="1"/>
          <w:lang w:val="pt-BR"/>
        </w:rPr>
        <w:t xml:space="preserve"> </w:t>
      </w:r>
      <w:r w:rsidRPr="00B67D4E">
        <w:rPr>
          <w:noProof/>
          <w:lang w:val="pt-BR"/>
        </w:rPr>
        <w:t>movimentação de carga, receita patrimonial, oriunda dos arrendamentos de área e, ainda,</w:t>
      </w:r>
      <w:r w:rsidRPr="00B67D4E">
        <w:rPr>
          <w:noProof/>
          <w:spacing w:val="1"/>
          <w:lang w:val="pt-BR"/>
        </w:rPr>
        <w:t xml:space="preserve"> </w:t>
      </w:r>
      <w:r w:rsidRPr="00B67D4E">
        <w:rPr>
          <w:noProof/>
          <w:lang w:val="pt-BR"/>
        </w:rPr>
        <w:t>receitas</w:t>
      </w:r>
      <w:r w:rsidRPr="00B67D4E">
        <w:rPr>
          <w:noProof/>
          <w:spacing w:val="-1"/>
          <w:lang w:val="pt-BR"/>
        </w:rPr>
        <w:t xml:space="preserve"> </w:t>
      </w:r>
      <w:r w:rsidRPr="00B67D4E">
        <w:rPr>
          <w:noProof/>
          <w:lang w:val="pt-BR"/>
        </w:rPr>
        <w:t>de aplicações</w:t>
      </w:r>
      <w:r w:rsidRPr="00B67D4E">
        <w:rPr>
          <w:noProof/>
          <w:spacing w:val="1"/>
          <w:lang w:val="pt-BR"/>
        </w:rPr>
        <w:t xml:space="preserve"> </w:t>
      </w:r>
      <w:r w:rsidRPr="00B67D4E">
        <w:rPr>
          <w:noProof/>
          <w:lang w:val="pt-BR"/>
        </w:rPr>
        <w:t>financeiras.</w:t>
      </w:r>
      <w:r w:rsidR="004A2014" w:rsidRPr="00B67D4E">
        <w:rPr>
          <w:noProof/>
          <w:lang w:val="pt-BR"/>
        </w:rPr>
        <w:t xml:space="preserve"> </w:t>
      </w:r>
    </w:p>
    <w:p w14:paraId="08247E16" w14:textId="546FD295" w:rsidR="008F3ECA" w:rsidRPr="00B67D4E" w:rsidRDefault="002E75E5" w:rsidP="00AB7A00">
      <w:pPr>
        <w:pStyle w:val="Corpodetexto"/>
        <w:rPr>
          <w:noProof/>
          <w:lang w:val="pt-BR"/>
        </w:rPr>
      </w:pPr>
      <w:r w:rsidRPr="00B67D4E">
        <w:rPr>
          <w:noProof/>
          <w:lang w:val="pt-BR"/>
        </w:rPr>
        <w:t>Para a execução de investimentos na infraestrutura</w:t>
      </w:r>
      <w:r w:rsidR="004924B8" w:rsidRPr="00B67D4E">
        <w:rPr>
          <w:noProof/>
          <w:lang w:val="pt-BR"/>
        </w:rPr>
        <w:t xml:space="preserve"> e superestrutura portuária</w:t>
      </w:r>
      <w:r w:rsidRPr="00B67D4E">
        <w:rPr>
          <w:noProof/>
          <w:lang w:val="pt-BR"/>
        </w:rPr>
        <w:t xml:space="preserve"> (projetos específicos, obras), a CDC conta também com a participação da União por meio de recursos repassados pelo Tesouro Nacional, mediante lei específica e contabilizados como créditos para</w:t>
      </w:r>
      <w:r w:rsidR="00CD0C87" w:rsidRPr="00B67D4E">
        <w:rPr>
          <w:noProof/>
          <w:lang w:val="pt-BR"/>
        </w:rPr>
        <w:t xml:space="preserve"> </w:t>
      </w:r>
      <w:r w:rsidRPr="00B67D4E">
        <w:rPr>
          <w:noProof/>
          <w:lang w:val="pt-BR"/>
        </w:rPr>
        <w:t>aumento de capital.</w:t>
      </w:r>
      <w:r w:rsidR="004924B8" w:rsidRPr="00B67D4E">
        <w:rPr>
          <w:noProof/>
          <w:lang w:val="pt-BR"/>
        </w:rPr>
        <w:t xml:space="preserve"> N</w:t>
      </w:r>
      <w:r w:rsidRPr="00B67D4E">
        <w:rPr>
          <w:noProof/>
          <w:lang w:val="pt-BR"/>
        </w:rPr>
        <w:t>o ano de 202</w:t>
      </w:r>
      <w:r w:rsidR="00EF1F80" w:rsidRPr="00B67D4E">
        <w:rPr>
          <w:noProof/>
          <w:lang w:val="pt-BR"/>
        </w:rPr>
        <w:t>2</w:t>
      </w:r>
      <w:r w:rsidR="00AC6FD3" w:rsidRPr="00B67D4E">
        <w:rPr>
          <w:noProof/>
          <w:lang w:val="pt-BR"/>
        </w:rPr>
        <w:t>,</w:t>
      </w:r>
      <w:r w:rsidR="00EF1F80" w:rsidRPr="00B67D4E">
        <w:rPr>
          <w:noProof/>
          <w:lang w:val="pt-BR"/>
        </w:rPr>
        <w:t xml:space="preserve"> houve aporte de </w:t>
      </w:r>
      <w:r w:rsidRPr="00B67D4E">
        <w:rPr>
          <w:noProof/>
          <w:lang w:val="pt-BR"/>
        </w:rPr>
        <w:t>recursos oriundos da União</w:t>
      </w:r>
      <w:r w:rsidR="00EF1F80" w:rsidRPr="00B67D4E">
        <w:rPr>
          <w:noProof/>
          <w:lang w:val="pt-BR"/>
        </w:rPr>
        <w:t>,</w:t>
      </w:r>
      <w:r w:rsidRPr="00B67D4E">
        <w:rPr>
          <w:noProof/>
          <w:lang w:val="pt-BR"/>
        </w:rPr>
        <w:t xml:space="preserve"> </w:t>
      </w:r>
      <w:r w:rsidR="00353658" w:rsidRPr="00B67D4E">
        <w:rPr>
          <w:noProof/>
          <w:lang w:val="pt-BR"/>
        </w:rPr>
        <w:t>reg</w:t>
      </w:r>
      <w:r w:rsidR="00AC6FD3" w:rsidRPr="00B67D4E">
        <w:rPr>
          <w:noProof/>
          <w:lang w:val="pt-BR"/>
        </w:rPr>
        <w:t xml:space="preserve">istrados como </w:t>
      </w:r>
      <w:r w:rsidRPr="00B67D4E">
        <w:rPr>
          <w:noProof/>
          <w:lang w:val="pt-BR"/>
        </w:rPr>
        <w:t>Saldo de Exercícios Anteriores (SEA)</w:t>
      </w:r>
      <w:r w:rsidR="00EF1F80" w:rsidRPr="00B67D4E">
        <w:rPr>
          <w:noProof/>
          <w:lang w:val="pt-BR"/>
        </w:rPr>
        <w:t xml:space="preserve"> no </w:t>
      </w:r>
      <w:r w:rsidR="000824C6" w:rsidRPr="00B67D4E">
        <w:rPr>
          <w:noProof/>
          <w:lang w:val="pt-BR"/>
        </w:rPr>
        <w:t xml:space="preserve">valor </w:t>
      </w:r>
      <w:r w:rsidR="00EF1F80" w:rsidRPr="00B67D4E">
        <w:rPr>
          <w:noProof/>
          <w:lang w:val="pt-BR"/>
        </w:rPr>
        <w:t xml:space="preserve">de </w:t>
      </w:r>
      <w:r w:rsidR="00E92E01" w:rsidRPr="00B67D4E">
        <w:rPr>
          <w:noProof/>
          <w:lang w:val="pt-BR"/>
        </w:rPr>
        <w:t xml:space="preserve">R$ </w:t>
      </w:r>
      <w:r w:rsidR="000824C6" w:rsidRPr="00B67D4E">
        <w:rPr>
          <w:noProof/>
          <w:lang w:val="pt-BR"/>
        </w:rPr>
        <w:t>4.433.955 de um montante de R$ 6.869.159</w:t>
      </w:r>
      <w:r w:rsidRPr="00B67D4E">
        <w:rPr>
          <w:noProof/>
          <w:lang w:val="pt-BR"/>
        </w:rPr>
        <w:t>. Segue</w:t>
      </w:r>
      <w:r w:rsidR="00C10214" w:rsidRPr="00B67D4E">
        <w:rPr>
          <w:noProof/>
          <w:lang w:val="pt-BR"/>
        </w:rPr>
        <w:t xml:space="preserve"> a</w:t>
      </w:r>
      <w:r w:rsidRPr="00B67D4E">
        <w:rPr>
          <w:noProof/>
          <w:lang w:val="pt-BR"/>
        </w:rPr>
        <w:t xml:space="preserve"> Tabela 2 com a execução de investimentos </w:t>
      </w:r>
      <w:r w:rsidR="00F72C6F" w:rsidRPr="00B67D4E">
        <w:rPr>
          <w:noProof/>
          <w:lang w:val="pt-BR"/>
        </w:rPr>
        <w:t>realizados</w:t>
      </w:r>
      <w:r w:rsidR="00AA0DDA" w:rsidRPr="00B67D4E">
        <w:rPr>
          <w:noProof/>
          <w:lang w:val="pt-BR"/>
        </w:rPr>
        <w:t xml:space="preserve"> </w:t>
      </w:r>
      <w:r w:rsidRPr="00B67D4E">
        <w:rPr>
          <w:noProof/>
          <w:lang w:val="pt-BR"/>
        </w:rPr>
        <w:t xml:space="preserve">em </w:t>
      </w:r>
      <w:r w:rsidR="006A42DB" w:rsidRPr="00B67D4E">
        <w:rPr>
          <w:noProof/>
          <w:lang w:val="pt-BR"/>
        </w:rPr>
        <w:t>202</w:t>
      </w:r>
      <w:r w:rsidR="00EF1F80" w:rsidRPr="00B67D4E">
        <w:rPr>
          <w:noProof/>
          <w:lang w:val="pt-BR"/>
        </w:rPr>
        <w:t>2</w:t>
      </w:r>
      <w:r w:rsidRPr="00B67D4E">
        <w:rPr>
          <w:noProof/>
          <w:lang w:val="pt-BR"/>
        </w:rPr>
        <w:t>.</w:t>
      </w:r>
      <w:r w:rsidR="00F143F0" w:rsidRPr="00B67D4E">
        <w:rPr>
          <w:noProof/>
          <w:lang w:val="pt-BR"/>
        </w:rPr>
        <w:t xml:space="preserve"> </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175"/>
        <w:gridCol w:w="1156"/>
        <w:gridCol w:w="1445"/>
        <w:gridCol w:w="1154"/>
      </w:tblGrid>
      <w:tr w:rsidR="004A2014" w:rsidRPr="00B67D4E" w14:paraId="4668EDE7" w14:textId="77777777" w:rsidTr="00C92B0F">
        <w:trPr>
          <w:trHeight w:val="364"/>
        </w:trPr>
        <w:tc>
          <w:tcPr>
            <w:tcW w:w="5000" w:type="pct"/>
            <w:gridSpan w:val="4"/>
            <w:tcBorders>
              <w:top w:val="nil"/>
              <w:left w:val="nil"/>
              <w:right w:val="nil"/>
            </w:tcBorders>
            <w:shd w:val="clear" w:color="auto" w:fill="44536A"/>
          </w:tcPr>
          <w:p w14:paraId="1FF2F335" w14:textId="673A9939" w:rsidR="004A2014" w:rsidRPr="00B67D4E" w:rsidRDefault="004A2014" w:rsidP="00E51611">
            <w:pPr>
              <w:pStyle w:val="TableParagraph"/>
              <w:tabs>
                <w:tab w:val="left" w:pos="5080"/>
              </w:tabs>
              <w:spacing w:before="1"/>
              <w:ind w:left="2814" w:right="-6" w:hanging="2814"/>
              <w:jc w:val="center"/>
              <w:rPr>
                <w:b/>
                <w:noProof/>
                <w:sz w:val="20"/>
                <w:lang w:val="pt-BR"/>
              </w:rPr>
            </w:pPr>
            <w:r w:rsidRPr="00B67D4E">
              <w:rPr>
                <w:b/>
                <w:noProof/>
                <w:color w:val="FFFFFF"/>
                <w:sz w:val="20"/>
                <w:lang w:val="pt-BR"/>
              </w:rPr>
              <w:t>EXECUÇÃO</w:t>
            </w:r>
            <w:r w:rsidRPr="00B67D4E">
              <w:rPr>
                <w:b/>
                <w:noProof/>
                <w:color w:val="FFFFFF"/>
                <w:spacing w:val="-7"/>
                <w:sz w:val="20"/>
                <w:lang w:val="pt-BR"/>
              </w:rPr>
              <w:t xml:space="preserve"> </w:t>
            </w:r>
            <w:r w:rsidRPr="00B67D4E">
              <w:rPr>
                <w:b/>
                <w:noProof/>
                <w:color w:val="FFFFFF"/>
                <w:sz w:val="20"/>
                <w:lang w:val="pt-BR"/>
              </w:rPr>
              <w:t>ORÇAMENTÁRIA</w:t>
            </w:r>
            <w:r w:rsidR="00AC6FD3" w:rsidRPr="00B67D4E">
              <w:rPr>
                <w:b/>
                <w:noProof/>
                <w:color w:val="FFFFFF"/>
                <w:sz w:val="20"/>
                <w:lang w:val="pt-BR"/>
              </w:rPr>
              <w:t xml:space="preserve"> – ORÇAMENTO DE INVESTIMENTO</w:t>
            </w:r>
          </w:p>
        </w:tc>
      </w:tr>
      <w:tr w:rsidR="004A2014" w:rsidRPr="00B67D4E" w14:paraId="6FED6510" w14:textId="77777777" w:rsidTr="00C92B0F">
        <w:trPr>
          <w:trHeight w:val="325"/>
        </w:trPr>
        <w:tc>
          <w:tcPr>
            <w:tcW w:w="2898" w:type="pct"/>
            <w:vMerge w:val="restart"/>
            <w:tcBorders>
              <w:left w:val="nil"/>
              <w:bottom w:val="single" w:sz="12" w:space="0" w:color="FFFFFF"/>
            </w:tcBorders>
            <w:shd w:val="clear" w:color="auto" w:fill="44536A"/>
          </w:tcPr>
          <w:p w14:paraId="427B92DB" w14:textId="77777777" w:rsidR="004A2014" w:rsidRPr="00B67D4E" w:rsidRDefault="004A2014">
            <w:pPr>
              <w:pStyle w:val="TableParagraph"/>
              <w:spacing w:before="2"/>
              <w:rPr>
                <w:noProof/>
                <w:sz w:val="14"/>
                <w:lang w:val="pt-BR"/>
              </w:rPr>
            </w:pPr>
          </w:p>
          <w:p w14:paraId="3BB36A2A" w14:textId="103DED9A" w:rsidR="004A2014" w:rsidRPr="00B67D4E" w:rsidRDefault="004A2014" w:rsidP="0012223E">
            <w:pPr>
              <w:pStyle w:val="TableParagraph"/>
              <w:spacing w:before="1"/>
              <w:ind w:left="1815" w:right="1791"/>
              <w:jc w:val="center"/>
              <w:rPr>
                <w:b/>
                <w:noProof/>
                <w:sz w:val="18"/>
                <w:lang w:val="pt-BR"/>
              </w:rPr>
            </w:pPr>
            <w:r w:rsidRPr="00B67D4E">
              <w:rPr>
                <w:b/>
                <w:noProof/>
                <w:color w:val="FFFFFF"/>
                <w:sz w:val="18"/>
                <w:lang w:val="pt-BR"/>
              </w:rPr>
              <w:t>RUBRICAS</w:t>
            </w:r>
          </w:p>
        </w:tc>
        <w:tc>
          <w:tcPr>
            <w:tcW w:w="2102" w:type="pct"/>
            <w:gridSpan w:val="3"/>
            <w:tcBorders>
              <w:right w:val="nil"/>
            </w:tcBorders>
            <w:shd w:val="clear" w:color="auto" w:fill="44536A"/>
          </w:tcPr>
          <w:p w14:paraId="1D2A0423" w14:textId="7BB1C1EE" w:rsidR="004A2014" w:rsidRPr="00B67D4E" w:rsidRDefault="004A2014" w:rsidP="00E51611">
            <w:pPr>
              <w:pStyle w:val="TableParagraph"/>
              <w:spacing w:line="218" w:lineRule="exact"/>
              <w:ind w:left="606" w:hanging="606"/>
              <w:jc w:val="center"/>
              <w:rPr>
                <w:b/>
                <w:noProof/>
                <w:sz w:val="18"/>
                <w:lang w:val="pt-BR"/>
              </w:rPr>
            </w:pPr>
            <w:r w:rsidRPr="00B67D4E">
              <w:rPr>
                <w:b/>
                <w:noProof/>
                <w:color w:val="FFFFFF"/>
                <w:sz w:val="18"/>
                <w:lang w:val="pt-BR"/>
              </w:rPr>
              <w:t>VALORES</w:t>
            </w:r>
            <w:r w:rsidRPr="00B67D4E">
              <w:rPr>
                <w:b/>
                <w:noProof/>
                <w:color w:val="FFFFFF"/>
                <w:spacing w:val="-5"/>
                <w:sz w:val="18"/>
                <w:lang w:val="pt-BR"/>
              </w:rPr>
              <w:t xml:space="preserve"> </w:t>
            </w:r>
            <w:r w:rsidRPr="00B67D4E">
              <w:rPr>
                <w:b/>
                <w:noProof/>
                <w:color w:val="FFFFFF"/>
                <w:sz w:val="18"/>
                <w:lang w:val="pt-BR"/>
              </w:rPr>
              <w:t>EXECUTADOS</w:t>
            </w:r>
            <w:r w:rsidRPr="00B67D4E">
              <w:rPr>
                <w:b/>
                <w:noProof/>
                <w:color w:val="FFFFFF"/>
                <w:spacing w:val="-4"/>
                <w:sz w:val="18"/>
                <w:lang w:val="pt-BR"/>
              </w:rPr>
              <w:t xml:space="preserve"> </w:t>
            </w:r>
            <w:r w:rsidRPr="00B67D4E">
              <w:rPr>
                <w:b/>
                <w:noProof/>
                <w:color w:val="FFFFFF"/>
                <w:sz w:val="18"/>
                <w:lang w:val="pt-BR"/>
              </w:rPr>
              <w:t>(R$)</w:t>
            </w:r>
          </w:p>
        </w:tc>
      </w:tr>
      <w:tr w:rsidR="00EF1F80" w:rsidRPr="00B67D4E" w14:paraId="0083BD31" w14:textId="77777777" w:rsidTr="00C92B0F">
        <w:trPr>
          <w:trHeight w:val="319"/>
        </w:trPr>
        <w:tc>
          <w:tcPr>
            <w:tcW w:w="2898" w:type="pct"/>
            <w:vMerge/>
            <w:tcBorders>
              <w:top w:val="nil"/>
              <w:left w:val="nil"/>
              <w:bottom w:val="single" w:sz="12" w:space="0" w:color="FFFFFF"/>
            </w:tcBorders>
            <w:shd w:val="clear" w:color="auto" w:fill="44536A"/>
          </w:tcPr>
          <w:p w14:paraId="014B196B" w14:textId="77777777" w:rsidR="00EF1F80" w:rsidRPr="00B67D4E" w:rsidRDefault="00EF1F80" w:rsidP="00EF1F80">
            <w:pPr>
              <w:rPr>
                <w:noProof/>
                <w:sz w:val="2"/>
                <w:szCs w:val="2"/>
                <w:lang w:val="pt-BR"/>
              </w:rPr>
            </w:pPr>
          </w:p>
        </w:tc>
        <w:tc>
          <w:tcPr>
            <w:tcW w:w="647" w:type="pct"/>
            <w:tcBorders>
              <w:bottom w:val="single" w:sz="12" w:space="0" w:color="FFFFFF"/>
            </w:tcBorders>
            <w:shd w:val="clear" w:color="auto" w:fill="44536A"/>
          </w:tcPr>
          <w:p w14:paraId="5293AF63" w14:textId="37B6A29F" w:rsidR="00EF1F80" w:rsidRPr="00B67D4E" w:rsidRDefault="00EF1F80" w:rsidP="00EF1F80">
            <w:pPr>
              <w:pStyle w:val="TableParagraph"/>
              <w:spacing w:line="213" w:lineRule="exact"/>
              <w:ind w:left="139" w:right="124"/>
              <w:jc w:val="center"/>
              <w:rPr>
                <w:b/>
                <w:noProof/>
                <w:sz w:val="18"/>
                <w:lang w:val="pt-BR"/>
              </w:rPr>
            </w:pPr>
            <w:r w:rsidRPr="00B67D4E">
              <w:rPr>
                <w:b/>
                <w:noProof/>
                <w:color w:val="FFFFFF"/>
                <w:sz w:val="18"/>
                <w:lang w:val="pt-BR"/>
              </w:rPr>
              <w:t>2021</w:t>
            </w:r>
          </w:p>
        </w:tc>
        <w:tc>
          <w:tcPr>
            <w:tcW w:w="809" w:type="pct"/>
            <w:tcBorders>
              <w:bottom w:val="single" w:sz="12" w:space="0" w:color="FFFFFF"/>
            </w:tcBorders>
            <w:shd w:val="clear" w:color="auto" w:fill="44536A"/>
          </w:tcPr>
          <w:p w14:paraId="4DB2057F" w14:textId="54450167" w:rsidR="00EF1F80" w:rsidRPr="00B67D4E" w:rsidRDefault="00EF1F80" w:rsidP="00EF1F80">
            <w:pPr>
              <w:pStyle w:val="TableParagraph"/>
              <w:spacing w:line="213" w:lineRule="exact"/>
              <w:ind w:left="133" w:right="124"/>
              <w:jc w:val="center"/>
              <w:rPr>
                <w:b/>
                <w:noProof/>
                <w:color w:val="FFFFFF"/>
                <w:sz w:val="18"/>
                <w:lang w:val="pt-BR"/>
              </w:rPr>
            </w:pPr>
            <w:r w:rsidRPr="00B67D4E">
              <w:rPr>
                <w:b/>
                <w:noProof/>
                <w:color w:val="FFFFFF"/>
                <w:sz w:val="18"/>
                <w:lang w:val="pt-BR"/>
              </w:rPr>
              <w:t>2022</w:t>
            </w:r>
          </w:p>
        </w:tc>
        <w:tc>
          <w:tcPr>
            <w:tcW w:w="647" w:type="pct"/>
            <w:tcBorders>
              <w:bottom w:val="single" w:sz="12" w:space="0" w:color="FFFFFF"/>
              <w:right w:val="nil"/>
            </w:tcBorders>
            <w:shd w:val="clear" w:color="auto" w:fill="44536A"/>
          </w:tcPr>
          <w:p w14:paraId="06BC4A86" w14:textId="5132FCB1" w:rsidR="00EF1F80" w:rsidRPr="00B67D4E" w:rsidRDefault="00EF1F80" w:rsidP="00E51611">
            <w:pPr>
              <w:pStyle w:val="TableParagraph"/>
              <w:spacing w:line="213" w:lineRule="exact"/>
              <w:ind w:left="133" w:right="124" w:hanging="133"/>
              <w:jc w:val="center"/>
              <w:rPr>
                <w:b/>
                <w:noProof/>
                <w:sz w:val="18"/>
                <w:lang w:val="pt-BR"/>
              </w:rPr>
            </w:pPr>
            <w:r w:rsidRPr="00B67D4E">
              <w:rPr>
                <w:b/>
                <w:noProof/>
                <w:color w:val="FFFFFF"/>
                <w:sz w:val="18"/>
                <w:lang w:val="pt-BR"/>
              </w:rPr>
              <w:t>VARIAÇÃO</w:t>
            </w:r>
            <w:r w:rsidR="003128CC" w:rsidRPr="00B67D4E">
              <w:rPr>
                <w:b/>
                <w:noProof/>
                <w:color w:val="FFFFFF"/>
                <w:sz w:val="18"/>
                <w:lang w:val="pt-BR"/>
              </w:rPr>
              <w:t>%</w:t>
            </w:r>
          </w:p>
        </w:tc>
      </w:tr>
      <w:tr w:rsidR="00EF1F80" w:rsidRPr="00B67D4E" w14:paraId="14F1878C" w14:textId="77777777" w:rsidTr="00C92B0F">
        <w:trPr>
          <w:trHeight w:val="343"/>
        </w:trPr>
        <w:tc>
          <w:tcPr>
            <w:tcW w:w="2898" w:type="pct"/>
            <w:tcBorders>
              <w:top w:val="single" w:sz="12" w:space="0" w:color="FFFFFF"/>
              <w:left w:val="nil"/>
            </w:tcBorders>
            <w:shd w:val="clear" w:color="auto" w:fill="44536A"/>
          </w:tcPr>
          <w:p w14:paraId="58FDB15A" w14:textId="77777777" w:rsidR="00EF1F80" w:rsidRPr="00B67D4E" w:rsidRDefault="00EF1F80" w:rsidP="0012223E">
            <w:pPr>
              <w:pStyle w:val="TableParagraph"/>
              <w:spacing w:before="4"/>
              <w:ind w:left="1727" w:hanging="1727"/>
              <w:jc w:val="center"/>
              <w:rPr>
                <w:b/>
                <w:noProof/>
                <w:sz w:val="18"/>
                <w:lang w:val="pt-BR"/>
              </w:rPr>
            </w:pPr>
            <w:r w:rsidRPr="00B67D4E">
              <w:rPr>
                <w:b/>
                <w:noProof/>
                <w:color w:val="FFFFFF"/>
                <w:sz w:val="18"/>
                <w:lang w:val="pt-BR"/>
              </w:rPr>
              <w:t>INVESTIMENTOS</w:t>
            </w:r>
            <w:r w:rsidRPr="00B67D4E">
              <w:rPr>
                <w:b/>
                <w:noProof/>
                <w:color w:val="FFFFFF"/>
                <w:spacing w:val="-6"/>
                <w:sz w:val="18"/>
                <w:lang w:val="pt-BR"/>
              </w:rPr>
              <w:t xml:space="preserve"> </w:t>
            </w:r>
            <w:r w:rsidRPr="00B67D4E">
              <w:rPr>
                <w:b/>
                <w:noProof/>
                <w:color w:val="FFFFFF"/>
                <w:sz w:val="18"/>
                <w:lang w:val="pt-BR"/>
              </w:rPr>
              <w:t>TOTAIS</w:t>
            </w:r>
          </w:p>
        </w:tc>
        <w:tc>
          <w:tcPr>
            <w:tcW w:w="647" w:type="pct"/>
            <w:tcBorders>
              <w:top w:val="single" w:sz="12" w:space="0" w:color="FFFFFF"/>
            </w:tcBorders>
            <w:shd w:val="clear" w:color="auto" w:fill="44536A"/>
          </w:tcPr>
          <w:p w14:paraId="1A5E6D5A" w14:textId="5A6BF8E5" w:rsidR="00EF1F80" w:rsidRPr="00B67D4E" w:rsidRDefault="00EF1F80" w:rsidP="00EF1F80">
            <w:pPr>
              <w:pStyle w:val="TableParagraph"/>
              <w:spacing w:line="229" w:lineRule="exact"/>
              <w:ind w:left="136" w:right="124"/>
              <w:jc w:val="center"/>
              <w:rPr>
                <w:b/>
                <w:noProof/>
                <w:sz w:val="19"/>
                <w:lang w:val="pt-BR"/>
              </w:rPr>
            </w:pPr>
            <w:r w:rsidRPr="00B67D4E">
              <w:rPr>
                <w:b/>
                <w:noProof/>
                <w:color w:val="FFFFFF"/>
                <w:sz w:val="19"/>
                <w:lang w:val="pt-BR"/>
              </w:rPr>
              <w:t>1.184.238</w:t>
            </w:r>
          </w:p>
        </w:tc>
        <w:tc>
          <w:tcPr>
            <w:tcW w:w="809" w:type="pct"/>
            <w:tcBorders>
              <w:top w:val="single" w:sz="12" w:space="0" w:color="FFFFFF"/>
            </w:tcBorders>
            <w:shd w:val="clear" w:color="auto" w:fill="44536A"/>
          </w:tcPr>
          <w:p w14:paraId="5D307522" w14:textId="4805D679" w:rsidR="00EF1F80" w:rsidRPr="00B67D4E" w:rsidRDefault="007E69F9" w:rsidP="00EF1F80">
            <w:pPr>
              <w:pStyle w:val="TableParagraph"/>
              <w:spacing w:line="229" w:lineRule="exact"/>
              <w:ind w:left="131" w:right="124"/>
              <w:jc w:val="center"/>
              <w:rPr>
                <w:b/>
                <w:noProof/>
                <w:color w:val="FFFFFF"/>
                <w:sz w:val="19"/>
                <w:lang w:val="pt-BR"/>
              </w:rPr>
            </w:pPr>
            <w:r w:rsidRPr="00B67D4E">
              <w:rPr>
                <w:b/>
                <w:noProof/>
                <w:color w:val="FFFFFF"/>
                <w:sz w:val="19"/>
                <w:lang w:val="pt-BR"/>
              </w:rPr>
              <w:t>6.869.150</w:t>
            </w:r>
          </w:p>
        </w:tc>
        <w:tc>
          <w:tcPr>
            <w:tcW w:w="647" w:type="pct"/>
            <w:tcBorders>
              <w:top w:val="single" w:sz="12" w:space="0" w:color="FFFFFF"/>
              <w:right w:val="nil"/>
            </w:tcBorders>
            <w:shd w:val="clear" w:color="auto" w:fill="44536A"/>
          </w:tcPr>
          <w:p w14:paraId="3395CD4B" w14:textId="7A0AC539" w:rsidR="00EF1F80" w:rsidRPr="00B67D4E" w:rsidRDefault="003128CC" w:rsidP="003128CC">
            <w:pPr>
              <w:pStyle w:val="TableParagraph"/>
              <w:spacing w:before="1"/>
              <w:ind w:left="131" w:right="124"/>
              <w:jc w:val="center"/>
              <w:rPr>
                <w:b/>
                <w:noProof/>
                <w:sz w:val="19"/>
                <w:lang w:val="pt-BR"/>
              </w:rPr>
            </w:pPr>
            <w:r w:rsidRPr="00B67D4E">
              <w:rPr>
                <w:b/>
                <w:noProof/>
                <w:color w:val="FFFFFF" w:themeColor="background1"/>
                <w:sz w:val="19"/>
                <w:lang w:val="pt-BR"/>
              </w:rPr>
              <w:t>480,0</w:t>
            </w:r>
          </w:p>
        </w:tc>
      </w:tr>
      <w:tr w:rsidR="00EF1F80" w:rsidRPr="00B67D4E" w14:paraId="6E3E75C7" w14:textId="77777777" w:rsidTr="00C92B0F">
        <w:trPr>
          <w:trHeight w:val="357"/>
        </w:trPr>
        <w:tc>
          <w:tcPr>
            <w:tcW w:w="2898" w:type="pct"/>
            <w:tcBorders>
              <w:left w:val="nil"/>
              <w:bottom w:val="nil"/>
            </w:tcBorders>
            <w:shd w:val="clear" w:color="auto" w:fill="44536A"/>
          </w:tcPr>
          <w:p w14:paraId="10E9BC69" w14:textId="3A5647AC" w:rsidR="00EF1F80" w:rsidRPr="00B67D4E" w:rsidRDefault="00EF1F80" w:rsidP="0012223E">
            <w:pPr>
              <w:pStyle w:val="TableParagraph"/>
              <w:spacing w:before="8"/>
              <w:jc w:val="center"/>
              <w:rPr>
                <w:b/>
                <w:noProof/>
                <w:sz w:val="18"/>
                <w:lang w:val="pt-BR"/>
              </w:rPr>
            </w:pPr>
            <w:r w:rsidRPr="00B67D4E">
              <w:rPr>
                <w:b/>
                <w:noProof/>
                <w:color w:val="FFFFFF"/>
                <w:sz w:val="18"/>
                <w:lang w:val="pt-BR"/>
              </w:rPr>
              <w:t>RECURSOS</w:t>
            </w:r>
            <w:r w:rsidR="0012223E" w:rsidRPr="00B67D4E">
              <w:rPr>
                <w:b/>
                <w:noProof/>
                <w:color w:val="FFFFFF"/>
                <w:spacing w:val="-5"/>
                <w:sz w:val="18"/>
                <w:lang w:val="pt-BR"/>
              </w:rPr>
              <w:t xml:space="preserve"> </w:t>
            </w:r>
            <w:r w:rsidRPr="00B67D4E">
              <w:rPr>
                <w:b/>
                <w:noProof/>
                <w:color w:val="FFFFFF"/>
                <w:sz w:val="18"/>
                <w:lang w:val="pt-BR"/>
              </w:rPr>
              <w:t>PRÓPRIOS</w:t>
            </w:r>
          </w:p>
        </w:tc>
        <w:tc>
          <w:tcPr>
            <w:tcW w:w="647" w:type="pct"/>
            <w:tcBorders>
              <w:bottom w:val="nil"/>
            </w:tcBorders>
            <w:shd w:val="clear" w:color="auto" w:fill="44536A"/>
          </w:tcPr>
          <w:p w14:paraId="499C84EA" w14:textId="37ACE460" w:rsidR="00EF1F80" w:rsidRPr="00B67D4E" w:rsidRDefault="00EF1F80" w:rsidP="00EF1F80">
            <w:pPr>
              <w:pStyle w:val="TableParagraph"/>
              <w:spacing w:before="1"/>
              <w:ind w:left="136" w:right="124"/>
              <w:jc w:val="center"/>
              <w:rPr>
                <w:b/>
                <w:noProof/>
                <w:sz w:val="19"/>
                <w:lang w:val="pt-BR"/>
              </w:rPr>
            </w:pPr>
            <w:r w:rsidRPr="00B67D4E">
              <w:rPr>
                <w:b/>
                <w:noProof/>
                <w:color w:val="FFFFFF"/>
                <w:sz w:val="19"/>
                <w:lang w:val="pt-BR"/>
              </w:rPr>
              <w:t>444.183</w:t>
            </w:r>
          </w:p>
        </w:tc>
        <w:tc>
          <w:tcPr>
            <w:tcW w:w="809" w:type="pct"/>
            <w:tcBorders>
              <w:bottom w:val="nil"/>
            </w:tcBorders>
            <w:shd w:val="clear" w:color="auto" w:fill="44536A"/>
          </w:tcPr>
          <w:p w14:paraId="5A6A2882" w14:textId="44637B99" w:rsidR="00EF1F80" w:rsidRPr="00B67D4E" w:rsidRDefault="003128CC" w:rsidP="00EF1F80">
            <w:pPr>
              <w:pStyle w:val="TableParagraph"/>
              <w:spacing w:before="1"/>
              <w:ind w:left="131" w:right="124"/>
              <w:jc w:val="center"/>
              <w:rPr>
                <w:b/>
                <w:noProof/>
                <w:color w:val="FFFFFF"/>
                <w:sz w:val="19"/>
                <w:lang w:val="pt-BR"/>
              </w:rPr>
            </w:pPr>
            <w:r w:rsidRPr="00B67D4E">
              <w:rPr>
                <w:b/>
                <w:noProof/>
                <w:color w:val="FFFFFF"/>
                <w:sz w:val="19"/>
                <w:lang w:val="pt-BR"/>
              </w:rPr>
              <w:t>2.435.196</w:t>
            </w:r>
          </w:p>
        </w:tc>
        <w:tc>
          <w:tcPr>
            <w:tcW w:w="647" w:type="pct"/>
            <w:tcBorders>
              <w:bottom w:val="nil"/>
              <w:right w:val="nil"/>
            </w:tcBorders>
            <w:shd w:val="clear" w:color="auto" w:fill="44536A"/>
          </w:tcPr>
          <w:p w14:paraId="14A3E2BF" w14:textId="0F1321A2" w:rsidR="00EF1F80" w:rsidRPr="00B67D4E" w:rsidRDefault="003128CC" w:rsidP="00EF1F80">
            <w:pPr>
              <w:pStyle w:val="TableParagraph"/>
              <w:spacing w:before="1"/>
              <w:ind w:left="131" w:right="124"/>
              <w:jc w:val="center"/>
              <w:rPr>
                <w:b/>
                <w:noProof/>
                <w:color w:val="FFFFFF" w:themeColor="background1"/>
                <w:sz w:val="19"/>
                <w:lang w:val="pt-BR"/>
              </w:rPr>
            </w:pPr>
            <w:r w:rsidRPr="00B67D4E">
              <w:rPr>
                <w:b/>
                <w:noProof/>
                <w:color w:val="FFFFFF" w:themeColor="background1"/>
                <w:sz w:val="19"/>
                <w:lang w:val="pt-BR"/>
              </w:rPr>
              <w:t>448,2</w:t>
            </w:r>
          </w:p>
        </w:tc>
      </w:tr>
      <w:tr w:rsidR="00EF1F80" w:rsidRPr="00B67D4E" w14:paraId="796ADD8F" w14:textId="77777777" w:rsidTr="00C92B0F">
        <w:trPr>
          <w:trHeight w:val="357"/>
        </w:trPr>
        <w:tc>
          <w:tcPr>
            <w:tcW w:w="2898" w:type="pct"/>
            <w:tcBorders>
              <w:top w:val="nil"/>
              <w:left w:val="single" w:sz="8" w:space="0" w:color="F1F1F1"/>
              <w:bottom w:val="single" w:sz="8" w:space="0" w:color="F1F1F1"/>
              <w:right w:val="single" w:sz="8" w:space="0" w:color="F1F1F1"/>
            </w:tcBorders>
            <w:shd w:val="clear" w:color="auto" w:fill="8496AF"/>
          </w:tcPr>
          <w:p w14:paraId="6D393C91" w14:textId="77777777" w:rsidR="00EF1F80" w:rsidRPr="00B67D4E" w:rsidRDefault="00EF1F80" w:rsidP="00EF1F80">
            <w:pPr>
              <w:pStyle w:val="TableParagraph"/>
              <w:spacing w:before="11"/>
              <w:ind w:left="69"/>
              <w:rPr>
                <w:b/>
                <w:noProof/>
                <w:sz w:val="19"/>
                <w:lang w:val="pt-BR"/>
              </w:rPr>
            </w:pPr>
            <w:r w:rsidRPr="00B67D4E">
              <w:rPr>
                <w:b/>
                <w:noProof/>
                <w:color w:val="FFFFFF"/>
                <w:sz w:val="19"/>
                <w:lang w:val="pt-BR"/>
              </w:rPr>
              <w:t>Manutenção</w:t>
            </w:r>
            <w:r w:rsidRPr="00B67D4E">
              <w:rPr>
                <w:b/>
                <w:noProof/>
                <w:color w:val="FFFFFF"/>
                <w:spacing w:val="-4"/>
                <w:sz w:val="19"/>
                <w:lang w:val="pt-BR"/>
              </w:rPr>
              <w:t xml:space="preserve"> </w:t>
            </w:r>
            <w:r w:rsidRPr="00B67D4E">
              <w:rPr>
                <w:b/>
                <w:noProof/>
                <w:color w:val="FFFFFF"/>
                <w:sz w:val="19"/>
                <w:lang w:val="pt-BR"/>
              </w:rPr>
              <w:t>e</w:t>
            </w:r>
            <w:r w:rsidRPr="00B67D4E">
              <w:rPr>
                <w:b/>
                <w:noProof/>
                <w:color w:val="FFFFFF"/>
                <w:spacing w:val="-2"/>
                <w:sz w:val="19"/>
                <w:lang w:val="pt-BR"/>
              </w:rPr>
              <w:t xml:space="preserve"> </w:t>
            </w:r>
            <w:r w:rsidRPr="00B67D4E">
              <w:rPr>
                <w:b/>
                <w:noProof/>
                <w:color w:val="FFFFFF"/>
                <w:sz w:val="19"/>
                <w:lang w:val="pt-BR"/>
              </w:rPr>
              <w:t>Adequação</w:t>
            </w:r>
            <w:r w:rsidRPr="00B67D4E">
              <w:rPr>
                <w:b/>
                <w:noProof/>
                <w:color w:val="FFFFFF"/>
                <w:spacing w:val="-4"/>
                <w:sz w:val="19"/>
                <w:lang w:val="pt-BR"/>
              </w:rPr>
              <w:t xml:space="preserve"> </w:t>
            </w:r>
            <w:r w:rsidRPr="00B67D4E">
              <w:rPr>
                <w:b/>
                <w:noProof/>
                <w:color w:val="FFFFFF"/>
                <w:sz w:val="19"/>
                <w:lang w:val="pt-BR"/>
              </w:rPr>
              <w:t>de Bens</w:t>
            </w:r>
            <w:r w:rsidRPr="00B67D4E">
              <w:rPr>
                <w:b/>
                <w:noProof/>
                <w:color w:val="FFFFFF"/>
                <w:spacing w:val="2"/>
                <w:sz w:val="19"/>
                <w:lang w:val="pt-BR"/>
              </w:rPr>
              <w:t xml:space="preserve"> </w:t>
            </w:r>
            <w:r w:rsidRPr="00B67D4E">
              <w:rPr>
                <w:b/>
                <w:noProof/>
                <w:color w:val="FFFFFF"/>
                <w:sz w:val="19"/>
                <w:lang w:val="pt-BR"/>
              </w:rPr>
              <w:t>Imóveis</w:t>
            </w:r>
          </w:p>
        </w:tc>
        <w:tc>
          <w:tcPr>
            <w:tcW w:w="647" w:type="pct"/>
            <w:tcBorders>
              <w:top w:val="nil"/>
              <w:left w:val="single" w:sz="8" w:space="0" w:color="F1F1F1"/>
              <w:bottom w:val="single" w:sz="8" w:space="0" w:color="F1F1F1"/>
              <w:right w:val="single" w:sz="8" w:space="0" w:color="F1F1F1"/>
            </w:tcBorders>
            <w:shd w:val="clear" w:color="auto" w:fill="BEBEBE"/>
          </w:tcPr>
          <w:p w14:paraId="61152BFD" w14:textId="71FD3CB5" w:rsidR="00EF1F80" w:rsidRPr="00B67D4E" w:rsidRDefault="00EF1F80" w:rsidP="00332C1C">
            <w:pPr>
              <w:pStyle w:val="TableParagraph"/>
              <w:spacing w:before="18"/>
              <w:ind w:left="139" w:right="122"/>
              <w:jc w:val="center"/>
              <w:rPr>
                <w:noProof/>
                <w:sz w:val="18"/>
                <w:lang w:val="pt-BR"/>
              </w:rPr>
            </w:pPr>
            <w:r w:rsidRPr="00B67D4E">
              <w:rPr>
                <w:noProof/>
                <w:color w:val="767070"/>
                <w:sz w:val="18"/>
                <w:lang w:val="pt-BR"/>
              </w:rPr>
              <w:t>47.000</w:t>
            </w:r>
          </w:p>
        </w:tc>
        <w:tc>
          <w:tcPr>
            <w:tcW w:w="809" w:type="pct"/>
            <w:tcBorders>
              <w:top w:val="nil"/>
              <w:left w:val="single" w:sz="8" w:space="0" w:color="F1F1F1"/>
              <w:bottom w:val="single" w:sz="8" w:space="0" w:color="F1F1F1"/>
              <w:right w:val="single" w:sz="8" w:space="0" w:color="F1F1F1"/>
            </w:tcBorders>
            <w:shd w:val="clear" w:color="auto" w:fill="BEBEBE"/>
          </w:tcPr>
          <w:p w14:paraId="7BDF9235" w14:textId="469AEF4B" w:rsidR="00EF1F80" w:rsidRPr="00B67D4E" w:rsidRDefault="003128CC" w:rsidP="00332C1C">
            <w:pPr>
              <w:pStyle w:val="TableParagraph"/>
              <w:spacing w:before="18"/>
              <w:ind w:left="302" w:right="285"/>
              <w:jc w:val="center"/>
              <w:rPr>
                <w:noProof/>
                <w:color w:val="767070"/>
                <w:sz w:val="18"/>
                <w:lang w:val="pt-BR"/>
              </w:rPr>
            </w:pPr>
            <w:r w:rsidRPr="00B67D4E">
              <w:rPr>
                <w:noProof/>
                <w:color w:val="767070"/>
                <w:sz w:val="18"/>
                <w:lang w:val="pt-BR"/>
              </w:rPr>
              <w:t>363.754</w:t>
            </w:r>
          </w:p>
        </w:tc>
        <w:tc>
          <w:tcPr>
            <w:tcW w:w="647" w:type="pct"/>
            <w:tcBorders>
              <w:top w:val="nil"/>
              <w:left w:val="single" w:sz="8" w:space="0" w:color="F1F1F1"/>
              <w:bottom w:val="single" w:sz="8" w:space="0" w:color="F1F1F1"/>
              <w:right w:val="single" w:sz="8" w:space="0" w:color="F1F1F1"/>
            </w:tcBorders>
            <w:shd w:val="clear" w:color="auto" w:fill="BEBEBE"/>
          </w:tcPr>
          <w:p w14:paraId="044580CD" w14:textId="5CF481B5" w:rsidR="00EF1F80" w:rsidRPr="00B67D4E" w:rsidRDefault="00E51611" w:rsidP="00332C1C">
            <w:pPr>
              <w:pStyle w:val="TableParagraph"/>
              <w:spacing w:before="8"/>
              <w:ind w:left="302" w:right="285"/>
              <w:jc w:val="center"/>
              <w:rPr>
                <w:noProof/>
                <w:color w:val="767070"/>
                <w:sz w:val="18"/>
                <w:lang w:val="pt-BR"/>
              </w:rPr>
            </w:pPr>
            <w:r w:rsidRPr="00B67D4E">
              <w:rPr>
                <w:noProof/>
                <w:color w:val="767070"/>
                <w:sz w:val="18"/>
                <w:lang w:val="pt-BR"/>
              </w:rPr>
              <w:t>673,9</w:t>
            </w:r>
          </w:p>
        </w:tc>
      </w:tr>
      <w:tr w:rsidR="00EF1F80" w:rsidRPr="00B67D4E" w14:paraId="5962D0F8" w14:textId="77777777" w:rsidTr="00C92B0F">
        <w:trPr>
          <w:trHeight w:val="579"/>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2F77CAD0" w14:textId="6C7A3647" w:rsidR="00EF1F80" w:rsidRPr="00B67D4E" w:rsidRDefault="00EF1F80" w:rsidP="00FD41BF">
            <w:pPr>
              <w:pStyle w:val="TableParagraph"/>
              <w:spacing w:before="3"/>
              <w:ind w:left="69"/>
              <w:rPr>
                <w:b/>
                <w:noProof/>
                <w:sz w:val="19"/>
                <w:lang w:val="pt-BR"/>
              </w:rPr>
            </w:pPr>
            <w:r w:rsidRPr="00B67D4E">
              <w:rPr>
                <w:b/>
                <w:noProof/>
                <w:color w:val="FFFFFF"/>
                <w:sz w:val="19"/>
                <w:lang w:val="pt-BR"/>
              </w:rPr>
              <w:t>Manutenção</w:t>
            </w:r>
            <w:r w:rsidRPr="00B67D4E">
              <w:rPr>
                <w:b/>
                <w:noProof/>
                <w:color w:val="FFFFFF"/>
                <w:spacing w:val="-4"/>
                <w:sz w:val="19"/>
                <w:lang w:val="pt-BR"/>
              </w:rPr>
              <w:t xml:space="preserve"> </w:t>
            </w:r>
            <w:r w:rsidRPr="00B67D4E">
              <w:rPr>
                <w:b/>
                <w:noProof/>
                <w:color w:val="FFFFFF"/>
                <w:sz w:val="19"/>
                <w:lang w:val="pt-BR"/>
              </w:rPr>
              <w:t>e</w:t>
            </w:r>
            <w:r w:rsidRPr="00B67D4E">
              <w:rPr>
                <w:b/>
                <w:noProof/>
                <w:color w:val="FFFFFF"/>
                <w:spacing w:val="-2"/>
                <w:sz w:val="19"/>
                <w:lang w:val="pt-BR"/>
              </w:rPr>
              <w:t xml:space="preserve"> </w:t>
            </w:r>
            <w:r w:rsidRPr="00B67D4E">
              <w:rPr>
                <w:b/>
                <w:noProof/>
                <w:color w:val="FFFFFF"/>
                <w:sz w:val="19"/>
                <w:lang w:val="pt-BR"/>
              </w:rPr>
              <w:t>Adequação</w:t>
            </w:r>
            <w:r w:rsidRPr="00B67D4E">
              <w:rPr>
                <w:b/>
                <w:noProof/>
                <w:color w:val="FFFFFF"/>
                <w:spacing w:val="-1"/>
                <w:sz w:val="19"/>
                <w:lang w:val="pt-BR"/>
              </w:rPr>
              <w:t xml:space="preserve"> </w:t>
            </w:r>
            <w:r w:rsidRPr="00B67D4E">
              <w:rPr>
                <w:b/>
                <w:noProof/>
                <w:color w:val="FFFFFF"/>
                <w:sz w:val="19"/>
                <w:lang w:val="pt-BR"/>
              </w:rPr>
              <w:t>de Bens</w:t>
            </w:r>
            <w:r w:rsidRPr="00B67D4E">
              <w:rPr>
                <w:b/>
                <w:noProof/>
                <w:color w:val="FFFFFF"/>
                <w:spacing w:val="-2"/>
                <w:sz w:val="19"/>
                <w:lang w:val="pt-BR"/>
              </w:rPr>
              <w:t xml:space="preserve"> </w:t>
            </w:r>
            <w:r w:rsidRPr="00B67D4E">
              <w:rPr>
                <w:b/>
                <w:noProof/>
                <w:color w:val="FFFFFF"/>
                <w:sz w:val="19"/>
                <w:lang w:val="pt-BR"/>
              </w:rPr>
              <w:t>Móveis,</w:t>
            </w:r>
            <w:r w:rsidRPr="00B67D4E">
              <w:rPr>
                <w:b/>
                <w:noProof/>
                <w:color w:val="FFFFFF"/>
                <w:spacing w:val="-4"/>
                <w:sz w:val="19"/>
                <w:lang w:val="pt-BR"/>
              </w:rPr>
              <w:t xml:space="preserve"> </w:t>
            </w:r>
            <w:r w:rsidRPr="00B67D4E">
              <w:rPr>
                <w:b/>
                <w:noProof/>
                <w:color w:val="FFFFFF"/>
                <w:sz w:val="19"/>
                <w:lang w:val="pt-BR"/>
              </w:rPr>
              <w:t>Veículos,</w:t>
            </w:r>
            <w:r w:rsidRPr="00B67D4E">
              <w:rPr>
                <w:b/>
                <w:noProof/>
                <w:color w:val="FFFFFF"/>
                <w:spacing w:val="-4"/>
                <w:sz w:val="19"/>
                <w:lang w:val="pt-BR"/>
              </w:rPr>
              <w:t xml:space="preserve"> </w:t>
            </w:r>
            <w:r w:rsidRPr="00B67D4E">
              <w:rPr>
                <w:b/>
                <w:noProof/>
                <w:color w:val="FFFFFF"/>
                <w:sz w:val="19"/>
                <w:lang w:val="pt-BR"/>
              </w:rPr>
              <w:t>Máquinas</w:t>
            </w:r>
            <w:r w:rsidRPr="00B67D4E">
              <w:rPr>
                <w:b/>
                <w:noProof/>
                <w:color w:val="FFFFFF"/>
                <w:spacing w:val="-2"/>
                <w:sz w:val="19"/>
                <w:lang w:val="pt-BR"/>
              </w:rPr>
              <w:t xml:space="preserve"> </w:t>
            </w:r>
            <w:r w:rsidRPr="00B67D4E">
              <w:rPr>
                <w:b/>
                <w:noProof/>
                <w:color w:val="FFFFFF"/>
                <w:sz w:val="19"/>
                <w:lang w:val="pt-BR"/>
              </w:rPr>
              <w:t>e</w:t>
            </w:r>
            <w:r w:rsidR="00FD41BF" w:rsidRPr="00B67D4E">
              <w:rPr>
                <w:b/>
                <w:noProof/>
                <w:sz w:val="19"/>
                <w:lang w:val="pt-BR"/>
              </w:rPr>
              <w:t xml:space="preserve"> </w:t>
            </w:r>
            <w:r w:rsidRPr="00B67D4E">
              <w:rPr>
                <w:b/>
                <w:noProof/>
                <w:color w:val="FFFFFF"/>
                <w:sz w:val="19"/>
                <w:lang w:val="pt-BR"/>
              </w:rPr>
              <w:t>Equipamentos</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5DEA140F" w14:textId="24907DFF" w:rsidR="00EF1F80" w:rsidRPr="00B67D4E" w:rsidRDefault="00EF1F80" w:rsidP="008D1DF7">
            <w:pPr>
              <w:pStyle w:val="TableParagraph"/>
              <w:ind w:right="122" w:firstLine="138"/>
              <w:jc w:val="center"/>
              <w:rPr>
                <w:noProof/>
                <w:sz w:val="18"/>
                <w:lang w:val="pt-BR"/>
              </w:rPr>
            </w:pPr>
            <w:r w:rsidRPr="00B67D4E">
              <w:rPr>
                <w:noProof/>
                <w:color w:val="767070"/>
                <w:sz w:val="18"/>
                <w:lang w:val="pt-BR"/>
              </w:rPr>
              <w:t>109.210</w:t>
            </w:r>
          </w:p>
        </w:tc>
        <w:tc>
          <w:tcPr>
            <w:tcW w:w="809"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4E5D5775" w14:textId="6E5F83A7" w:rsidR="00EF1F80" w:rsidRPr="00B67D4E" w:rsidRDefault="003128CC" w:rsidP="00332C1C">
            <w:pPr>
              <w:pStyle w:val="TableParagraph"/>
              <w:spacing w:before="8"/>
              <w:ind w:left="302" w:right="285"/>
              <w:jc w:val="center"/>
              <w:rPr>
                <w:noProof/>
                <w:sz w:val="15"/>
                <w:lang w:val="pt-BR"/>
              </w:rPr>
            </w:pPr>
            <w:r w:rsidRPr="00B67D4E">
              <w:rPr>
                <w:noProof/>
                <w:color w:val="767070"/>
                <w:sz w:val="18"/>
                <w:lang w:val="pt-BR"/>
              </w:rPr>
              <w:t>210.702</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26565760" w14:textId="120EFA57" w:rsidR="00EF1F80"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92,9</w:t>
            </w:r>
          </w:p>
        </w:tc>
      </w:tr>
      <w:tr w:rsidR="00EF1F80" w:rsidRPr="00B67D4E" w14:paraId="354D6E52" w14:textId="77777777" w:rsidTr="00C92B0F">
        <w:trPr>
          <w:trHeight w:val="172"/>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3D79CC66" w14:textId="2DD8FC13" w:rsidR="00EF1F80" w:rsidRPr="00B67D4E" w:rsidRDefault="00EF1F80" w:rsidP="00FD41BF">
            <w:pPr>
              <w:pStyle w:val="TableParagraph"/>
              <w:spacing w:before="1"/>
              <w:ind w:left="69"/>
              <w:rPr>
                <w:b/>
                <w:noProof/>
                <w:sz w:val="19"/>
                <w:lang w:val="pt-BR"/>
              </w:rPr>
            </w:pPr>
            <w:r w:rsidRPr="00B67D4E">
              <w:rPr>
                <w:b/>
                <w:noProof/>
                <w:color w:val="FFFFFF"/>
                <w:sz w:val="19"/>
                <w:lang w:val="pt-BR"/>
              </w:rPr>
              <w:t>Manutenção</w:t>
            </w:r>
            <w:r w:rsidRPr="00B67D4E">
              <w:rPr>
                <w:b/>
                <w:noProof/>
                <w:color w:val="FFFFFF"/>
                <w:spacing w:val="6"/>
                <w:sz w:val="19"/>
                <w:lang w:val="pt-BR"/>
              </w:rPr>
              <w:t xml:space="preserve"> </w:t>
            </w:r>
            <w:r w:rsidRPr="00B67D4E">
              <w:rPr>
                <w:b/>
                <w:noProof/>
                <w:color w:val="FFFFFF"/>
                <w:sz w:val="19"/>
                <w:lang w:val="pt-BR"/>
              </w:rPr>
              <w:t>e</w:t>
            </w:r>
            <w:r w:rsidRPr="00B67D4E">
              <w:rPr>
                <w:b/>
                <w:noProof/>
                <w:color w:val="FFFFFF"/>
                <w:spacing w:val="8"/>
                <w:sz w:val="19"/>
                <w:lang w:val="pt-BR"/>
              </w:rPr>
              <w:t xml:space="preserve"> </w:t>
            </w:r>
            <w:r w:rsidRPr="00B67D4E">
              <w:rPr>
                <w:b/>
                <w:noProof/>
                <w:color w:val="FFFFFF"/>
                <w:sz w:val="19"/>
                <w:lang w:val="pt-BR"/>
              </w:rPr>
              <w:t>Adequação</w:t>
            </w:r>
            <w:r w:rsidRPr="00B67D4E">
              <w:rPr>
                <w:b/>
                <w:noProof/>
                <w:color w:val="FFFFFF"/>
                <w:spacing w:val="6"/>
                <w:sz w:val="19"/>
                <w:lang w:val="pt-BR"/>
              </w:rPr>
              <w:t xml:space="preserve"> </w:t>
            </w:r>
            <w:r w:rsidRPr="00B67D4E">
              <w:rPr>
                <w:b/>
                <w:noProof/>
                <w:color w:val="FFFFFF"/>
                <w:sz w:val="19"/>
                <w:lang w:val="pt-BR"/>
              </w:rPr>
              <w:t>de</w:t>
            </w:r>
            <w:r w:rsidRPr="00B67D4E">
              <w:rPr>
                <w:b/>
                <w:noProof/>
                <w:color w:val="FFFFFF"/>
                <w:spacing w:val="8"/>
                <w:sz w:val="19"/>
                <w:lang w:val="pt-BR"/>
              </w:rPr>
              <w:t xml:space="preserve"> </w:t>
            </w:r>
            <w:r w:rsidRPr="00B67D4E">
              <w:rPr>
                <w:b/>
                <w:noProof/>
                <w:color w:val="FFFFFF"/>
                <w:sz w:val="19"/>
                <w:lang w:val="pt-BR"/>
              </w:rPr>
              <w:t>Ativos</w:t>
            </w:r>
            <w:r w:rsidRPr="00B67D4E">
              <w:rPr>
                <w:b/>
                <w:noProof/>
                <w:color w:val="FFFFFF"/>
                <w:spacing w:val="10"/>
                <w:sz w:val="19"/>
                <w:lang w:val="pt-BR"/>
              </w:rPr>
              <w:t xml:space="preserve"> </w:t>
            </w:r>
            <w:r w:rsidRPr="00B67D4E">
              <w:rPr>
                <w:b/>
                <w:noProof/>
                <w:color w:val="FFFFFF"/>
                <w:sz w:val="19"/>
                <w:lang w:val="pt-BR"/>
              </w:rPr>
              <w:t>de</w:t>
            </w:r>
            <w:r w:rsidRPr="00B67D4E">
              <w:rPr>
                <w:b/>
                <w:noProof/>
                <w:color w:val="FFFFFF"/>
                <w:spacing w:val="8"/>
                <w:sz w:val="19"/>
                <w:lang w:val="pt-BR"/>
              </w:rPr>
              <w:t xml:space="preserve"> </w:t>
            </w:r>
            <w:r w:rsidRPr="00B67D4E">
              <w:rPr>
                <w:b/>
                <w:noProof/>
                <w:color w:val="FFFFFF"/>
                <w:sz w:val="19"/>
                <w:lang w:val="pt-BR"/>
              </w:rPr>
              <w:t>Informática,</w:t>
            </w:r>
            <w:r w:rsidRPr="00B67D4E">
              <w:rPr>
                <w:b/>
                <w:noProof/>
                <w:color w:val="FFFFFF"/>
                <w:spacing w:val="7"/>
                <w:sz w:val="19"/>
                <w:lang w:val="pt-BR"/>
              </w:rPr>
              <w:t xml:space="preserve"> </w:t>
            </w:r>
            <w:r w:rsidRPr="00B67D4E">
              <w:rPr>
                <w:b/>
                <w:noProof/>
                <w:color w:val="FFFFFF"/>
                <w:sz w:val="19"/>
                <w:lang w:val="pt-BR"/>
              </w:rPr>
              <w:t>Informação</w:t>
            </w:r>
            <w:r w:rsidR="00FD41BF" w:rsidRPr="00B67D4E">
              <w:rPr>
                <w:b/>
                <w:noProof/>
                <w:sz w:val="19"/>
                <w:lang w:val="pt-BR"/>
              </w:rPr>
              <w:t xml:space="preserve"> </w:t>
            </w:r>
            <w:r w:rsidRPr="00B67D4E">
              <w:rPr>
                <w:b/>
                <w:noProof/>
                <w:color w:val="FFFFFF"/>
                <w:sz w:val="19"/>
                <w:lang w:val="pt-BR"/>
              </w:rPr>
              <w:t>e</w:t>
            </w:r>
            <w:r w:rsidRPr="00B67D4E">
              <w:rPr>
                <w:b/>
                <w:noProof/>
                <w:color w:val="FFFFFF"/>
                <w:spacing w:val="-5"/>
                <w:sz w:val="19"/>
                <w:lang w:val="pt-BR"/>
              </w:rPr>
              <w:t xml:space="preserve"> </w:t>
            </w:r>
            <w:r w:rsidRPr="00B67D4E">
              <w:rPr>
                <w:b/>
                <w:noProof/>
                <w:color w:val="FFFFFF"/>
                <w:sz w:val="19"/>
                <w:lang w:val="pt-BR"/>
              </w:rPr>
              <w:t>Teleprocessamento</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56863B37" w14:textId="33BEC667" w:rsidR="00EF1F80" w:rsidRPr="00B67D4E" w:rsidRDefault="00EF1F80" w:rsidP="008D1DF7">
            <w:pPr>
              <w:pStyle w:val="TableParagraph"/>
              <w:ind w:right="122" w:firstLine="138"/>
              <w:jc w:val="center"/>
              <w:rPr>
                <w:noProof/>
                <w:sz w:val="18"/>
                <w:lang w:val="pt-BR"/>
              </w:rPr>
            </w:pPr>
            <w:r w:rsidRPr="00B67D4E">
              <w:rPr>
                <w:noProof/>
                <w:color w:val="767070"/>
                <w:sz w:val="18"/>
                <w:lang w:val="pt-BR"/>
              </w:rPr>
              <w:t>270.254</w:t>
            </w:r>
          </w:p>
        </w:tc>
        <w:tc>
          <w:tcPr>
            <w:tcW w:w="809"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52C378AA" w14:textId="2608A26A" w:rsidR="00EF1F80" w:rsidRPr="00B67D4E" w:rsidRDefault="003128CC" w:rsidP="00332C1C">
            <w:pPr>
              <w:pStyle w:val="TableParagraph"/>
              <w:spacing w:before="8"/>
              <w:ind w:left="302" w:right="285"/>
              <w:jc w:val="center"/>
              <w:rPr>
                <w:noProof/>
                <w:color w:val="767070"/>
                <w:sz w:val="18"/>
                <w:lang w:val="pt-BR"/>
              </w:rPr>
            </w:pPr>
            <w:r w:rsidRPr="00B67D4E">
              <w:rPr>
                <w:noProof/>
                <w:color w:val="767070"/>
                <w:sz w:val="18"/>
                <w:lang w:val="pt-BR"/>
              </w:rPr>
              <w:t>186.306</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222D0CB6" w14:textId="7B1E76F8" w:rsidR="00EF1F80"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-31,0</w:t>
            </w:r>
          </w:p>
        </w:tc>
      </w:tr>
      <w:tr w:rsidR="0012223E" w:rsidRPr="00B67D4E" w14:paraId="08387BBE" w14:textId="77777777" w:rsidTr="00C92B0F">
        <w:trPr>
          <w:trHeight w:val="347"/>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768E0F36" w14:textId="77777777" w:rsidR="0012223E" w:rsidRPr="00B67D4E" w:rsidRDefault="0012223E" w:rsidP="0012223E">
            <w:pPr>
              <w:pStyle w:val="TableParagraph"/>
              <w:spacing w:before="1"/>
              <w:ind w:left="69"/>
              <w:rPr>
                <w:b/>
                <w:noProof/>
                <w:sz w:val="19"/>
                <w:lang w:val="pt-BR"/>
              </w:rPr>
            </w:pPr>
            <w:r w:rsidRPr="00B67D4E">
              <w:rPr>
                <w:b/>
                <w:noProof/>
                <w:color w:val="FFFFFF"/>
                <w:sz w:val="19"/>
                <w:lang w:val="pt-BR"/>
              </w:rPr>
              <w:t>Estudos</w:t>
            </w:r>
            <w:r w:rsidRPr="00B67D4E">
              <w:rPr>
                <w:b/>
                <w:noProof/>
                <w:color w:val="FFFFFF"/>
                <w:spacing w:val="-2"/>
                <w:sz w:val="19"/>
                <w:lang w:val="pt-BR"/>
              </w:rPr>
              <w:t xml:space="preserve"> </w:t>
            </w:r>
            <w:r w:rsidRPr="00B67D4E">
              <w:rPr>
                <w:b/>
                <w:noProof/>
                <w:color w:val="FFFFFF"/>
                <w:sz w:val="19"/>
                <w:lang w:val="pt-BR"/>
              </w:rPr>
              <w:t>para o</w:t>
            </w:r>
            <w:r w:rsidRPr="00B67D4E">
              <w:rPr>
                <w:b/>
                <w:noProof/>
                <w:color w:val="FFFFFF"/>
                <w:spacing w:val="-4"/>
                <w:sz w:val="19"/>
                <w:lang w:val="pt-BR"/>
              </w:rPr>
              <w:t xml:space="preserve"> </w:t>
            </w:r>
            <w:r w:rsidRPr="00B67D4E">
              <w:rPr>
                <w:b/>
                <w:noProof/>
                <w:color w:val="FFFFFF"/>
                <w:sz w:val="19"/>
                <w:lang w:val="pt-BR"/>
              </w:rPr>
              <w:t>Desenvolvimento</w:t>
            </w:r>
            <w:r w:rsidRPr="00B67D4E">
              <w:rPr>
                <w:b/>
                <w:noProof/>
                <w:color w:val="FFFFFF"/>
                <w:spacing w:val="-4"/>
                <w:sz w:val="19"/>
                <w:lang w:val="pt-BR"/>
              </w:rPr>
              <w:t xml:space="preserve"> </w:t>
            </w:r>
            <w:r w:rsidRPr="00B67D4E">
              <w:rPr>
                <w:b/>
                <w:noProof/>
                <w:color w:val="FFFFFF"/>
                <w:sz w:val="19"/>
                <w:lang w:val="pt-BR"/>
              </w:rPr>
              <w:t>do</w:t>
            </w:r>
            <w:r w:rsidRPr="00B67D4E">
              <w:rPr>
                <w:b/>
                <w:noProof/>
                <w:color w:val="FFFFFF"/>
                <w:spacing w:val="-3"/>
                <w:sz w:val="19"/>
                <w:lang w:val="pt-BR"/>
              </w:rPr>
              <w:t xml:space="preserve"> </w:t>
            </w:r>
            <w:r w:rsidRPr="00B67D4E">
              <w:rPr>
                <w:b/>
                <w:noProof/>
                <w:color w:val="FFFFFF"/>
                <w:sz w:val="19"/>
                <w:lang w:val="pt-BR"/>
              </w:rPr>
              <w:t>Setor</w:t>
            </w:r>
            <w:r w:rsidRPr="00B67D4E">
              <w:rPr>
                <w:b/>
                <w:noProof/>
                <w:color w:val="FFFFFF"/>
                <w:spacing w:val="-3"/>
                <w:sz w:val="19"/>
                <w:lang w:val="pt-BR"/>
              </w:rPr>
              <w:t xml:space="preserve"> </w:t>
            </w:r>
            <w:r w:rsidRPr="00B67D4E">
              <w:rPr>
                <w:b/>
                <w:noProof/>
                <w:color w:val="FFFFFF"/>
                <w:sz w:val="19"/>
                <w:lang w:val="pt-BR"/>
              </w:rPr>
              <w:t>Portuário</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38360A8F" w14:textId="56E63648" w:rsidR="0012223E" w:rsidRPr="00B67D4E" w:rsidRDefault="0012223E" w:rsidP="00332C1C">
            <w:pPr>
              <w:pStyle w:val="TableParagraph"/>
              <w:spacing w:before="8"/>
              <w:ind w:left="139" w:right="122"/>
              <w:jc w:val="center"/>
              <w:rPr>
                <w:noProof/>
                <w:sz w:val="18"/>
                <w:lang w:val="pt-BR"/>
              </w:rPr>
            </w:pPr>
            <w:r w:rsidRPr="00B67D4E">
              <w:rPr>
                <w:noProof/>
                <w:color w:val="767070"/>
                <w:sz w:val="18"/>
                <w:lang w:val="pt-BR"/>
              </w:rPr>
              <w:t>17.720</w:t>
            </w:r>
          </w:p>
        </w:tc>
        <w:tc>
          <w:tcPr>
            <w:tcW w:w="809" w:type="pct"/>
            <w:tcBorders>
              <w:top w:val="single" w:sz="8" w:space="0" w:color="F1F1F1"/>
              <w:left w:val="single" w:sz="8" w:space="0" w:color="F1F1F1"/>
              <w:bottom w:val="single" w:sz="8" w:space="0" w:color="F1F1F1"/>
              <w:right w:val="single" w:sz="8" w:space="0" w:color="F1F1F1"/>
            </w:tcBorders>
            <w:shd w:val="clear" w:color="auto" w:fill="BEBEBE"/>
          </w:tcPr>
          <w:p w14:paraId="7BC95A5F" w14:textId="1EF05F49" w:rsidR="0012223E"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0</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0C3FD76F" w14:textId="1714FA36" w:rsidR="0012223E" w:rsidRPr="00B67D4E" w:rsidRDefault="0012223E" w:rsidP="00332C1C">
            <w:pPr>
              <w:pStyle w:val="TableParagraph"/>
              <w:spacing w:before="8"/>
              <w:ind w:left="302" w:right="285"/>
              <w:jc w:val="center"/>
              <w:rPr>
                <w:noProof/>
                <w:sz w:val="18"/>
                <w:lang w:val="pt-BR"/>
              </w:rPr>
            </w:pPr>
            <w:r w:rsidRPr="00B67D4E">
              <w:rPr>
                <w:noProof/>
                <w:color w:val="767070"/>
                <w:sz w:val="18"/>
                <w:lang w:val="pt-BR"/>
              </w:rPr>
              <w:t>-</w:t>
            </w:r>
          </w:p>
        </w:tc>
      </w:tr>
      <w:tr w:rsidR="0012223E" w:rsidRPr="00B67D4E" w14:paraId="42C8749C" w14:textId="77777777" w:rsidTr="00C92B0F">
        <w:trPr>
          <w:trHeight w:val="347"/>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13DBF69B" w14:textId="71D16BDA" w:rsidR="0012223E" w:rsidRPr="00B67D4E" w:rsidRDefault="0012223E" w:rsidP="0012223E">
            <w:pPr>
              <w:pStyle w:val="TableParagraph"/>
              <w:spacing w:before="1"/>
              <w:ind w:left="69"/>
              <w:rPr>
                <w:b/>
                <w:noProof/>
                <w:color w:val="FFFFFF"/>
                <w:sz w:val="19"/>
                <w:lang w:val="pt-BR"/>
              </w:rPr>
            </w:pPr>
            <w:r w:rsidRPr="00B67D4E">
              <w:rPr>
                <w:b/>
                <w:noProof/>
                <w:color w:val="FFFFFF"/>
                <w:sz w:val="19"/>
                <w:lang w:val="pt-BR"/>
              </w:rPr>
              <w:t>Adequação de Instalações de Acostagem, de Movimentação e Armazenagem de Cargas</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78905FDD" w14:textId="67EB73FE" w:rsidR="0012223E" w:rsidRPr="00B67D4E" w:rsidRDefault="0012223E" w:rsidP="00332C1C">
            <w:pPr>
              <w:pStyle w:val="TableParagraph"/>
              <w:spacing w:before="8"/>
              <w:ind w:left="139" w:right="122"/>
              <w:jc w:val="center"/>
              <w:rPr>
                <w:noProof/>
                <w:color w:val="767070"/>
                <w:sz w:val="18"/>
                <w:lang w:val="pt-BR"/>
              </w:rPr>
            </w:pPr>
            <w:r w:rsidRPr="00B67D4E">
              <w:rPr>
                <w:noProof/>
                <w:color w:val="767070"/>
                <w:sz w:val="18"/>
                <w:lang w:val="pt-BR"/>
              </w:rPr>
              <w:t>0</w:t>
            </w:r>
          </w:p>
        </w:tc>
        <w:tc>
          <w:tcPr>
            <w:tcW w:w="809" w:type="pct"/>
            <w:tcBorders>
              <w:top w:val="single" w:sz="8" w:space="0" w:color="F1F1F1"/>
              <w:left w:val="single" w:sz="8" w:space="0" w:color="F1F1F1"/>
              <w:bottom w:val="single" w:sz="8" w:space="0" w:color="F1F1F1"/>
              <w:right w:val="single" w:sz="8" w:space="0" w:color="F1F1F1"/>
            </w:tcBorders>
            <w:shd w:val="clear" w:color="auto" w:fill="BEBEBE"/>
          </w:tcPr>
          <w:p w14:paraId="55BA8D08" w14:textId="7639608E" w:rsidR="0012223E"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154.401</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70C14D89" w14:textId="2CCFB09A" w:rsidR="0012223E" w:rsidRPr="00B67D4E" w:rsidRDefault="0012223E" w:rsidP="00332C1C">
            <w:pPr>
              <w:pStyle w:val="TableParagraph"/>
              <w:spacing w:before="8"/>
              <w:ind w:left="302" w:right="285"/>
              <w:jc w:val="center"/>
              <w:rPr>
                <w:noProof/>
                <w:sz w:val="18"/>
                <w:lang w:val="pt-BR"/>
              </w:rPr>
            </w:pPr>
            <w:r w:rsidRPr="00B67D4E">
              <w:rPr>
                <w:noProof/>
                <w:color w:val="767070"/>
                <w:sz w:val="18"/>
                <w:lang w:val="pt-BR"/>
              </w:rPr>
              <w:t>-</w:t>
            </w:r>
          </w:p>
        </w:tc>
      </w:tr>
      <w:tr w:rsidR="0012223E" w:rsidRPr="00B67D4E" w14:paraId="3548C6B3" w14:textId="77777777" w:rsidTr="00C92B0F">
        <w:trPr>
          <w:trHeight w:val="347"/>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1F2E579F" w14:textId="2466F1E2" w:rsidR="0012223E" w:rsidRPr="00B67D4E" w:rsidRDefault="0012223E" w:rsidP="0012223E">
            <w:pPr>
              <w:pStyle w:val="TableParagraph"/>
              <w:spacing w:before="1"/>
              <w:ind w:left="69"/>
              <w:rPr>
                <w:b/>
                <w:noProof/>
                <w:color w:val="FFFFFF"/>
                <w:sz w:val="19"/>
                <w:lang w:val="pt-BR"/>
              </w:rPr>
            </w:pPr>
            <w:r w:rsidRPr="00B67D4E">
              <w:rPr>
                <w:b/>
                <w:noProof/>
                <w:color w:val="FFFFFF"/>
                <w:sz w:val="19"/>
                <w:lang w:val="pt-BR"/>
              </w:rPr>
              <w:t>Adequação de Instalações Gerais e de Suprimentos no Porto de Fortaleza (CE)</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4FE42529" w14:textId="2CDDE100" w:rsidR="0012223E" w:rsidRPr="00B67D4E" w:rsidRDefault="0012223E" w:rsidP="00332C1C">
            <w:pPr>
              <w:pStyle w:val="TableParagraph"/>
              <w:spacing w:before="8"/>
              <w:ind w:left="139" w:right="122"/>
              <w:jc w:val="center"/>
              <w:rPr>
                <w:noProof/>
                <w:color w:val="767070"/>
                <w:sz w:val="18"/>
                <w:lang w:val="pt-BR"/>
              </w:rPr>
            </w:pPr>
            <w:r w:rsidRPr="00B67D4E">
              <w:rPr>
                <w:noProof/>
                <w:color w:val="767070"/>
                <w:sz w:val="18"/>
                <w:lang w:val="pt-BR"/>
              </w:rPr>
              <w:t>0</w:t>
            </w:r>
          </w:p>
        </w:tc>
        <w:tc>
          <w:tcPr>
            <w:tcW w:w="809" w:type="pct"/>
            <w:tcBorders>
              <w:top w:val="single" w:sz="8" w:space="0" w:color="F1F1F1"/>
              <w:left w:val="single" w:sz="8" w:space="0" w:color="F1F1F1"/>
              <w:bottom w:val="single" w:sz="8" w:space="0" w:color="F1F1F1"/>
              <w:right w:val="single" w:sz="8" w:space="0" w:color="F1F1F1"/>
            </w:tcBorders>
            <w:shd w:val="clear" w:color="auto" w:fill="BEBEBE"/>
          </w:tcPr>
          <w:p w14:paraId="7E726AC9" w14:textId="14B840E3" w:rsidR="0012223E"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68.365</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06779982" w14:textId="20EE539E" w:rsidR="0012223E" w:rsidRPr="00B67D4E" w:rsidRDefault="0012223E" w:rsidP="00332C1C">
            <w:pPr>
              <w:pStyle w:val="TableParagraph"/>
              <w:spacing w:before="8"/>
              <w:ind w:left="302" w:right="285"/>
              <w:jc w:val="center"/>
              <w:rPr>
                <w:noProof/>
                <w:sz w:val="18"/>
                <w:lang w:val="pt-BR"/>
              </w:rPr>
            </w:pPr>
            <w:r w:rsidRPr="00B67D4E">
              <w:rPr>
                <w:noProof/>
                <w:color w:val="767070"/>
                <w:sz w:val="18"/>
                <w:lang w:val="pt-BR"/>
              </w:rPr>
              <w:t>-</w:t>
            </w:r>
          </w:p>
        </w:tc>
      </w:tr>
      <w:tr w:rsidR="0012223E" w:rsidRPr="00B67D4E" w14:paraId="29C3C6FB" w14:textId="77777777" w:rsidTr="00C92B0F">
        <w:trPr>
          <w:trHeight w:val="60"/>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43FB9CE4" w14:textId="0922EF5A" w:rsidR="0012223E" w:rsidRPr="00B67D4E" w:rsidRDefault="0012223E" w:rsidP="0012223E">
            <w:pPr>
              <w:pStyle w:val="TableParagraph"/>
              <w:spacing w:before="13"/>
              <w:ind w:left="69"/>
              <w:rPr>
                <w:b/>
                <w:noProof/>
                <w:sz w:val="19"/>
                <w:lang w:val="pt-BR"/>
              </w:rPr>
            </w:pPr>
            <w:r w:rsidRPr="00B67D4E">
              <w:rPr>
                <w:b/>
                <w:noProof/>
                <w:color w:val="FFFFFF"/>
                <w:sz w:val="19"/>
                <w:lang w:val="pt-BR"/>
              </w:rPr>
              <w:t>Adequação</w:t>
            </w:r>
            <w:r w:rsidRPr="00B67D4E">
              <w:rPr>
                <w:b/>
                <w:noProof/>
                <w:color w:val="FFFFFF"/>
                <w:spacing w:val="16"/>
                <w:sz w:val="19"/>
                <w:lang w:val="pt-BR"/>
              </w:rPr>
              <w:t xml:space="preserve"> </w:t>
            </w:r>
            <w:r w:rsidRPr="00B67D4E">
              <w:rPr>
                <w:b/>
                <w:noProof/>
                <w:color w:val="FFFFFF"/>
                <w:sz w:val="19"/>
                <w:lang w:val="pt-BR"/>
              </w:rPr>
              <w:t>de</w:t>
            </w:r>
            <w:r w:rsidRPr="00B67D4E">
              <w:rPr>
                <w:b/>
                <w:noProof/>
                <w:color w:val="FFFFFF"/>
                <w:spacing w:val="19"/>
                <w:sz w:val="19"/>
                <w:lang w:val="pt-BR"/>
              </w:rPr>
              <w:t xml:space="preserve"> </w:t>
            </w:r>
            <w:r w:rsidRPr="00B67D4E">
              <w:rPr>
                <w:b/>
                <w:noProof/>
                <w:color w:val="FFFFFF"/>
                <w:sz w:val="19"/>
                <w:lang w:val="pt-BR"/>
              </w:rPr>
              <w:t>Instalações</w:t>
            </w:r>
            <w:r w:rsidRPr="00B67D4E">
              <w:rPr>
                <w:b/>
                <w:noProof/>
                <w:color w:val="FFFFFF"/>
                <w:spacing w:val="18"/>
                <w:sz w:val="19"/>
                <w:lang w:val="pt-BR"/>
              </w:rPr>
              <w:t xml:space="preserve"> </w:t>
            </w:r>
            <w:r w:rsidRPr="00B67D4E">
              <w:rPr>
                <w:b/>
                <w:noProof/>
                <w:color w:val="FFFFFF"/>
                <w:sz w:val="19"/>
                <w:lang w:val="pt-BR"/>
              </w:rPr>
              <w:t>de</w:t>
            </w:r>
            <w:r w:rsidRPr="00B67D4E">
              <w:rPr>
                <w:b/>
                <w:noProof/>
                <w:color w:val="FFFFFF"/>
                <w:spacing w:val="16"/>
                <w:sz w:val="19"/>
                <w:lang w:val="pt-BR"/>
              </w:rPr>
              <w:t xml:space="preserve"> </w:t>
            </w:r>
            <w:r w:rsidRPr="00B67D4E">
              <w:rPr>
                <w:b/>
                <w:noProof/>
                <w:color w:val="FFFFFF"/>
                <w:sz w:val="19"/>
                <w:lang w:val="pt-BR"/>
              </w:rPr>
              <w:t>Proteção</w:t>
            </w:r>
            <w:r w:rsidRPr="00B67D4E">
              <w:rPr>
                <w:b/>
                <w:noProof/>
                <w:color w:val="FFFFFF"/>
                <w:spacing w:val="17"/>
                <w:sz w:val="19"/>
                <w:lang w:val="pt-BR"/>
              </w:rPr>
              <w:t xml:space="preserve"> </w:t>
            </w:r>
            <w:r w:rsidRPr="00B67D4E">
              <w:rPr>
                <w:b/>
                <w:noProof/>
                <w:color w:val="FFFFFF"/>
                <w:sz w:val="19"/>
                <w:lang w:val="pt-BR"/>
              </w:rPr>
              <w:t>à</w:t>
            </w:r>
            <w:r w:rsidRPr="00B67D4E">
              <w:rPr>
                <w:b/>
                <w:noProof/>
                <w:color w:val="FFFFFF"/>
                <w:spacing w:val="18"/>
                <w:sz w:val="19"/>
                <w:lang w:val="pt-BR"/>
              </w:rPr>
              <w:t xml:space="preserve"> </w:t>
            </w:r>
            <w:r w:rsidRPr="00B67D4E">
              <w:rPr>
                <w:b/>
                <w:noProof/>
                <w:color w:val="FFFFFF"/>
                <w:sz w:val="19"/>
                <w:lang w:val="pt-BR"/>
              </w:rPr>
              <w:t>Atracação</w:t>
            </w:r>
            <w:r w:rsidRPr="00B67D4E">
              <w:rPr>
                <w:b/>
                <w:noProof/>
                <w:color w:val="FFFFFF"/>
                <w:spacing w:val="16"/>
                <w:sz w:val="19"/>
                <w:lang w:val="pt-BR"/>
              </w:rPr>
              <w:t xml:space="preserve"> </w:t>
            </w:r>
            <w:r w:rsidRPr="00B67D4E">
              <w:rPr>
                <w:b/>
                <w:noProof/>
                <w:color w:val="FFFFFF"/>
                <w:sz w:val="19"/>
                <w:lang w:val="pt-BR"/>
              </w:rPr>
              <w:t>e</w:t>
            </w:r>
            <w:r w:rsidRPr="00B67D4E">
              <w:rPr>
                <w:b/>
                <w:noProof/>
                <w:color w:val="FFFFFF"/>
                <w:spacing w:val="19"/>
                <w:sz w:val="19"/>
                <w:lang w:val="pt-BR"/>
              </w:rPr>
              <w:t xml:space="preserve"> </w:t>
            </w:r>
            <w:r w:rsidRPr="00B67D4E">
              <w:rPr>
                <w:b/>
                <w:noProof/>
                <w:color w:val="FFFFFF"/>
                <w:sz w:val="19"/>
                <w:lang w:val="pt-BR"/>
              </w:rPr>
              <w:t>Operação</w:t>
            </w:r>
            <w:r w:rsidRPr="00B67D4E">
              <w:rPr>
                <w:b/>
                <w:noProof/>
                <w:sz w:val="19"/>
                <w:lang w:val="pt-BR"/>
              </w:rPr>
              <w:t xml:space="preserve"> </w:t>
            </w:r>
            <w:r w:rsidRPr="00B67D4E">
              <w:rPr>
                <w:b/>
                <w:noProof/>
                <w:color w:val="FFFFFF"/>
                <w:sz w:val="19"/>
                <w:lang w:val="pt-BR"/>
              </w:rPr>
              <w:t>de</w:t>
            </w:r>
            <w:r w:rsidRPr="00B67D4E">
              <w:rPr>
                <w:b/>
                <w:noProof/>
                <w:color w:val="FFFFFF"/>
                <w:spacing w:val="-2"/>
                <w:sz w:val="19"/>
                <w:lang w:val="pt-BR"/>
              </w:rPr>
              <w:t xml:space="preserve"> </w:t>
            </w:r>
            <w:r w:rsidRPr="00B67D4E">
              <w:rPr>
                <w:b/>
                <w:noProof/>
                <w:color w:val="FFFFFF"/>
                <w:sz w:val="19"/>
                <w:lang w:val="pt-BR"/>
              </w:rPr>
              <w:t>Navios,</w:t>
            </w:r>
            <w:r w:rsidRPr="00B67D4E">
              <w:rPr>
                <w:b/>
                <w:noProof/>
                <w:color w:val="FFFFFF"/>
                <w:spacing w:val="-3"/>
                <w:sz w:val="19"/>
                <w:lang w:val="pt-BR"/>
              </w:rPr>
              <w:t xml:space="preserve"> </w:t>
            </w:r>
            <w:r w:rsidRPr="00B67D4E">
              <w:rPr>
                <w:b/>
                <w:noProof/>
                <w:color w:val="FFFFFF"/>
                <w:sz w:val="19"/>
                <w:lang w:val="pt-BR"/>
              </w:rPr>
              <w:t>no</w:t>
            </w:r>
            <w:r w:rsidRPr="00B67D4E">
              <w:rPr>
                <w:b/>
                <w:noProof/>
                <w:color w:val="FFFFFF"/>
                <w:spacing w:val="-4"/>
                <w:sz w:val="19"/>
                <w:lang w:val="pt-BR"/>
              </w:rPr>
              <w:t xml:space="preserve"> </w:t>
            </w:r>
            <w:r w:rsidRPr="00B67D4E">
              <w:rPr>
                <w:b/>
                <w:noProof/>
                <w:color w:val="FFFFFF"/>
                <w:sz w:val="19"/>
                <w:lang w:val="pt-BR"/>
              </w:rPr>
              <w:t>Porto</w:t>
            </w:r>
            <w:r w:rsidRPr="00B67D4E">
              <w:rPr>
                <w:b/>
                <w:noProof/>
                <w:color w:val="FFFFFF"/>
                <w:spacing w:val="-3"/>
                <w:sz w:val="19"/>
                <w:lang w:val="pt-BR"/>
              </w:rPr>
              <w:t xml:space="preserve"> </w:t>
            </w:r>
            <w:r w:rsidRPr="00B67D4E">
              <w:rPr>
                <w:b/>
                <w:noProof/>
                <w:color w:val="FFFFFF"/>
                <w:sz w:val="19"/>
                <w:lang w:val="pt-BR"/>
              </w:rPr>
              <w:t>de</w:t>
            </w:r>
            <w:r w:rsidRPr="00B67D4E">
              <w:rPr>
                <w:b/>
                <w:noProof/>
                <w:color w:val="FFFFFF"/>
                <w:spacing w:val="-2"/>
                <w:sz w:val="19"/>
                <w:lang w:val="pt-BR"/>
              </w:rPr>
              <w:t xml:space="preserve"> </w:t>
            </w:r>
            <w:r w:rsidRPr="00B67D4E">
              <w:rPr>
                <w:b/>
                <w:noProof/>
                <w:color w:val="FFFFFF"/>
                <w:sz w:val="19"/>
                <w:lang w:val="pt-BR"/>
              </w:rPr>
              <w:t>Fortaleza</w:t>
            </w:r>
            <w:r w:rsidRPr="00B67D4E">
              <w:rPr>
                <w:b/>
                <w:noProof/>
                <w:color w:val="FFFFFF"/>
                <w:spacing w:val="-1"/>
                <w:sz w:val="19"/>
                <w:lang w:val="pt-BR"/>
              </w:rPr>
              <w:t xml:space="preserve"> </w:t>
            </w:r>
            <w:r w:rsidRPr="00B67D4E">
              <w:rPr>
                <w:b/>
                <w:noProof/>
                <w:color w:val="FFFFFF"/>
                <w:sz w:val="19"/>
                <w:lang w:val="pt-BR"/>
              </w:rPr>
              <w:t>(CE)</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26BEA4D5" w14:textId="083B711D" w:rsidR="0012223E" w:rsidRPr="00B67D4E" w:rsidRDefault="0012223E" w:rsidP="00332C1C">
            <w:pPr>
              <w:pStyle w:val="TableParagraph"/>
              <w:spacing w:before="8"/>
              <w:ind w:left="139" w:right="122"/>
              <w:jc w:val="center"/>
              <w:rPr>
                <w:noProof/>
                <w:color w:val="767070"/>
                <w:sz w:val="18"/>
                <w:lang w:val="pt-BR"/>
              </w:rPr>
            </w:pPr>
            <w:r w:rsidRPr="00B67D4E">
              <w:rPr>
                <w:noProof/>
                <w:color w:val="767070"/>
                <w:sz w:val="18"/>
                <w:lang w:val="pt-BR"/>
              </w:rPr>
              <w:t>0</w:t>
            </w:r>
          </w:p>
        </w:tc>
        <w:tc>
          <w:tcPr>
            <w:tcW w:w="809" w:type="pct"/>
            <w:tcBorders>
              <w:top w:val="single" w:sz="8" w:space="0" w:color="F1F1F1"/>
              <w:left w:val="single" w:sz="8" w:space="0" w:color="F1F1F1"/>
              <w:bottom w:val="single" w:sz="8" w:space="0" w:color="F1F1F1"/>
              <w:right w:val="single" w:sz="8" w:space="0" w:color="F1F1F1"/>
            </w:tcBorders>
            <w:shd w:val="clear" w:color="auto" w:fill="BEBEBE"/>
          </w:tcPr>
          <w:p w14:paraId="7AC63639" w14:textId="2EB0B01F" w:rsidR="0012223E"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245.786</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211B276A" w14:textId="18B2520F" w:rsidR="0012223E" w:rsidRPr="00B67D4E" w:rsidRDefault="0012223E" w:rsidP="00332C1C">
            <w:pPr>
              <w:pStyle w:val="TableParagraph"/>
              <w:spacing w:before="8"/>
              <w:ind w:left="302" w:right="285"/>
              <w:jc w:val="center"/>
              <w:rPr>
                <w:noProof/>
                <w:sz w:val="18"/>
                <w:lang w:val="pt-BR"/>
              </w:rPr>
            </w:pPr>
            <w:r w:rsidRPr="00B67D4E">
              <w:rPr>
                <w:noProof/>
                <w:color w:val="767070"/>
                <w:sz w:val="18"/>
                <w:lang w:val="pt-BR"/>
              </w:rPr>
              <w:t>-</w:t>
            </w:r>
          </w:p>
        </w:tc>
      </w:tr>
      <w:tr w:rsidR="0012223E" w:rsidRPr="00B67D4E" w14:paraId="75E2FF9D" w14:textId="77777777" w:rsidTr="00C92B0F">
        <w:trPr>
          <w:trHeight w:val="347"/>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11F1790E" w14:textId="2B96C2A5" w:rsidR="0012223E" w:rsidRPr="00B67D4E" w:rsidRDefault="0012223E" w:rsidP="0012223E">
            <w:pPr>
              <w:pStyle w:val="TableParagraph"/>
              <w:spacing w:before="1"/>
              <w:ind w:left="69"/>
              <w:rPr>
                <w:b/>
                <w:noProof/>
                <w:color w:val="FFFFFF"/>
                <w:sz w:val="19"/>
                <w:lang w:val="pt-BR"/>
              </w:rPr>
            </w:pPr>
            <w:r w:rsidRPr="00B67D4E">
              <w:rPr>
                <w:b/>
                <w:noProof/>
                <w:color w:val="FFFFFF"/>
                <w:sz w:val="19"/>
                <w:lang w:val="pt-BR"/>
              </w:rPr>
              <w:t>Melhoria da Infraestrutura e da Operação Portuária</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77BDBA4A" w14:textId="5F792177" w:rsidR="0012223E" w:rsidRPr="00B67D4E" w:rsidRDefault="0012223E" w:rsidP="00332C1C">
            <w:pPr>
              <w:pStyle w:val="TableParagraph"/>
              <w:spacing w:before="8"/>
              <w:ind w:left="139" w:right="122"/>
              <w:jc w:val="center"/>
              <w:rPr>
                <w:noProof/>
                <w:color w:val="767070"/>
                <w:sz w:val="18"/>
                <w:lang w:val="pt-BR"/>
              </w:rPr>
            </w:pPr>
            <w:r w:rsidRPr="00B67D4E">
              <w:rPr>
                <w:noProof/>
                <w:color w:val="767070"/>
                <w:sz w:val="18"/>
                <w:lang w:val="pt-BR"/>
              </w:rPr>
              <w:t>0</w:t>
            </w:r>
          </w:p>
        </w:tc>
        <w:tc>
          <w:tcPr>
            <w:tcW w:w="809" w:type="pct"/>
            <w:tcBorders>
              <w:top w:val="single" w:sz="8" w:space="0" w:color="F1F1F1"/>
              <w:left w:val="single" w:sz="8" w:space="0" w:color="F1F1F1"/>
              <w:bottom w:val="single" w:sz="8" w:space="0" w:color="F1F1F1"/>
              <w:right w:val="single" w:sz="8" w:space="0" w:color="F1F1F1"/>
            </w:tcBorders>
            <w:shd w:val="clear" w:color="auto" w:fill="BEBEBE"/>
          </w:tcPr>
          <w:p w14:paraId="44A0AF87" w14:textId="06D2C75E" w:rsidR="0012223E" w:rsidRPr="00B67D4E" w:rsidRDefault="0012223E" w:rsidP="00332C1C">
            <w:pPr>
              <w:pStyle w:val="TableParagraph"/>
              <w:spacing w:before="8"/>
              <w:ind w:left="302" w:right="285"/>
              <w:jc w:val="center"/>
              <w:rPr>
                <w:noProof/>
                <w:color w:val="767070"/>
                <w:sz w:val="18"/>
                <w:lang w:val="pt-BR"/>
              </w:rPr>
            </w:pPr>
            <w:r w:rsidRPr="00B67D4E">
              <w:rPr>
                <w:noProof/>
                <w:color w:val="767070"/>
                <w:sz w:val="18"/>
                <w:lang w:val="pt-BR"/>
              </w:rPr>
              <w:t>1.205.882</w:t>
            </w:r>
          </w:p>
        </w:tc>
        <w:tc>
          <w:tcPr>
            <w:tcW w:w="647" w:type="pct"/>
            <w:tcBorders>
              <w:top w:val="single" w:sz="8" w:space="0" w:color="F1F1F1"/>
              <w:left w:val="single" w:sz="8" w:space="0" w:color="F1F1F1"/>
              <w:bottom w:val="single" w:sz="8" w:space="0" w:color="F1F1F1"/>
              <w:right w:val="single" w:sz="8" w:space="0" w:color="F1F1F1"/>
            </w:tcBorders>
            <w:shd w:val="clear" w:color="auto" w:fill="BEBEBE"/>
          </w:tcPr>
          <w:p w14:paraId="637AB79D" w14:textId="61EE0C8F" w:rsidR="0012223E" w:rsidRPr="00B67D4E" w:rsidRDefault="0012223E" w:rsidP="00332C1C">
            <w:pPr>
              <w:pStyle w:val="TableParagraph"/>
              <w:spacing w:before="8"/>
              <w:ind w:left="302" w:right="285"/>
              <w:jc w:val="center"/>
              <w:rPr>
                <w:noProof/>
                <w:sz w:val="18"/>
                <w:lang w:val="pt-BR"/>
              </w:rPr>
            </w:pPr>
            <w:r w:rsidRPr="00B67D4E">
              <w:rPr>
                <w:noProof/>
                <w:color w:val="767070"/>
                <w:sz w:val="18"/>
                <w:lang w:val="pt-BR"/>
              </w:rPr>
              <w:t>-</w:t>
            </w:r>
          </w:p>
        </w:tc>
      </w:tr>
      <w:tr w:rsidR="00EF1F80" w:rsidRPr="00B67D4E" w14:paraId="5D618105" w14:textId="77777777" w:rsidTr="00C92B0F">
        <w:trPr>
          <w:trHeight w:val="357"/>
        </w:trPr>
        <w:tc>
          <w:tcPr>
            <w:tcW w:w="2898" w:type="pct"/>
            <w:tcBorders>
              <w:top w:val="single" w:sz="8" w:space="0" w:color="F1F1F1"/>
              <w:left w:val="nil"/>
              <w:bottom w:val="nil"/>
            </w:tcBorders>
            <w:shd w:val="clear" w:color="auto" w:fill="44536A"/>
          </w:tcPr>
          <w:p w14:paraId="79EFE742" w14:textId="172C061F" w:rsidR="00EF1F80" w:rsidRPr="00B67D4E" w:rsidRDefault="00EF1F80" w:rsidP="00C51D40">
            <w:pPr>
              <w:pStyle w:val="TableParagraph"/>
              <w:spacing w:before="8"/>
              <w:jc w:val="center"/>
              <w:rPr>
                <w:b/>
                <w:noProof/>
                <w:sz w:val="18"/>
                <w:lang w:val="pt-BR"/>
              </w:rPr>
            </w:pPr>
            <w:r w:rsidRPr="00B67D4E">
              <w:rPr>
                <w:b/>
                <w:noProof/>
                <w:color w:val="FFFFFF"/>
                <w:sz w:val="18"/>
                <w:lang w:val="pt-BR"/>
              </w:rPr>
              <w:t>RECURSOS</w:t>
            </w:r>
            <w:r w:rsidRPr="00B67D4E">
              <w:rPr>
                <w:b/>
                <w:noProof/>
                <w:color w:val="FFFFFF"/>
                <w:spacing w:val="-4"/>
                <w:sz w:val="18"/>
                <w:lang w:val="pt-BR"/>
              </w:rPr>
              <w:t xml:space="preserve"> </w:t>
            </w:r>
            <w:r w:rsidRPr="00B67D4E">
              <w:rPr>
                <w:b/>
                <w:noProof/>
                <w:color w:val="FFFFFF"/>
                <w:sz w:val="18"/>
                <w:lang w:val="pt-BR"/>
              </w:rPr>
              <w:t>DA</w:t>
            </w:r>
            <w:r w:rsidR="00C51D40" w:rsidRPr="00B67D4E">
              <w:rPr>
                <w:b/>
                <w:noProof/>
                <w:color w:val="FFFFFF"/>
                <w:spacing w:val="-3"/>
                <w:sz w:val="18"/>
                <w:lang w:val="pt-BR"/>
              </w:rPr>
              <w:t xml:space="preserve"> </w:t>
            </w:r>
            <w:r w:rsidRPr="00B67D4E">
              <w:rPr>
                <w:b/>
                <w:noProof/>
                <w:color w:val="FFFFFF"/>
                <w:sz w:val="18"/>
                <w:lang w:val="pt-BR"/>
              </w:rPr>
              <w:t>UNIÃO</w:t>
            </w:r>
          </w:p>
        </w:tc>
        <w:tc>
          <w:tcPr>
            <w:tcW w:w="647" w:type="pct"/>
            <w:tcBorders>
              <w:top w:val="single" w:sz="8" w:space="0" w:color="F1F1F1"/>
              <w:bottom w:val="nil"/>
            </w:tcBorders>
            <w:shd w:val="clear" w:color="auto" w:fill="44536A"/>
          </w:tcPr>
          <w:p w14:paraId="0DE45549" w14:textId="7106B4E2" w:rsidR="00EF1F80" w:rsidRPr="00B67D4E" w:rsidRDefault="00EF1F80" w:rsidP="00EF1F80">
            <w:pPr>
              <w:pStyle w:val="TableParagraph"/>
              <w:spacing w:before="1"/>
              <w:ind w:left="136" w:right="124"/>
              <w:jc w:val="center"/>
              <w:rPr>
                <w:b/>
                <w:noProof/>
                <w:sz w:val="19"/>
                <w:lang w:val="pt-BR"/>
              </w:rPr>
            </w:pPr>
            <w:r w:rsidRPr="00B67D4E">
              <w:rPr>
                <w:b/>
                <w:noProof/>
                <w:color w:val="FFFFFF"/>
                <w:sz w:val="19"/>
                <w:lang w:val="pt-BR"/>
              </w:rPr>
              <w:t>740.055</w:t>
            </w:r>
          </w:p>
        </w:tc>
        <w:tc>
          <w:tcPr>
            <w:tcW w:w="809" w:type="pct"/>
            <w:tcBorders>
              <w:top w:val="single" w:sz="8" w:space="0" w:color="F1F1F1"/>
              <w:bottom w:val="nil"/>
            </w:tcBorders>
            <w:shd w:val="clear" w:color="auto" w:fill="44536A"/>
          </w:tcPr>
          <w:p w14:paraId="7C25C3BE" w14:textId="48F2952C" w:rsidR="00EF1F80" w:rsidRPr="00B67D4E" w:rsidRDefault="003128CC" w:rsidP="00EF1F80">
            <w:pPr>
              <w:pStyle w:val="TableParagraph"/>
              <w:spacing w:before="1"/>
              <w:ind w:left="131" w:right="124"/>
              <w:jc w:val="center"/>
              <w:rPr>
                <w:b/>
                <w:noProof/>
                <w:color w:val="FFFFFF"/>
                <w:sz w:val="19"/>
                <w:lang w:val="pt-BR"/>
              </w:rPr>
            </w:pPr>
            <w:r w:rsidRPr="00B67D4E">
              <w:rPr>
                <w:b/>
                <w:noProof/>
                <w:color w:val="FFFFFF"/>
                <w:sz w:val="19"/>
                <w:lang w:val="pt-BR"/>
              </w:rPr>
              <w:t>4.433.955</w:t>
            </w:r>
          </w:p>
        </w:tc>
        <w:tc>
          <w:tcPr>
            <w:tcW w:w="647" w:type="pct"/>
            <w:tcBorders>
              <w:top w:val="single" w:sz="8" w:space="0" w:color="F1F1F1"/>
              <w:bottom w:val="nil"/>
              <w:right w:val="nil"/>
            </w:tcBorders>
            <w:shd w:val="clear" w:color="auto" w:fill="44536A"/>
          </w:tcPr>
          <w:p w14:paraId="0BA894CF" w14:textId="7B1220AC" w:rsidR="00EF1F80" w:rsidRPr="00B67D4E" w:rsidRDefault="003128CC" w:rsidP="00EF1F80">
            <w:pPr>
              <w:pStyle w:val="TableParagraph"/>
              <w:spacing w:before="1"/>
              <w:ind w:left="131" w:right="124"/>
              <w:jc w:val="center"/>
              <w:rPr>
                <w:b/>
                <w:noProof/>
                <w:color w:val="FFFFFF"/>
                <w:sz w:val="19"/>
                <w:lang w:val="pt-BR"/>
              </w:rPr>
            </w:pPr>
            <w:r w:rsidRPr="00B67D4E">
              <w:rPr>
                <w:b/>
                <w:noProof/>
                <w:color w:val="FFFFFF"/>
                <w:sz w:val="19"/>
                <w:lang w:val="pt-BR"/>
              </w:rPr>
              <w:t>499,1</w:t>
            </w:r>
          </w:p>
        </w:tc>
      </w:tr>
      <w:tr w:rsidR="003128CC" w:rsidRPr="00B67D4E" w14:paraId="24798444" w14:textId="77777777" w:rsidTr="00C92B0F">
        <w:trPr>
          <w:trHeight w:val="397"/>
        </w:trPr>
        <w:tc>
          <w:tcPr>
            <w:tcW w:w="2898" w:type="pct"/>
            <w:tcBorders>
              <w:top w:val="nil"/>
              <w:left w:val="single" w:sz="8" w:space="0" w:color="F1F1F1"/>
              <w:bottom w:val="single" w:sz="8" w:space="0" w:color="F1F1F1"/>
              <w:right w:val="single" w:sz="8" w:space="0" w:color="F1F1F1"/>
            </w:tcBorders>
            <w:shd w:val="clear" w:color="auto" w:fill="8496AF"/>
          </w:tcPr>
          <w:p w14:paraId="0272275E" w14:textId="1EABBA9D" w:rsidR="003128CC" w:rsidRPr="00B67D4E" w:rsidRDefault="003128CC" w:rsidP="00FD41BF">
            <w:pPr>
              <w:pStyle w:val="TableParagraph"/>
              <w:spacing w:before="13"/>
              <w:ind w:left="69"/>
              <w:rPr>
                <w:b/>
                <w:noProof/>
                <w:sz w:val="19"/>
                <w:lang w:val="pt-BR"/>
              </w:rPr>
            </w:pPr>
            <w:r w:rsidRPr="00B67D4E">
              <w:rPr>
                <w:b/>
                <w:noProof/>
                <w:color w:val="FFFFFF"/>
                <w:sz w:val="19"/>
                <w:lang w:val="pt-BR"/>
              </w:rPr>
              <w:t>Adequação</w:t>
            </w:r>
            <w:r w:rsidRPr="00B67D4E">
              <w:rPr>
                <w:b/>
                <w:noProof/>
                <w:color w:val="FFFFFF"/>
                <w:spacing w:val="16"/>
                <w:sz w:val="19"/>
                <w:lang w:val="pt-BR"/>
              </w:rPr>
              <w:t xml:space="preserve"> </w:t>
            </w:r>
            <w:r w:rsidRPr="00B67D4E">
              <w:rPr>
                <w:b/>
                <w:noProof/>
                <w:color w:val="FFFFFF"/>
                <w:sz w:val="19"/>
                <w:lang w:val="pt-BR"/>
              </w:rPr>
              <w:t>de</w:t>
            </w:r>
            <w:r w:rsidRPr="00B67D4E">
              <w:rPr>
                <w:b/>
                <w:noProof/>
                <w:color w:val="FFFFFF"/>
                <w:spacing w:val="19"/>
                <w:sz w:val="19"/>
                <w:lang w:val="pt-BR"/>
              </w:rPr>
              <w:t xml:space="preserve"> </w:t>
            </w:r>
            <w:r w:rsidRPr="00B67D4E">
              <w:rPr>
                <w:b/>
                <w:noProof/>
                <w:color w:val="FFFFFF"/>
                <w:sz w:val="19"/>
                <w:lang w:val="pt-BR"/>
              </w:rPr>
              <w:t>Instalações</w:t>
            </w:r>
            <w:r w:rsidRPr="00B67D4E">
              <w:rPr>
                <w:b/>
                <w:noProof/>
                <w:color w:val="FFFFFF"/>
                <w:spacing w:val="18"/>
                <w:sz w:val="19"/>
                <w:lang w:val="pt-BR"/>
              </w:rPr>
              <w:t xml:space="preserve"> </w:t>
            </w:r>
            <w:r w:rsidRPr="00B67D4E">
              <w:rPr>
                <w:b/>
                <w:noProof/>
                <w:color w:val="FFFFFF"/>
                <w:sz w:val="19"/>
                <w:lang w:val="pt-BR"/>
              </w:rPr>
              <w:t>de</w:t>
            </w:r>
            <w:r w:rsidRPr="00B67D4E">
              <w:rPr>
                <w:b/>
                <w:noProof/>
                <w:color w:val="FFFFFF"/>
                <w:spacing w:val="16"/>
                <w:sz w:val="19"/>
                <w:lang w:val="pt-BR"/>
              </w:rPr>
              <w:t xml:space="preserve"> </w:t>
            </w:r>
            <w:r w:rsidRPr="00B67D4E">
              <w:rPr>
                <w:b/>
                <w:noProof/>
                <w:color w:val="FFFFFF"/>
                <w:sz w:val="19"/>
                <w:lang w:val="pt-BR"/>
              </w:rPr>
              <w:t>Proteção</w:t>
            </w:r>
            <w:r w:rsidRPr="00B67D4E">
              <w:rPr>
                <w:b/>
                <w:noProof/>
                <w:color w:val="FFFFFF"/>
                <w:spacing w:val="17"/>
                <w:sz w:val="19"/>
                <w:lang w:val="pt-BR"/>
              </w:rPr>
              <w:t xml:space="preserve"> </w:t>
            </w:r>
            <w:r w:rsidRPr="00B67D4E">
              <w:rPr>
                <w:b/>
                <w:noProof/>
                <w:color w:val="FFFFFF"/>
                <w:sz w:val="19"/>
                <w:lang w:val="pt-BR"/>
              </w:rPr>
              <w:t>à</w:t>
            </w:r>
            <w:r w:rsidRPr="00B67D4E">
              <w:rPr>
                <w:b/>
                <w:noProof/>
                <w:color w:val="FFFFFF"/>
                <w:spacing w:val="18"/>
                <w:sz w:val="19"/>
                <w:lang w:val="pt-BR"/>
              </w:rPr>
              <w:t xml:space="preserve"> </w:t>
            </w:r>
            <w:r w:rsidRPr="00B67D4E">
              <w:rPr>
                <w:b/>
                <w:noProof/>
                <w:color w:val="FFFFFF"/>
                <w:sz w:val="19"/>
                <w:lang w:val="pt-BR"/>
              </w:rPr>
              <w:t>Atracação</w:t>
            </w:r>
            <w:r w:rsidRPr="00B67D4E">
              <w:rPr>
                <w:b/>
                <w:noProof/>
                <w:color w:val="FFFFFF"/>
                <w:spacing w:val="16"/>
                <w:sz w:val="19"/>
                <w:lang w:val="pt-BR"/>
              </w:rPr>
              <w:t xml:space="preserve"> </w:t>
            </w:r>
            <w:r w:rsidRPr="00B67D4E">
              <w:rPr>
                <w:b/>
                <w:noProof/>
                <w:color w:val="FFFFFF"/>
                <w:sz w:val="19"/>
                <w:lang w:val="pt-BR"/>
              </w:rPr>
              <w:t>e</w:t>
            </w:r>
            <w:r w:rsidRPr="00B67D4E">
              <w:rPr>
                <w:b/>
                <w:noProof/>
                <w:color w:val="FFFFFF"/>
                <w:spacing w:val="19"/>
                <w:sz w:val="19"/>
                <w:lang w:val="pt-BR"/>
              </w:rPr>
              <w:t xml:space="preserve"> </w:t>
            </w:r>
            <w:r w:rsidRPr="00B67D4E">
              <w:rPr>
                <w:b/>
                <w:noProof/>
                <w:color w:val="FFFFFF"/>
                <w:sz w:val="19"/>
                <w:lang w:val="pt-BR"/>
              </w:rPr>
              <w:t>Operação</w:t>
            </w:r>
            <w:r w:rsidR="00FD41BF" w:rsidRPr="00B67D4E">
              <w:rPr>
                <w:b/>
                <w:noProof/>
                <w:sz w:val="19"/>
                <w:lang w:val="pt-BR"/>
              </w:rPr>
              <w:t xml:space="preserve"> </w:t>
            </w:r>
            <w:r w:rsidRPr="00B67D4E">
              <w:rPr>
                <w:b/>
                <w:noProof/>
                <w:color w:val="FFFFFF"/>
                <w:sz w:val="19"/>
                <w:lang w:val="pt-BR"/>
              </w:rPr>
              <w:t>de</w:t>
            </w:r>
            <w:r w:rsidRPr="00B67D4E">
              <w:rPr>
                <w:b/>
                <w:noProof/>
                <w:color w:val="FFFFFF"/>
                <w:spacing w:val="-2"/>
                <w:sz w:val="19"/>
                <w:lang w:val="pt-BR"/>
              </w:rPr>
              <w:t xml:space="preserve"> </w:t>
            </w:r>
            <w:r w:rsidRPr="00B67D4E">
              <w:rPr>
                <w:b/>
                <w:noProof/>
                <w:color w:val="FFFFFF"/>
                <w:sz w:val="19"/>
                <w:lang w:val="pt-BR"/>
              </w:rPr>
              <w:t>Navios,</w:t>
            </w:r>
            <w:r w:rsidRPr="00B67D4E">
              <w:rPr>
                <w:b/>
                <w:noProof/>
                <w:color w:val="FFFFFF"/>
                <w:spacing w:val="-3"/>
                <w:sz w:val="19"/>
                <w:lang w:val="pt-BR"/>
              </w:rPr>
              <w:t xml:space="preserve"> </w:t>
            </w:r>
            <w:r w:rsidRPr="00B67D4E">
              <w:rPr>
                <w:b/>
                <w:noProof/>
                <w:color w:val="FFFFFF"/>
                <w:sz w:val="19"/>
                <w:lang w:val="pt-BR"/>
              </w:rPr>
              <w:t>no</w:t>
            </w:r>
            <w:r w:rsidRPr="00B67D4E">
              <w:rPr>
                <w:b/>
                <w:noProof/>
                <w:color w:val="FFFFFF"/>
                <w:spacing w:val="-4"/>
                <w:sz w:val="19"/>
                <w:lang w:val="pt-BR"/>
              </w:rPr>
              <w:t xml:space="preserve"> </w:t>
            </w:r>
            <w:r w:rsidRPr="00B67D4E">
              <w:rPr>
                <w:b/>
                <w:noProof/>
                <w:color w:val="FFFFFF"/>
                <w:sz w:val="19"/>
                <w:lang w:val="pt-BR"/>
              </w:rPr>
              <w:t>Porto</w:t>
            </w:r>
            <w:r w:rsidRPr="00B67D4E">
              <w:rPr>
                <w:b/>
                <w:noProof/>
                <w:color w:val="FFFFFF"/>
                <w:spacing w:val="-3"/>
                <w:sz w:val="19"/>
                <w:lang w:val="pt-BR"/>
              </w:rPr>
              <w:t xml:space="preserve"> </w:t>
            </w:r>
            <w:r w:rsidRPr="00B67D4E">
              <w:rPr>
                <w:b/>
                <w:noProof/>
                <w:color w:val="FFFFFF"/>
                <w:sz w:val="19"/>
                <w:lang w:val="pt-BR"/>
              </w:rPr>
              <w:t>de</w:t>
            </w:r>
            <w:r w:rsidRPr="00B67D4E">
              <w:rPr>
                <w:b/>
                <w:noProof/>
                <w:color w:val="FFFFFF"/>
                <w:spacing w:val="-2"/>
                <w:sz w:val="19"/>
                <w:lang w:val="pt-BR"/>
              </w:rPr>
              <w:t xml:space="preserve"> </w:t>
            </w:r>
            <w:r w:rsidRPr="00B67D4E">
              <w:rPr>
                <w:b/>
                <w:noProof/>
                <w:color w:val="FFFFFF"/>
                <w:sz w:val="19"/>
                <w:lang w:val="pt-BR"/>
              </w:rPr>
              <w:t>Fortaleza</w:t>
            </w:r>
            <w:r w:rsidRPr="00B67D4E">
              <w:rPr>
                <w:b/>
                <w:noProof/>
                <w:color w:val="FFFFFF"/>
                <w:spacing w:val="-1"/>
                <w:sz w:val="19"/>
                <w:lang w:val="pt-BR"/>
              </w:rPr>
              <w:t xml:space="preserve"> </w:t>
            </w:r>
            <w:r w:rsidRPr="00B67D4E">
              <w:rPr>
                <w:b/>
                <w:noProof/>
                <w:color w:val="FFFFFF"/>
                <w:sz w:val="19"/>
                <w:lang w:val="pt-BR"/>
              </w:rPr>
              <w:t>(CE)</w:t>
            </w:r>
          </w:p>
        </w:tc>
        <w:tc>
          <w:tcPr>
            <w:tcW w:w="647" w:type="pct"/>
            <w:tcBorders>
              <w:top w:val="nil"/>
              <w:left w:val="single" w:sz="8" w:space="0" w:color="F1F1F1"/>
              <w:bottom w:val="single" w:sz="8" w:space="0" w:color="F1F1F1"/>
              <w:right w:val="single" w:sz="8" w:space="0" w:color="F1F1F1"/>
            </w:tcBorders>
            <w:shd w:val="clear" w:color="auto" w:fill="BEBEBE"/>
            <w:vAlign w:val="center"/>
          </w:tcPr>
          <w:p w14:paraId="2000C3F5" w14:textId="69778754" w:rsidR="003128CC" w:rsidRPr="00B67D4E" w:rsidRDefault="003128CC" w:rsidP="003128CC">
            <w:pPr>
              <w:pStyle w:val="TableParagraph"/>
              <w:ind w:left="139" w:right="122"/>
              <w:jc w:val="center"/>
              <w:rPr>
                <w:noProof/>
                <w:sz w:val="18"/>
                <w:lang w:val="pt-BR"/>
              </w:rPr>
            </w:pPr>
            <w:r w:rsidRPr="00B67D4E">
              <w:rPr>
                <w:noProof/>
                <w:color w:val="767070"/>
                <w:sz w:val="18"/>
                <w:lang w:val="pt-BR"/>
              </w:rPr>
              <w:t>270.100</w:t>
            </w:r>
          </w:p>
        </w:tc>
        <w:tc>
          <w:tcPr>
            <w:tcW w:w="809" w:type="pct"/>
            <w:tcBorders>
              <w:top w:val="nil"/>
              <w:left w:val="single" w:sz="8" w:space="0" w:color="F1F1F1"/>
              <w:bottom w:val="single" w:sz="8" w:space="0" w:color="F1F1F1"/>
              <w:right w:val="single" w:sz="8" w:space="0" w:color="F1F1F1"/>
            </w:tcBorders>
            <w:shd w:val="clear" w:color="auto" w:fill="BEBEBE"/>
            <w:vAlign w:val="center"/>
          </w:tcPr>
          <w:p w14:paraId="79158EAD" w14:textId="1AA5A265" w:rsidR="003128CC" w:rsidRPr="00B67D4E" w:rsidRDefault="003128CC" w:rsidP="003128CC">
            <w:pPr>
              <w:pStyle w:val="TableParagraph"/>
              <w:spacing w:before="8"/>
              <w:ind w:left="302" w:right="285"/>
              <w:jc w:val="center"/>
              <w:rPr>
                <w:noProof/>
                <w:color w:val="767070"/>
                <w:sz w:val="18"/>
                <w:lang w:val="pt-BR"/>
              </w:rPr>
            </w:pPr>
            <w:r w:rsidRPr="00B67D4E">
              <w:rPr>
                <w:noProof/>
                <w:color w:val="767070"/>
                <w:sz w:val="18"/>
                <w:lang w:val="pt-BR"/>
              </w:rPr>
              <w:t>0</w:t>
            </w:r>
          </w:p>
        </w:tc>
        <w:tc>
          <w:tcPr>
            <w:tcW w:w="647" w:type="pct"/>
            <w:tcBorders>
              <w:top w:val="nil"/>
              <w:left w:val="single" w:sz="8" w:space="0" w:color="F1F1F1"/>
              <w:bottom w:val="single" w:sz="8" w:space="0" w:color="F1F1F1"/>
              <w:right w:val="single" w:sz="8" w:space="0" w:color="F1F1F1"/>
            </w:tcBorders>
            <w:shd w:val="clear" w:color="auto" w:fill="BEBEBE"/>
            <w:vAlign w:val="center"/>
          </w:tcPr>
          <w:p w14:paraId="0050527F" w14:textId="4B57B804" w:rsidR="003128CC" w:rsidRPr="00B67D4E" w:rsidRDefault="003128CC" w:rsidP="003128CC">
            <w:pPr>
              <w:pStyle w:val="TableParagraph"/>
              <w:ind w:left="304" w:right="285"/>
              <w:jc w:val="center"/>
              <w:rPr>
                <w:noProof/>
                <w:sz w:val="18"/>
                <w:lang w:val="pt-BR"/>
              </w:rPr>
            </w:pPr>
            <w:r w:rsidRPr="00B67D4E">
              <w:rPr>
                <w:noProof/>
                <w:color w:val="767070"/>
                <w:sz w:val="18"/>
                <w:lang w:val="pt-BR"/>
              </w:rPr>
              <w:t>-</w:t>
            </w:r>
          </w:p>
        </w:tc>
      </w:tr>
      <w:tr w:rsidR="003128CC" w:rsidRPr="00B67D4E" w14:paraId="43A5C917" w14:textId="77777777" w:rsidTr="00C92B0F">
        <w:trPr>
          <w:trHeight w:val="403"/>
        </w:trPr>
        <w:tc>
          <w:tcPr>
            <w:tcW w:w="2898" w:type="pct"/>
            <w:tcBorders>
              <w:top w:val="nil"/>
              <w:left w:val="single" w:sz="8" w:space="0" w:color="F1F1F1"/>
              <w:bottom w:val="single" w:sz="8" w:space="0" w:color="F1F1F1"/>
              <w:right w:val="single" w:sz="8" w:space="0" w:color="F1F1F1"/>
            </w:tcBorders>
            <w:shd w:val="clear" w:color="auto" w:fill="8496AF"/>
          </w:tcPr>
          <w:p w14:paraId="0F8017C7" w14:textId="5DA703FF" w:rsidR="003128CC" w:rsidRPr="00B67D4E" w:rsidRDefault="003128CC" w:rsidP="003128CC">
            <w:pPr>
              <w:pStyle w:val="TableParagraph"/>
              <w:spacing w:before="13"/>
              <w:ind w:left="69"/>
              <w:rPr>
                <w:b/>
                <w:noProof/>
                <w:color w:val="FFFFFF"/>
                <w:sz w:val="19"/>
                <w:lang w:val="pt-BR"/>
              </w:rPr>
            </w:pPr>
            <w:r w:rsidRPr="00B67D4E">
              <w:rPr>
                <w:b/>
                <w:noProof/>
                <w:color w:val="FFFFFF"/>
                <w:sz w:val="19"/>
                <w:lang w:val="pt-BR"/>
              </w:rPr>
              <w:t>Adequação de Instalações Gerais e de Suprimentos no Porto de Fortaleza (CE)</w:t>
            </w:r>
          </w:p>
        </w:tc>
        <w:tc>
          <w:tcPr>
            <w:tcW w:w="647" w:type="pct"/>
            <w:tcBorders>
              <w:top w:val="nil"/>
              <w:left w:val="single" w:sz="8" w:space="0" w:color="F1F1F1"/>
              <w:bottom w:val="single" w:sz="8" w:space="0" w:color="F1F1F1"/>
              <w:right w:val="single" w:sz="8" w:space="0" w:color="F1F1F1"/>
            </w:tcBorders>
            <w:shd w:val="clear" w:color="auto" w:fill="BEBEBE"/>
            <w:vAlign w:val="center"/>
          </w:tcPr>
          <w:p w14:paraId="401CE74A" w14:textId="06168333" w:rsidR="003128CC" w:rsidRPr="00B67D4E" w:rsidRDefault="003128CC" w:rsidP="003128CC">
            <w:pPr>
              <w:pStyle w:val="TableParagraph"/>
              <w:spacing w:before="8"/>
              <w:ind w:left="302" w:right="285"/>
              <w:jc w:val="center"/>
              <w:rPr>
                <w:noProof/>
                <w:color w:val="767070"/>
                <w:sz w:val="18"/>
                <w:lang w:val="pt-BR"/>
              </w:rPr>
            </w:pPr>
            <w:r w:rsidRPr="00B67D4E">
              <w:rPr>
                <w:noProof/>
                <w:color w:val="767070"/>
                <w:sz w:val="18"/>
                <w:lang w:val="pt-BR"/>
              </w:rPr>
              <w:t>49.355</w:t>
            </w:r>
          </w:p>
        </w:tc>
        <w:tc>
          <w:tcPr>
            <w:tcW w:w="809" w:type="pct"/>
            <w:tcBorders>
              <w:top w:val="nil"/>
              <w:left w:val="single" w:sz="8" w:space="0" w:color="F1F1F1"/>
              <w:bottom w:val="single" w:sz="8" w:space="0" w:color="F1F1F1"/>
              <w:right w:val="single" w:sz="8" w:space="0" w:color="F1F1F1"/>
            </w:tcBorders>
            <w:shd w:val="clear" w:color="auto" w:fill="BEBEBE"/>
            <w:vAlign w:val="center"/>
          </w:tcPr>
          <w:p w14:paraId="2FE1CBFD" w14:textId="1FC93548" w:rsidR="003128CC" w:rsidRPr="00B67D4E" w:rsidRDefault="003128CC" w:rsidP="003128CC">
            <w:pPr>
              <w:pStyle w:val="TableParagraph"/>
              <w:ind w:left="15"/>
              <w:jc w:val="center"/>
              <w:rPr>
                <w:noProof/>
                <w:color w:val="767070"/>
                <w:sz w:val="18"/>
                <w:lang w:val="pt-BR"/>
              </w:rPr>
            </w:pPr>
            <w:r w:rsidRPr="00B67D4E">
              <w:rPr>
                <w:noProof/>
                <w:color w:val="767070"/>
                <w:sz w:val="18"/>
                <w:lang w:val="pt-BR"/>
              </w:rPr>
              <w:t>186.914</w:t>
            </w:r>
          </w:p>
        </w:tc>
        <w:tc>
          <w:tcPr>
            <w:tcW w:w="647" w:type="pct"/>
            <w:tcBorders>
              <w:top w:val="nil"/>
              <w:left w:val="single" w:sz="8" w:space="0" w:color="F1F1F1"/>
              <w:bottom w:val="single" w:sz="8" w:space="0" w:color="F1F1F1"/>
              <w:right w:val="single" w:sz="8" w:space="0" w:color="F1F1F1"/>
            </w:tcBorders>
            <w:shd w:val="clear" w:color="auto" w:fill="BEBEBE"/>
            <w:vAlign w:val="center"/>
          </w:tcPr>
          <w:p w14:paraId="045B750B" w14:textId="357269B2" w:rsidR="003128CC" w:rsidRPr="00B67D4E" w:rsidRDefault="003128CC" w:rsidP="003128CC">
            <w:pPr>
              <w:pStyle w:val="TableParagraph"/>
              <w:ind w:left="304" w:right="285"/>
              <w:jc w:val="center"/>
              <w:rPr>
                <w:noProof/>
                <w:color w:val="767070"/>
                <w:sz w:val="18"/>
                <w:lang w:val="pt-BR"/>
              </w:rPr>
            </w:pPr>
            <w:r w:rsidRPr="00B67D4E">
              <w:rPr>
                <w:noProof/>
                <w:color w:val="767070"/>
                <w:sz w:val="18"/>
                <w:lang w:val="pt-BR"/>
              </w:rPr>
              <w:t>278,7</w:t>
            </w:r>
          </w:p>
        </w:tc>
      </w:tr>
      <w:tr w:rsidR="003128CC" w:rsidRPr="00B67D4E" w14:paraId="41DC84E8" w14:textId="77777777" w:rsidTr="00C92B0F">
        <w:trPr>
          <w:trHeight w:val="132"/>
        </w:trPr>
        <w:tc>
          <w:tcPr>
            <w:tcW w:w="2898" w:type="pct"/>
            <w:tcBorders>
              <w:top w:val="single" w:sz="8" w:space="0" w:color="F1F1F1"/>
              <w:left w:val="single" w:sz="8" w:space="0" w:color="F1F1F1"/>
              <w:bottom w:val="single" w:sz="8" w:space="0" w:color="F1F1F1"/>
              <w:right w:val="single" w:sz="8" w:space="0" w:color="F1F1F1"/>
            </w:tcBorders>
            <w:shd w:val="clear" w:color="auto" w:fill="8496AF"/>
          </w:tcPr>
          <w:p w14:paraId="3112FA80" w14:textId="2E8514F7" w:rsidR="003128CC" w:rsidRPr="00B67D4E" w:rsidRDefault="003128CC" w:rsidP="00FD41BF">
            <w:pPr>
              <w:pStyle w:val="TableParagraph"/>
              <w:spacing w:before="1"/>
              <w:ind w:left="69"/>
              <w:rPr>
                <w:b/>
                <w:noProof/>
                <w:sz w:val="19"/>
                <w:lang w:val="pt-BR"/>
              </w:rPr>
            </w:pPr>
            <w:r w:rsidRPr="00B67D4E">
              <w:rPr>
                <w:b/>
                <w:noProof/>
                <w:color w:val="FFFFFF"/>
                <w:sz w:val="19"/>
                <w:lang w:val="pt-BR"/>
              </w:rPr>
              <w:t>Construção</w:t>
            </w:r>
            <w:r w:rsidRPr="00B67D4E">
              <w:rPr>
                <w:b/>
                <w:noProof/>
                <w:color w:val="FFFFFF"/>
                <w:spacing w:val="25"/>
                <w:sz w:val="19"/>
                <w:lang w:val="pt-BR"/>
              </w:rPr>
              <w:t xml:space="preserve"> </w:t>
            </w:r>
            <w:r w:rsidRPr="00B67D4E">
              <w:rPr>
                <w:b/>
                <w:noProof/>
                <w:color w:val="FFFFFF"/>
                <w:sz w:val="19"/>
                <w:lang w:val="pt-BR"/>
              </w:rPr>
              <w:t>de</w:t>
            </w:r>
            <w:r w:rsidRPr="00B67D4E">
              <w:rPr>
                <w:b/>
                <w:noProof/>
                <w:color w:val="FFFFFF"/>
                <w:spacing w:val="26"/>
                <w:sz w:val="19"/>
                <w:lang w:val="pt-BR"/>
              </w:rPr>
              <w:t xml:space="preserve"> </w:t>
            </w:r>
            <w:r w:rsidRPr="00B67D4E">
              <w:rPr>
                <w:b/>
                <w:noProof/>
                <w:color w:val="FFFFFF"/>
                <w:sz w:val="19"/>
                <w:lang w:val="pt-BR"/>
              </w:rPr>
              <w:t>Terminal</w:t>
            </w:r>
            <w:r w:rsidRPr="00B67D4E">
              <w:rPr>
                <w:b/>
                <w:noProof/>
                <w:color w:val="FFFFFF"/>
                <w:spacing w:val="23"/>
                <w:sz w:val="19"/>
                <w:lang w:val="pt-BR"/>
              </w:rPr>
              <w:t xml:space="preserve"> </w:t>
            </w:r>
            <w:r w:rsidRPr="00B67D4E">
              <w:rPr>
                <w:b/>
                <w:noProof/>
                <w:color w:val="FFFFFF"/>
                <w:sz w:val="19"/>
                <w:lang w:val="pt-BR"/>
              </w:rPr>
              <w:t>de</w:t>
            </w:r>
            <w:r w:rsidRPr="00B67D4E">
              <w:rPr>
                <w:b/>
                <w:noProof/>
                <w:color w:val="FFFFFF"/>
                <w:spacing w:val="26"/>
                <w:sz w:val="19"/>
                <w:lang w:val="pt-BR"/>
              </w:rPr>
              <w:t xml:space="preserve"> </w:t>
            </w:r>
            <w:r w:rsidRPr="00B67D4E">
              <w:rPr>
                <w:b/>
                <w:noProof/>
                <w:color w:val="FFFFFF"/>
                <w:sz w:val="19"/>
                <w:lang w:val="pt-BR"/>
              </w:rPr>
              <w:t>Contêineres,</w:t>
            </w:r>
            <w:r w:rsidRPr="00B67D4E">
              <w:rPr>
                <w:b/>
                <w:noProof/>
                <w:color w:val="FFFFFF"/>
                <w:spacing w:val="25"/>
                <w:sz w:val="19"/>
                <w:lang w:val="pt-BR"/>
              </w:rPr>
              <w:t xml:space="preserve"> </w:t>
            </w:r>
            <w:r w:rsidRPr="00B67D4E">
              <w:rPr>
                <w:b/>
                <w:noProof/>
                <w:color w:val="FFFFFF"/>
                <w:sz w:val="19"/>
                <w:lang w:val="pt-BR"/>
              </w:rPr>
              <w:t>no</w:t>
            </w:r>
            <w:r w:rsidRPr="00B67D4E">
              <w:rPr>
                <w:b/>
                <w:noProof/>
                <w:color w:val="FFFFFF"/>
                <w:spacing w:val="23"/>
                <w:sz w:val="19"/>
                <w:lang w:val="pt-BR"/>
              </w:rPr>
              <w:t xml:space="preserve"> </w:t>
            </w:r>
            <w:r w:rsidRPr="00B67D4E">
              <w:rPr>
                <w:b/>
                <w:noProof/>
                <w:color w:val="FFFFFF"/>
                <w:sz w:val="19"/>
                <w:lang w:val="pt-BR"/>
              </w:rPr>
              <w:t>Porto</w:t>
            </w:r>
            <w:r w:rsidRPr="00B67D4E">
              <w:rPr>
                <w:b/>
                <w:noProof/>
                <w:color w:val="FFFFFF"/>
                <w:spacing w:val="27"/>
                <w:sz w:val="19"/>
                <w:lang w:val="pt-BR"/>
              </w:rPr>
              <w:t xml:space="preserve"> </w:t>
            </w:r>
            <w:r w:rsidRPr="00B67D4E">
              <w:rPr>
                <w:b/>
                <w:noProof/>
                <w:color w:val="FFFFFF"/>
                <w:sz w:val="19"/>
                <w:lang w:val="pt-BR"/>
              </w:rPr>
              <w:t>de</w:t>
            </w:r>
            <w:r w:rsidRPr="00B67D4E">
              <w:rPr>
                <w:b/>
                <w:noProof/>
                <w:color w:val="FFFFFF"/>
                <w:spacing w:val="25"/>
                <w:sz w:val="19"/>
                <w:lang w:val="pt-BR"/>
              </w:rPr>
              <w:t xml:space="preserve"> </w:t>
            </w:r>
            <w:r w:rsidRPr="00B67D4E">
              <w:rPr>
                <w:b/>
                <w:noProof/>
                <w:color w:val="FFFFFF"/>
                <w:sz w:val="19"/>
                <w:lang w:val="pt-BR"/>
              </w:rPr>
              <w:t>Fortaleza</w:t>
            </w:r>
            <w:r w:rsidR="00FD41BF" w:rsidRPr="00B67D4E">
              <w:rPr>
                <w:b/>
                <w:noProof/>
                <w:sz w:val="19"/>
                <w:lang w:val="pt-BR"/>
              </w:rPr>
              <w:t xml:space="preserve"> </w:t>
            </w:r>
            <w:r w:rsidRPr="00B67D4E">
              <w:rPr>
                <w:b/>
                <w:noProof/>
                <w:color w:val="FFFFFF"/>
                <w:sz w:val="19"/>
                <w:lang w:val="pt-BR"/>
              </w:rPr>
              <w:t>(CE)</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4FFDA8A5" w14:textId="1C1B118F" w:rsidR="003128CC" w:rsidRPr="00B67D4E" w:rsidRDefault="003128CC" w:rsidP="003128CC">
            <w:pPr>
              <w:pStyle w:val="TableParagraph"/>
              <w:ind w:left="15"/>
              <w:jc w:val="center"/>
              <w:rPr>
                <w:noProof/>
                <w:sz w:val="18"/>
                <w:lang w:val="pt-BR"/>
              </w:rPr>
            </w:pPr>
            <w:r w:rsidRPr="00B67D4E">
              <w:rPr>
                <w:noProof/>
                <w:color w:val="767070"/>
                <w:sz w:val="18"/>
                <w:lang w:val="pt-BR"/>
              </w:rPr>
              <w:t>420.600</w:t>
            </w:r>
          </w:p>
        </w:tc>
        <w:tc>
          <w:tcPr>
            <w:tcW w:w="809"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2B998D43" w14:textId="64AD4637" w:rsidR="003128CC" w:rsidRPr="00B67D4E" w:rsidRDefault="003128CC" w:rsidP="003128CC">
            <w:pPr>
              <w:pStyle w:val="TableParagraph"/>
              <w:ind w:left="15"/>
              <w:jc w:val="center"/>
              <w:rPr>
                <w:noProof/>
                <w:color w:val="767070"/>
                <w:sz w:val="18"/>
                <w:lang w:val="pt-BR"/>
              </w:rPr>
            </w:pPr>
            <w:r w:rsidRPr="00B67D4E">
              <w:rPr>
                <w:noProof/>
                <w:color w:val="767070"/>
                <w:sz w:val="18"/>
                <w:lang w:val="pt-BR"/>
              </w:rPr>
              <w:t>4.247.041</w:t>
            </w:r>
          </w:p>
        </w:tc>
        <w:tc>
          <w:tcPr>
            <w:tcW w:w="647" w:type="pct"/>
            <w:tcBorders>
              <w:top w:val="single" w:sz="8" w:space="0" w:color="F1F1F1"/>
              <w:left w:val="single" w:sz="8" w:space="0" w:color="F1F1F1"/>
              <w:bottom w:val="single" w:sz="8" w:space="0" w:color="F1F1F1"/>
              <w:right w:val="single" w:sz="8" w:space="0" w:color="F1F1F1"/>
            </w:tcBorders>
            <w:shd w:val="clear" w:color="auto" w:fill="BEBEBE"/>
            <w:vAlign w:val="center"/>
          </w:tcPr>
          <w:p w14:paraId="76D41953" w14:textId="2487634A" w:rsidR="003128CC" w:rsidRPr="00B67D4E" w:rsidRDefault="003128CC" w:rsidP="003128CC">
            <w:pPr>
              <w:pStyle w:val="TableParagraph"/>
              <w:ind w:left="304" w:right="285"/>
              <w:jc w:val="center"/>
              <w:rPr>
                <w:noProof/>
                <w:sz w:val="18"/>
                <w:lang w:val="pt-BR"/>
              </w:rPr>
            </w:pPr>
            <w:r w:rsidRPr="00B67D4E">
              <w:rPr>
                <w:noProof/>
                <w:color w:val="767070"/>
                <w:sz w:val="18"/>
                <w:lang w:val="pt-BR"/>
              </w:rPr>
              <w:t>909,7</w:t>
            </w:r>
          </w:p>
        </w:tc>
      </w:tr>
    </w:tbl>
    <w:p w14:paraId="75A645FE" w14:textId="77777777" w:rsidR="008E5D2E" w:rsidRPr="00B67D4E" w:rsidRDefault="008E5D2E" w:rsidP="00671B3E">
      <w:pPr>
        <w:spacing w:line="219" w:lineRule="exact"/>
        <w:ind w:left="262"/>
        <w:jc w:val="center"/>
        <w:rPr>
          <w:rStyle w:val="RefernciaSutil"/>
          <w:noProof/>
          <w:lang w:val="pt-BR"/>
        </w:rPr>
      </w:pPr>
    </w:p>
    <w:p w14:paraId="78EC7FDA" w14:textId="420FDD36" w:rsidR="008F3ECA" w:rsidRPr="00B67D4E" w:rsidRDefault="002E75E5" w:rsidP="00671B3E">
      <w:pPr>
        <w:spacing w:line="219" w:lineRule="exact"/>
        <w:ind w:left="262"/>
        <w:jc w:val="center"/>
        <w:rPr>
          <w:rStyle w:val="RefernciaSutil"/>
          <w:noProof/>
          <w:lang w:val="pt-BR"/>
        </w:rPr>
      </w:pPr>
      <w:r w:rsidRPr="00B67D4E">
        <w:rPr>
          <w:rStyle w:val="RefernciaSutil"/>
          <w:noProof/>
          <w:lang w:val="pt-BR"/>
        </w:rPr>
        <w:t>Tabela 2 – Execução Orçamentária CDC (</w:t>
      </w:r>
      <w:r w:rsidR="00671B3E" w:rsidRPr="00B67D4E">
        <w:rPr>
          <w:rStyle w:val="RefernciaSutil"/>
          <w:noProof/>
          <w:lang w:val="pt-BR"/>
        </w:rPr>
        <w:t>F</w:t>
      </w:r>
      <w:r w:rsidRPr="00B67D4E">
        <w:rPr>
          <w:rStyle w:val="RefernciaSutil"/>
          <w:noProof/>
          <w:lang w:val="pt-BR"/>
        </w:rPr>
        <w:t xml:space="preserve">onte: </w:t>
      </w:r>
      <w:r w:rsidR="00671B3E" w:rsidRPr="00B67D4E">
        <w:rPr>
          <w:rStyle w:val="RefernciaSutil"/>
          <w:noProof/>
          <w:lang w:val="pt-BR"/>
        </w:rPr>
        <w:t>C</w:t>
      </w:r>
      <w:r w:rsidR="004A2014" w:rsidRPr="00B67D4E">
        <w:rPr>
          <w:rStyle w:val="RefernciaSutil"/>
          <w:noProof/>
          <w:lang w:val="pt-BR"/>
        </w:rPr>
        <w:t>ODPLA</w:t>
      </w:r>
      <w:r w:rsidRPr="00B67D4E">
        <w:rPr>
          <w:rStyle w:val="RefernciaSutil"/>
          <w:noProof/>
          <w:lang w:val="pt-BR"/>
        </w:rPr>
        <w:t>)</w:t>
      </w:r>
      <w:r w:rsidR="004A2014" w:rsidRPr="00B67D4E">
        <w:rPr>
          <w:rStyle w:val="RefernciaSutil"/>
          <w:noProof/>
          <w:lang w:val="pt-BR"/>
        </w:rPr>
        <w:t>.</w:t>
      </w:r>
    </w:p>
    <w:p w14:paraId="5BDCD437" w14:textId="77777777" w:rsidR="00C92B0F" w:rsidRPr="00B67D4E" w:rsidRDefault="00C92B0F" w:rsidP="00C92B0F">
      <w:pPr>
        <w:pStyle w:val="PargrafodaLista"/>
        <w:numPr>
          <w:ilvl w:val="0"/>
          <w:numId w:val="0"/>
        </w:numPr>
        <w:ind w:left="284"/>
        <w:rPr>
          <w:noProof/>
          <w:lang w:val="pt-BR"/>
        </w:rPr>
      </w:pPr>
    </w:p>
    <w:p w14:paraId="177C1805" w14:textId="75CB61FB" w:rsidR="005E04C9" w:rsidRPr="00B67D4E" w:rsidRDefault="008D1DF7" w:rsidP="00AB7A00">
      <w:pPr>
        <w:pStyle w:val="Corpodetexto"/>
        <w:rPr>
          <w:noProof/>
          <w:lang w:val="pt-BR"/>
        </w:rPr>
      </w:pPr>
      <w:r w:rsidRPr="00B67D4E">
        <w:rPr>
          <w:noProof/>
          <w:lang w:val="pt-BR"/>
        </w:rPr>
        <w:t xml:space="preserve"> Os investimentos realizados pela CDC estão alinhados aos objetivos definidos na Política Nacional de Transportes (PNT), ao Planejamento Estratégico Institucional do </w:t>
      </w:r>
      <w:r w:rsidR="00D653FC">
        <w:rPr>
          <w:noProof/>
          <w:lang w:val="pt-BR"/>
        </w:rPr>
        <w:t>Ministério Supervisor</w:t>
      </w:r>
      <w:r w:rsidRPr="00B67D4E">
        <w:rPr>
          <w:noProof/>
          <w:lang w:val="pt-BR"/>
        </w:rPr>
        <w:t>, bem como às diretrizes do Plano Plurianual da União para o período de 2020 a 2023 (PPA 2020-2023) e às diretrizes do Plano Nacional de Logística (PNL)</w:t>
      </w:r>
      <w:r w:rsidR="00F42294" w:rsidRPr="00B67D4E">
        <w:rPr>
          <w:noProof/>
          <w:lang w:val="pt-BR"/>
        </w:rPr>
        <w:t xml:space="preserve">, assim como os objetivos sinalizados no Plano </w:t>
      </w:r>
      <w:r w:rsidR="00F42294" w:rsidRPr="00B67D4E">
        <w:rPr>
          <w:noProof/>
          <w:lang w:val="pt-BR"/>
        </w:rPr>
        <w:lastRenderedPageBreak/>
        <w:t>Mestre do Complexo Portuário de Fortaleza e Pecém</w:t>
      </w:r>
      <w:r w:rsidR="00D92EBC" w:rsidRPr="00B67D4E">
        <w:rPr>
          <w:noProof/>
          <w:lang w:val="pt-BR"/>
        </w:rPr>
        <w:t xml:space="preserve">, conforme </w:t>
      </w:r>
      <w:r w:rsidR="00551559" w:rsidRPr="00B67D4E">
        <w:rPr>
          <w:noProof/>
          <w:lang w:val="pt-BR"/>
        </w:rPr>
        <w:t>tabela</w:t>
      </w:r>
      <w:r w:rsidR="00F42294" w:rsidRPr="00B67D4E">
        <w:rPr>
          <w:noProof/>
          <w:lang w:val="pt-BR"/>
        </w:rPr>
        <w:t xml:space="preserve"> abaixo:</w:t>
      </w: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1515"/>
        <w:gridCol w:w="1295"/>
        <w:gridCol w:w="1366"/>
        <w:gridCol w:w="1201"/>
        <w:gridCol w:w="3543"/>
      </w:tblGrid>
      <w:tr w:rsidR="00F42294" w:rsidRPr="00B67D4E" w14:paraId="703833BF" w14:textId="77777777" w:rsidTr="005E04C9">
        <w:trPr>
          <w:trHeight w:val="246"/>
          <w:jc w:val="center"/>
        </w:trPr>
        <w:tc>
          <w:tcPr>
            <w:tcW w:w="870" w:type="pct"/>
            <w:tcBorders>
              <w:left w:val="nil"/>
            </w:tcBorders>
            <w:shd w:val="clear" w:color="auto" w:fill="44536A"/>
            <w:vAlign w:val="center"/>
          </w:tcPr>
          <w:p w14:paraId="3ED07D8B" w14:textId="78A53385" w:rsidR="00F42294" w:rsidRPr="00B67D4E" w:rsidRDefault="00F42294" w:rsidP="00D524C5">
            <w:pPr>
              <w:pStyle w:val="TableParagraph"/>
              <w:spacing w:before="13" w:line="214" w:lineRule="exact"/>
              <w:jc w:val="center"/>
              <w:rPr>
                <w:b/>
                <w:noProof/>
                <w:color w:val="FFFFFF" w:themeColor="background1"/>
                <w:sz w:val="18"/>
                <w:lang w:val="pt-BR"/>
              </w:rPr>
            </w:pPr>
            <w:r w:rsidRPr="00B67D4E">
              <w:rPr>
                <w:b/>
                <w:noProof/>
                <w:color w:val="FFFFFF" w:themeColor="background1"/>
                <w:lang w:val="pt-BR"/>
              </w:rPr>
              <w:t>Ação / Projeto</w:t>
            </w:r>
          </w:p>
        </w:tc>
        <w:tc>
          <w:tcPr>
            <w:tcW w:w="726" w:type="pct"/>
            <w:shd w:val="clear" w:color="auto" w:fill="44536A"/>
            <w:vAlign w:val="center"/>
          </w:tcPr>
          <w:p w14:paraId="5F6D2113" w14:textId="159C4E84" w:rsidR="00F42294" w:rsidRPr="00B67D4E" w:rsidRDefault="00F42294" w:rsidP="00F42294">
            <w:pPr>
              <w:pStyle w:val="TableParagraph"/>
              <w:spacing w:before="13" w:line="214" w:lineRule="exact"/>
              <w:ind w:left="30" w:right="33"/>
              <w:jc w:val="center"/>
              <w:rPr>
                <w:b/>
                <w:noProof/>
                <w:color w:val="FFFFFF" w:themeColor="background1"/>
                <w:sz w:val="18"/>
                <w:lang w:val="pt-BR"/>
              </w:rPr>
            </w:pPr>
            <w:r w:rsidRPr="00B67D4E">
              <w:rPr>
                <w:b/>
                <w:noProof/>
                <w:color w:val="FFFFFF" w:themeColor="background1"/>
                <w:lang w:val="pt-BR"/>
              </w:rPr>
              <w:t>Investimento em 2022 (R$)</w:t>
            </w:r>
          </w:p>
        </w:tc>
        <w:tc>
          <w:tcPr>
            <w:tcW w:w="868" w:type="pct"/>
            <w:shd w:val="clear" w:color="auto" w:fill="44536A"/>
            <w:vAlign w:val="center"/>
          </w:tcPr>
          <w:p w14:paraId="789ABF19" w14:textId="597523DF" w:rsidR="00F42294" w:rsidRPr="00B67D4E" w:rsidRDefault="00F42294" w:rsidP="00F42294">
            <w:pPr>
              <w:pStyle w:val="TableParagraph"/>
              <w:spacing w:before="13" w:line="214" w:lineRule="exact"/>
              <w:ind w:left="35" w:right="35"/>
              <w:jc w:val="center"/>
              <w:rPr>
                <w:b/>
                <w:noProof/>
                <w:color w:val="FFFFFF" w:themeColor="background1"/>
                <w:sz w:val="18"/>
                <w:lang w:val="pt-BR"/>
              </w:rPr>
            </w:pPr>
            <w:r w:rsidRPr="00B67D4E">
              <w:rPr>
                <w:b/>
                <w:noProof/>
                <w:color w:val="FFFFFF" w:themeColor="background1"/>
                <w:lang w:val="pt-BR"/>
              </w:rPr>
              <w:t>Dimensão do Planejamento Estratégico (2022-2026)</w:t>
            </w:r>
          </w:p>
        </w:tc>
        <w:tc>
          <w:tcPr>
            <w:tcW w:w="476" w:type="pct"/>
            <w:shd w:val="clear" w:color="auto" w:fill="44536A"/>
            <w:vAlign w:val="center"/>
          </w:tcPr>
          <w:p w14:paraId="63A2232E" w14:textId="2E5C6670" w:rsidR="00F42294" w:rsidRPr="00B67D4E" w:rsidRDefault="00F42294" w:rsidP="00F42294">
            <w:pPr>
              <w:pStyle w:val="TableParagraph"/>
              <w:spacing w:before="13" w:line="214" w:lineRule="exact"/>
              <w:ind w:left="33" w:right="33"/>
              <w:jc w:val="center"/>
              <w:rPr>
                <w:b/>
                <w:noProof/>
                <w:color w:val="FFFFFF" w:themeColor="background1"/>
                <w:sz w:val="18"/>
                <w:lang w:val="pt-BR"/>
              </w:rPr>
            </w:pPr>
            <w:r w:rsidRPr="00B67D4E">
              <w:rPr>
                <w:b/>
                <w:noProof/>
                <w:color w:val="FFFFFF" w:themeColor="background1"/>
                <w:lang w:val="pt-BR"/>
              </w:rPr>
              <w:t>Política Pública Relacionada</w:t>
            </w:r>
          </w:p>
        </w:tc>
        <w:tc>
          <w:tcPr>
            <w:tcW w:w="2060" w:type="pct"/>
            <w:shd w:val="clear" w:color="auto" w:fill="44536A"/>
            <w:vAlign w:val="center"/>
          </w:tcPr>
          <w:p w14:paraId="5E2C9AB6" w14:textId="0FC89F61" w:rsidR="00F42294" w:rsidRPr="00B67D4E" w:rsidRDefault="00F42294" w:rsidP="00F42294">
            <w:pPr>
              <w:pStyle w:val="TableParagraph"/>
              <w:spacing w:before="13" w:line="214" w:lineRule="exact"/>
              <w:ind w:left="52" w:right="55"/>
              <w:jc w:val="center"/>
              <w:rPr>
                <w:b/>
                <w:noProof/>
                <w:color w:val="FFFFFF" w:themeColor="background1"/>
                <w:sz w:val="18"/>
                <w:lang w:val="pt-BR"/>
              </w:rPr>
            </w:pPr>
            <w:r w:rsidRPr="00B67D4E">
              <w:rPr>
                <w:b/>
                <w:noProof/>
                <w:color w:val="FFFFFF" w:themeColor="background1"/>
                <w:lang w:val="pt-BR"/>
              </w:rPr>
              <w:t>Diretriz / Objetivo da Política Pública Relacionada</w:t>
            </w:r>
          </w:p>
        </w:tc>
      </w:tr>
      <w:tr w:rsidR="00F42294" w:rsidRPr="00B67D4E" w14:paraId="1C5F1613" w14:textId="77777777" w:rsidTr="005E04C9">
        <w:trPr>
          <w:trHeight w:val="246"/>
          <w:jc w:val="center"/>
        </w:trPr>
        <w:tc>
          <w:tcPr>
            <w:tcW w:w="870" w:type="pct"/>
            <w:tcBorders>
              <w:left w:val="nil"/>
            </w:tcBorders>
            <w:shd w:val="clear" w:color="auto" w:fill="95B3D7" w:themeFill="accent1" w:themeFillTint="99"/>
            <w:vAlign w:val="center"/>
          </w:tcPr>
          <w:p w14:paraId="37261B5A" w14:textId="6135AFD7"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Gradil segregação conteiner</w:t>
            </w:r>
          </w:p>
        </w:tc>
        <w:tc>
          <w:tcPr>
            <w:tcW w:w="726" w:type="pct"/>
            <w:shd w:val="clear" w:color="auto" w:fill="BFBFBF" w:themeFill="background1" w:themeFillShade="BF"/>
            <w:vAlign w:val="center"/>
          </w:tcPr>
          <w:p w14:paraId="4BF41400" w14:textId="43F43B3B"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154.401</w:t>
            </w:r>
          </w:p>
        </w:tc>
        <w:tc>
          <w:tcPr>
            <w:tcW w:w="868" w:type="pct"/>
            <w:shd w:val="clear" w:color="auto" w:fill="BFBFBF" w:themeFill="background1" w:themeFillShade="BF"/>
            <w:vAlign w:val="center"/>
          </w:tcPr>
          <w:p w14:paraId="6DB028B3" w14:textId="59FD2A30"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 / Mercado e Sociedade</w:t>
            </w:r>
          </w:p>
        </w:tc>
        <w:tc>
          <w:tcPr>
            <w:tcW w:w="476" w:type="pct"/>
            <w:shd w:val="clear" w:color="auto" w:fill="BFBFBF" w:themeFill="background1" w:themeFillShade="BF"/>
            <w:vAlign w:val="center"/>
          </w:tcPr>
          <w:p w14:paraId="1A166007" w14:textId="503F74AC"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676EAFE7" w14:textId="1B2C2C42"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Aumentar o aproveitamento e modernizar as áreas dos portos organizados em consonância com os PDZs (Planos de Desenvolvimento e Zoneamento Portuário)</w:t>
            </w:r>
          </w:p>
        </w:tc>
      </w:tr>
      <w:tr w:rsidR="00F42294" w:rsidRPr="00B67D4E" w14:paraId="3B4CECB6" w14:textId="77777777" w:rsidTr="005E04C9">
        <w:trPr>
          <w:trHeight w:val="246"/>
          <w:jc w:val="center"/>
        </w:trPr>
        <w:tc>
          <w:tcPr>
            <w:tcW w:w="870" w:type="pct"/>
            <w:tcBorders>
              <w:left w:val="nil"/>
            </w:tcBorders>
            <w:shd w:val="clear" w:color="auto" w:fill="95B3D7" w:themeFill="accent1" w:themeFillTint="99"/>
            <w:vAlign w:val="center"/>
          </w:tcPr>
          <w:p w14:paraId="23ABAEB0" w14:textId="79C82EFF"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Câmeras do CFTV</w:t>
            </w:r>
          </w:p>
        </w:tc>
        <w:tc>
          <w:tcPr>
            <w:tcW w:w="726" w:type="pct"/>
            <w:shd w:val="clear" w:color="auto" w:fill="BFBFBF" w:themeFill="background1" w:themeFillShade="BF"/>
            <w:vAlign w:val="center"/>
          </w:tcPr>
          <w:p w14:paraId="0C595003" w14:textId="7B1D4F14"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255.279</w:t>
            </w:r>
          </w:p>
        </w:tc>
        <w:tc>
          <w:tcPr>
            <w:tcW w:w="868" w:type="pct"/>
            <w:shd w:val="clear" w:color="auto" w:fill="BFBFBF" w:themeFill="background1" w:themeFillShade="BF"/>
            <w:vAlign w:val="center"/>
          </w:tcPr>
          <w:p w14:paraId="595F2DCC" w14:textId="0A58A2CC"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336CD97B" w14:textId="54CE9DB4"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PPA</w:t>
            </w:r>
          </w:p>
        </w:tc>
        <w:tc>
          <w:tcPr>
            <w:tcW w:w="2060" w:type="pct"/>
            <w:shd w:val="clear" w:color="auto" w:fill="BFBFBF" w:themeFill="background1" w:themeFillShade="BF"/>
            <w:vAlign w:val="center"/>
          </w:tcPr>
          <w:p w14:paraId="71E00C83" w14:textId="27CD54E8"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Promover a eficiência, a qualidade e a segurança do sistema de transporte aquaviário, aumentando a sua disponibilidade e competitividade</w:t>
            </w:r>
          </w:p>
        </w:tc>
      </w:tr>
      <w:tr w:rsidR="00F42294" w:rsidRPr="00B67D4E" w14:paraId="7F27D398" w14:textId="77777777" w:rsidTr="005E04C9">
        <w:trPr>
          <w:trHeight w:val="246"/>
          <w:jc w:val="center"/>
        </w:trPr>
        <w:tc>
          <w:tcPr>
            <w:tcW w:w="870" w:type="pct"/>
            <w:tcBorders>
              <w:left w:val="nil"/>
            </w:tcBorders>
            <w:shd w:val="clear" w:color="auto" w:fill="95B3D7" w:themeFill="accent1" w:themeFillTint="99"/>
            <w:vAlign w:val="center"/>
          </w:tcPr>
          <w:p w14:paraId="2BDED28F" w14:textId="5ECC9A2C"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Adequação do Sistema de Combate a Incêndio</w:t>
            </w:r>
          </w:p>
        </w:tc>
        <w:tc>
          <w:tcPr>
            <w:tcW w:w="726" w:type="pct"/>
            <w:shd w:val="clear" w:color="auto" w:fill="BFBFBF" w:themeFill="background1" w:themeFillShade="BF"/>
            <w:vAlign w:val="center"/>
          </w:tcPr>
          <w:p w14:paraId="1E4090BE" w14:textId="620F1EDA"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1.117.946</w:t>
            </w:r>
          </w:p>
        </w:tc>
        <w:tc>
          <w:tcPr>
            <w:tcW w:w="868" w:type="pct"/>
            <w:shd w:val="clear" w:color="auto" w:fill="BFBFBF" w:themeFill="background1" w:themeFillShade="BF"/>
            <w:vAlign w:val="center"/>
          </w:tcPr>
          <w:p w14:paraId="2DFD85DE" w14:textId="791F8A20"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72055C01" w14:textId="4A02F445"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52A781B5" w14:textId="6E61E4A3"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Garantir a segurança operacional nas instalações portuárias</w:t>
            </w:r>
          </w:p>
        </w:tc>
      </w:tr>
      <w:tr w:rsidR="00F42294" w:rsidRPr="00B67D4E" w14:paraId="409DD94D" w14:textId="77777777" w:rsidTr="005E04C9">
        <w:trPr>
          <w:trHeight w:val="246"/>
          <w:jc w:val="center"/>
        </w:trPr>
        <w:tc>
          <w:tcPr>
            <w:tcW w:w="870" w:type="pct"/>
            <w:tcBorders>
              <w:left w:val="nil"/>
            </w:tcBorders>
            <w:shd w:val="clear" w:color="auto" w:fill="95B3D7" w:themeFill="accent1" w:themeFillTint="99"/>
            <w:vAlign w:val="center"/>
          </w:tcPr>
          <w:p w14:paraId="35ED5C11" w14:textId="62098D9F"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Concertina</w:t>
            </w:r>
          </w:p>
        </w:tc>
        <w:tc>
          <w:tcPr>
            <w:tcW w:w="726" w:type="pct"/>
            <w:shd w:val="clear" w:color="auto" w:fill="BFBFBF" w:themeFill="background1" w:themeFillShade="BF"/>
            <w:vAlign w:val="center"/>
          </w:tcPr>
          <w:p w14:paraId="6DF1B6BD" w14:textId="238B0613"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52.435</w:t>
            </w:r>
          </w:p>
        </w:tc>
        <w:tc>
          <w:tcPr>
            <w:tcW w:w="868" w:type="pct"/>
            <w:shd w:val="clear" w:color="auto" w:fill="BFBFBF" w:themeFill="background1" w:themeFillShade="BF"/>
            <w:vAlign w:val="center"/>
          </w:tcPr>
          <w:p w14:paraId="6CFC6432" w14:textId="2774BD4D"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299CD5F7" w14:textId="448F07DE"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PPA</w:t>
            </w:r>
          </w:p>
        </w:tc>
        <w:tc>
          <w:tcPr>
            <w:tcW w:w="2060" w:type="pct"/>
            <w:shd w:val="clear" w:color="auto" w:fill="BFBFBF" w:themeFill="background1" w:themeFillShade="BF"/>
            <w:vAlign w:val="center"/>
          </w:tcPr>
          <w:p w14:paraId="00C92BB1" w14:textId="3E2DA1C5"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Promover a eficiência, a qualidade e a segurança do sistema de transporte aquaviário, aumentando a sua disponibilidade e competitividade</w:t>
            </w:r>
          </w:p>
        </w:tc>
      </w:tr>
      <w:tr w:rsidR="00F42294" w:rsidRPr="00B67D4E" w14:paraId="166A2F82" w14:textId="77777777" w:rsidTr="005E04C9">
        <w:trPr>
          <w:trHeight w:val="246"/>
          <w:jc w:val="center"/>
        </w:trPr>
        <w:tc>
          <w:tcPr>
            <w:tcW w:w="870" w:type="pct"/>
            <w:tcBorders>
              <w:left w:val="nil"/>
            </w:tcBorders>
            <w:shd w:val="clear" w:color="auto" w:fill="95B3D7" w:themeFill="accent1" w:themeFillTint="99"/>
            <w:vAlign w:val="center"/>
          </w:tcPr>
          <w:p w14:paraId="4EFC6A45" w14:textId="5ED7DDD3"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Disjuntores e buchas</w:t>
            </w:r>
          </w:p>
        </w:tc>
        <w:tc>
          <w:tcPr>
            <w:tcW w:w="726" w:type="pct"/>
            <w:shd w:val="clear" w:color="auto" w:fill="BFBFBF" w:themeFill="background1" w:themeFillShade="BF"/>
            <w:vAlign w:val="center"/>
          </w:tcPr>
          <w:p w14:paraId="4485A93D" w14:textId="1A65C5D7"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363.754</w:t>
            </w:r>
          </w:p>
        </w:tc>
        <w:tc>
          <w:tcPr>
            <w:tcW w:w="868" w:type="pct"/>
            <w:shd w:val="clear" w:color="auto" w:fill="BFBFBF" w:themeFill="background1" w:themeFillShade="BF"/>
            <w:vAlign w:val="center"/>
          </w:tcPr>
          <w:p w14:paraId="56BA70A3" w14:textId="4D6388F2"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497FF122" w14:textId="7E897C75"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4C528FF9" w14:textId="7B789ED1"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Realizar a manutenção da infraestrutura e das instalações dos portos organizados para atender à demanda de carga</w:t>
            </w:r>
          </w:p>
        </w:tc>
      </w:tr>
      <w:tr w:rsidR="00F42294" w:rsidRPr="00B67D4E" w14:paraId="6F9D06A2" w14:textId="77777777" w:rsidTr="005E04C9">
        <w:trPr>
          <w:trHeight w:val="246"/>
          <w:jc w:val="center"/>
        </w:trPr>
        <w:tc>
          <w:tcPr>
            <w:tcW w:w="870" w:type="pct"/>
            <w:tcBorders>
              <w:left w:val="nil"/>
            </w:tcBorders>
            <w:shd w:val="clear" w:color="auto" w:fill="95B3D7" w:themeFill="accent1" w:themeFillTint="99"/>
            <w:vAlign w:val="center"/>
          </w:tcPr>
          <w:p w14:paraId="02AD3EDC" w14:textId="5D71C41D"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Catracas / cancelas</w:t>
            </w:r>
          </w:p>
        </w:tc>
        <w:tc>
          <w:tcPr>
            <w:tcW w:w="726" w:type="pct"/>
            <w:shd w:val="clear" w:color="auto" w:fill="BFBFBF" w:themeFill="background1" w:themeFillShade="BF"/>
            <w:vAlign w:val="center"/>
          </w:tcPr>
          <w:p w14:paraId="4B512CFA" w14:textId="707D870A"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97.554</w:t>
            </w:r>
          </w:p>
        </w:tc>
        <w:tc>
          <w:tcPr>
            <w:tcW w:w="868" w:type="pct"/>
            <w:shd w:val="clear" w:color="auto" w:fill="BFBFBF" w:themeFill="background1" w:themeFillShade="BF"/>
            <w:vAlign w:val="center"/>
          </w:tcPr>
          <w:p w14:paraId="04374F5D" w14:textId="1AB28A2A"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58EC536A" w14:textId="4E6B26BA"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7D48DEEC" w14:textId="7FB9939E"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Otimizar a inteligência logística na gestão de acesso aos portos</w:t>
            </w:r>
          </w:p>
        </w:tc>
      </w:tr>
      <w:tr w:rsidR="00F42294" w:rsidRPr="00B67D4E" w14:paraId="1249DABA" w14:textId="77777777" w:rsidTr="005E04C9">
        <w:trPr>
          <w:trHeight w:val="246"/>
          <w:jc w:val="center"/>
        </w:trPr>
        <w:tc>
          <w:tcPr>
            <w:tcW w:w="870" w:type="pct"/>
            <w:tcBorders>
              <w:left w:val="nil"/>
            </w:tcBorders>
            <w:shd w:val="clear" w:color="auto" w:fill="95B3D7" w:themeFill="accent1" w:themeFillTint="99"/>
            <w:vAlign w:val="center"/>
          </w:tcPr>
          <w:p w14:paraId="76145B47" w14:textId="382F2BB7"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Aparelhos condicionadores de ar</w:t>
            </w:r>
          </w:p>
        </w:tc>
        <w:tc>
          <w:tcPr>
            <w:tcW w:w="726" w:type="pct"/>
            <w:shd w:val="clear" w:color="auto" w:fill="BFBFBF" w:themeFill="background1" w:themeFillShade="BF"/>
            <w:vAlign w:val="center"/>
          </w:tcPr>
          <w:p w14:paraId="05FE9853" w14:textId="62A4CF91"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90.853</w:t>
            </w:r>
          </w:p>
        </w:tc>
        <w:tc>
          <w:tcPr>
            <w:tcW w:w="868" w:type="pct"/>
            <w:shd w:val="clear" w:color="auto" w:fill="BFBFBF" w:themeFill="background1" w:themeFillShade="BF"/>
            <w:vAlign w:val="center"/>
          </w:tcPr>
          <w:p w14:paraId="1326606D" w14:textId="67BBD992"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424DF8E2" w14:textId="2C96A575"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4451D449" w14:textId="2A56572A"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Realizar a manutenção da infraestrutura e das instalações dos portos organizados para atender à demanda de carga</w:t>
            </w:r>
          </w:p>
        </w:tc>
      </w:tr>
      <w:tr w:rsidR="00F42294" w:rsidRPr="00B67D4E" w14:paraId="46DEC8B7" w14:textId="77777777" w:rsidTr="005E04C9">
        <w:trPr>
          <w:trHeight w:val="246"/>
          <w:jc w:val="center"/>
        </w:trPr>
        <w:tc>
          <w:tcPr>
            <w:tcW w:w="870" w:type="pct"/>
            <w:tcBorders>
              <w:left w:val="nil"/>
            </w:tcBorders>
            <w:shd w:val="clear" w:color="auto" w:fill="95B3D7" w:themeFill="accent1" w:themeFillTint="99"/>
            <w:vAlign w:val="center"/>
          </w:tcPr>
          <w:p w14:paraId="3658BBC2" w14:textId="4D5AC20B"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Aparelho de ar condicionado de precisão self contained</w:t>
            </w:r>
          </w:p>
        </w:tc>
        <w:tc>
          <w:tcPr>
            <w:tcW w:w="726" w:type="pct"/>
            <w:shd w:val="clear" w:color="auto" w:fill="BFBFBF" w:themeFill="background1" w:themeFillShade="BF"/>
            <w:vAlign w:val="center"/>
          </w:tcPr>
          <w:p w14:paraId="0527BF12" w14:textId="2DD30D65"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185.000</w:t>
            </w:r>
          </w:p>
        </w:tc>
        <w:tc>
          <w:tcPr>
            <w:tcW w:w="868" w:type="pct"/>
            <w:shd w:val="clear" w:color="auto" w:fill="BFBFBF" w:themeFill="background1" w:themeFillShade="BF"/>
            <w:vAlign w:val="center"/>
          </w:tcPr>
          <w:p w14:paraId="60D9D4DA" w14:textId="14B596AA"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1FC79BB2" w14:textId="1561A95D"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47ACAFBD" w14:textId="5EAB11B3"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Realizar a manutenção da infraestrutura e das instalações dos portos organizados para atender à demanda de carga</w:t>
            </w:r>
          </w:p>
        </w:tc>
      </w:tr>
      <w:tr w:rsidR="00F42294" w:rsidRPr="00B67D4E" w14:paraId="658DBB6A" w14:textId="77777777" w:rsidTr="005E04C9">
        <w:trPr>
          <w:trHeight w:val="246"/>
          <w:jc w:val="center"/>
        </w:trPr>
        <w:tc>
          <w:tcPr>
            <w:tcW w:w="870" w:type="pct"/>
            <w:vMerge w:val="restart"/>
            <w:tcBorders>
              <w:left w:val="nil"/>
            </w:tcBorders>
            <w:shd w:val="clear" w:color="auto" w:fill="95B3D7" w:themeFill="accent1" w:themeFillTint="99"/>
            <w:vAlign w:val="center"/>
          </w:tcPr>
          <w:p w14:paraId="4EE1A278" w14:textId="3950355F"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Defensas portuárias</w:t>
            </w:r>
            <w:r w:rsidRPr="00B67D4E">
              <w:rPr>
                <w:rFonts w:ascii="Arial" w:hAnsi="Arial" w:cs="Arial"/>
                <w:noProof/>
                <w:color w:val="0070C0"/>
                <w:sz w:val="16"/>
                <w:szCs w:val="16"/>
                <w:lang w:val="pt-BR"/>
              </w:rPr>
              <w:t xml:space="preserve"> </w:t>
            </w:r>
          </w:p>
        </w:tc>
        <w:tc>
          <w:tcPr>
            <w:tcW w:w="726" w:type="pct"/>
            <w:vMerge w:val="restart"/>
            <w:shd w:val="clear" w:color="auto" w:fill="BFBFBF" w:themeFill="background1" w:themeFillShade="BF"/>
            <w:vAlign w:val="center"/>
          </w:tcPr>
          <w:p w14:paraId="4122AE3C" w14:textId="551C4B10"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4.301.967</w:t>
            </w:r>
          </w:p>
        </w:tc>
        <w:tc>
          <w:tcPr>
            <w:tcW w:w="868" w:type="pct"/>
            <w:vMerge w:val="restart"/>
            <w:shd w:val="clear" w:color="auto" w:fill="BFBFBF" w:themeFill="background1" w:themeFillShade="BF"/>
            <w:vAlign w:val="center"/>
          </w:tcPr>
          <w:p w14:paraId="6A830910" w14:textId="65FDDA1F"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3FFF9FC7" w14:textId="5E9CBE78"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Plano Mestre</w:t>
            </w:r>
          </w:p>
        </w:tc>
        <w:tc>
          <w:tcPr>
            <w:tcW w:w="2060" w:type="pct"/>
            <w:shd w:val="clear" w:color="auto" w:fill="BFBFBF" w:themeFill="background1" w:themeFillShade="BF"/>
            <w:vAlign w:val="center"/>
          </w:tcPr>
          <w:p w14:paraId="4CA15D86" w14:textId="3E43DF1B"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Investimentos Portuários em infraestrutura para incremento da capacidade e atendimento da movimentação esperada de granéis vegetais e granéis líquidos.</w:t>
            </w:r>
          </w:p>
        </w:tc>
      </w:tr>
      <w:tr w:rsidR="00F42294" w:rsidRPr="00B67D4E" w14:paraId="10160C45" w14:textId="77777777" w:rsidTr="005E04C9">
        <w:trPr>
          <w:trHeight w:val="246"/>
          <w:jc w:val="center"/>
        </w:trPr>
        <w:tc>
          <w:tcPr>
            <w:tcW w:w="870" w:type="pct"/>
            <w:vMerge/>
            <w:tcBorders>
              <w:left w:val="nil"/>
            </w:tcBorders>
            <w:shd w:val="clear" w:color="auto" w:fill="95B3D7" w:themeFill="accent1" w:themeFillTint="99"/>
            <w:vAlign w:val="center"/>
          </w:tcPr>
          <w:p w14:paraId="095BB444" w14:textId="77777777" w:rsidR="00F42294" w:rsidRPr="00B67D4E" w:rsidRDefault="00F42294" w:rsidP="00F42294">
            <w:pPr>
              <w:pStyle w:val="TableParagraph"/>
              <w:spacing w:before="13" w:line="214" w:lineRule="exact"/>
              <w:jc w:val="center"/>
              <w:rPr>
                <w:b/>
                <w:noProof/>
                <w:color w:val="FFFFFF" w:themeColor="background1"/>
                <w:lang w:val="pt-BR"/>
              </w:rPr>
            </w:pPr>
          </w:p>
        </w:tc>
        <w:tc>
          <w:tcPr>
            <w:tcW w:w="726" w:type="pct"/>
            <w:vMerge/>
            <w:shd w:val="clear" w:color="auto" w:fill="BFBFBF" w:themeFill="background1" w:themeFillShade="BF"/>
            <w:vAlign w:val="center"/>
          </w:tcPr>
          <w:p w14:paraId="1E1F579E" w14:textId="77777777" w:rsidR="00F42294" w:rsidRPr="00B67D4E" w:rsidRDefault="00F42294" w:rsidP="00F42294">
            <w:pPr>
              <w:pStyle w:val="TableParagraph"/>
              <w:spacing w:before="13" w:line="214" w:lineRule="exact"/>
              <w:ind w:left="30" w:right="33"/>
              <w:jc w:val="center"/>
              <w:rPr>
                <w:noProof/>
                <w:color w:val="767070"/>
                <w:sz w:val="18"/>
                <w:lang w:val="pt-BR"/>
              </w:rPr>
            </w:pPr>
          </w:p>
        </w:tc>
        <w:tc>
          <w:tcPr>
            <w:tcW w:w="868" w:type="pct"/>
            <w:vMerge/>
            <w:shd w:val="clear" w:color="auto" w:fill="BFBFBF" w:themeFill="background1" w:themeFillShade="BF"/>
            <w:vAlign w:val="center"/>
          </w:tcPr>
          <w:p w14:paraId="337103BE" w14:textId="594BE7FA" w:rsidR="00F42294" w:rsidRPr="00B67D4E" w:rsidRDefault="00F42294" w:rsidP="00F42294">
            <w:pPr>
              <w:pStyle w:val="TableParagraph"/>
              <w:spacing w:before="13" w:line="214" w:lineRule="exact"/>
              <w:ind w:left="35" w:right="35"/>
              <w:jc w:val="center"/>
              <w:rPr>
                <w:noProof/>
                <w:color w:val="767070"/>
                <w:sz w:val="18"/>
                <w:lang w:val="pt-BR"/>
              </w:rPr>
            </w:pPr>
          </w:p>
        </w:tc>
        <w:tc>
          <w:tcPr>
            <w:tcW w:w="476" w:type="pct"/>
            <w:shd w:val="clear" w:color="auto" w:fill="BFBFBF" w:themeFill="background1" w:themeFillShade="BF"/>
            <w:vAlign w:val="center"/>
          </w:tcPr>
          <w:p w14:paraId="11A96479" w14:textId="50680EAB"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PPA</w:t>
            </w:r>
          </w:p>
        </w:tc>
        <w:tc>
          <w:tcPr>
            <w:tcW w:w="2060" w:type="pct"/>
            <w:shd w:val="clear" w:color="auto" w:fill="BFBFBF" w:themeFill="background1" w:themeFillShade="BF"/>
            <w:vAlign w:val="center"/>
          </w:tcPr>
          <w:p w14:paraId="2A801E45" w14:textId="430796B4"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Promover a eficiência, a qualidade e a segurança do sistema de transporte aquaviário, aumentando a sua disponibilidade e competitividade</w:t>
            </w:r>
          </w:p>
        </w:tc>
      </w:tr>
      <w:tr w:rsidR="00F42294" w:rsidRPr="00B67D4E" w14:paraId="319D2EF8" w14:textId="77777777" w:rsidTr="005E04C9">
        <w:trPr>
          <w:trHeight w:val="246"/>
          <w:jc w:val="center"/>
        </w:trPr>
        <w:tc>
          <w:tcPr>
            <w:tcW w:w="870" w:type="pct"/>
            <w:vMerge/>
            <w:tcBorders>
              <w:left w:val="nil"/>
            </w:tcBorders>
            <w:shd w:val="clear" w:color="auto" w:fill="95B3D7" w:themeFill="accent1" w:themeFillTint="99"/>
            <w:vAlign w:val="center"/>
          </w:tcPr>
          <w:p w14:paraId="38E16651" w14:textId="77777777" w:rsidR="00F42294" w:rsidRPr="00B67D4E" w:rsidRDefault="00F42294" w:rsidP="00F42294">
            <w:pPr>
              <w:pStyle w:val="TableParagraph"/>
              <w:spacing w:before="13" w:line="214" w:lineRule="exact"/>
              <w:jc w:val="center"/>
              <w:rPr>
                <w:b/>
                <w:noProof/>
                <w:color w:val="FFFFFF" w:themeColor="background1"/>
                <w:lang w:val="pt-BR"/>
              </w:rPr>
            </w:pPr>
          </w:p>
        </w:tc>
        <w:tc>
          <w:tcPr>
            <w:tcW w:w="726" w:type="pct"/>
            <w:vMerge/>
            <w:shd w:val="clear" w:color="auto" w:fill="BFBFBF" w:themeFill="background1" w:themeFillShade="BF"/>
            <w:vAlign w:val="center"/>
          </w:tcPr>
          <w:p w14:paraId="3A1F148E" w14:textId="77777777" w:rsidR="00F42294" w:rsidRPr="00B67D4E" w:rsidRDefault="00F42294" w:rsidP="00F42294">
            <w:pPr>
              <w:pStyle w:val="TableParagraph"/>
              <w:spacing w:before="13" w:line="214" w:lineRule="exact"/>
              <w:ind w:left="30" w:right="33"/>
              <w:jc w:val="center"/>
              <w:rPr>
                <w:noProof/>
                <w:color w:val="767070"/>
                <w:sz w:val="18"/>
                <w:lang w:val="pt-BR"/>
              </w:rPr>
            </w:pPr>
          </w:p>
        </w:tc>
        <w:tc>
          <w:tcPr>
            <w:tcW w:w="868" w:type="pct"/>
            <w:vMerge/>
            <w:shd w:val="clear" w:color="auto" w:fill="BFBFBF" w:themeFill="background1" w:themeFillShade="BF"/>
            <w:vAlign w:val="center"/>
          </w:tcPr>
          <w:p w14:paraId="55647156" w14:textId="1D1F3F52" w:rsidR="00F42294" w:rsidRPr="00B67D4E" w:rsidRDefault="00F42294" w:rsidP="00F42294">
            <w:pPr>
              <w:pStyle w:val="TableParagraph"/>
              <w:spacing w:before="13" w:line="214" w:lineRule="exact"/>
              <w:ind w:left="35" w:right="35"/>
              <w:jc w:val="center"/>
              <w:rPr>
                <w:noProof/>
                <w:color w:val="767070"/>
                <w:sz w:val="18"/>
                <w:lang w:val="pt-BR"/>
              </w:rPr>
            </w:pPr>
          </w:p>
        </w:tc>
        <w:tc>
          <w:tcPr>
            <w:tcW w:w="476" w:type="pct"/>
            <w:shd w:val="clear" w:color="auto" w:fill="BFBFBF" w:themeFill="background1" w:themeFillShade="BF"/>
            <w:vAlign w:val="center"/>
          </w:tcPr>
          <w:p w14:paraId="095CE3B6" w14:textId="07586D30"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4B986D12" w14:textId="66616DA7"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Melhorar a produtividade do sistema portuário na movimentação de cargas</w:t>
            </w:r>
          </w:p>
        </w:tc>
      </w:tr>
      <w:tr w:rsidR="00F42294" w:rsidRPr="00B67D4E" w14:paraId="779BE2B0" w14:textId="77777777" w:rsidTr="005E04C9">
        <w:trPr>
          <w:trHeight w:val="246"/>
          <w:jc w:val="center"/>
        </w:trPr>
        <w:tc>
          <w:tcPr>
            <w:tcW w:w="870" w:type="pct"/>
            <w:vMerge/>
            <w:tcBorders>
              <w:left w:val="nil"/>
            </w:tcBorders>
            <w:shd w:val="clear" w:color="auto" w:fill="95B3D7" w:themeFill="accent1" w:themeFillTint="99"/>
            <w:vAlign w:val="center"/>
          </w:tcPr>
          <w:p w14:paraId="761FBB5A" w14:textId="77777777" w:rsidR="00F42294" w:rsidRPr="00B67D4E" w:rsidRDefault="00F42294" w:rsidP="00F42294">
            <w:pPr>
              <w:pStyle w:val="TableParagraph"/>
              <w:spacing w:before="13" w:line="214" w:lineRule="exact"/>
              <w:jc w:val="center"/>
              <w:rPr>
                <w:b/>
                <w:noProof/>
                <w:color w:val="FFFFFF" w:themeColor="background1"/>
                <w:lang w:val="pt-BR"/>
              </w:rPr>
            </w:pPr>
          </w:p>
        </w:tc>
        <w:tc>
          <w:tcPr>
            <w:tcW w:w="726" w:type="pct"/>
            <w:vMerge/>
            <w:shd w:val="clear" w:color="auto" w:fill="BFBFBF" w:themeFill="background1" w:themeFillShade="BF"/>
            <w:vAlign w:val="center"/>
          </w:tcPr>
          <w:p w14:paraId="3A63750A" w14:textId="77777777" w:rsidR="00F42294" w:rsidRPr="00B67D4E" w:rsidRDefault="00F42294" w:rsidP="00F42294">
            <w:pPr>
              <w:pStyle w:val="TableParagraph"/>
              <w:spacing w:before="13" w:line="214" w:lineRule="exact"/>
              <w:ind w:left="30" w:right="33"/>
              <w:jc w:val="center"/>
              <w:rPr>
                <w:noProof/>
                <w:color w:val="767070"/>
                <w:sz w:val="18"/>
                <w:lang w:val="pt-BR"/>
              </w:rPr>
            </w:pPr>
          </w:p>
        </w:tc>
        <w:tc>
          <w:tcPr>
            <w:tcW w:w="868" w:type="pct"/>
            <w:vMerge/>
            <w:shd w:val="clear" w:color="auto" w:fill="BFBFBF" w:themeFill="background1" w:themeFillShade="BF"/>
            <w:vAlign w:val="center"/>
          </w:tcPr>
          <w:p w14:paraId="148DD887" w14:textId="42CBB51A" w:rsidR="00F42294" w:rsidRPr="00B67D4E" w:rsidRDefault="00F42294" w:rsidP="00F42294">
            <w:pPr>
              <w:pStyle w:val="TableParagraph"/>
              <w:spacing w:before="13" w:line="214" w:lineRule="exact"/>
              <w:ind w:left="35" w:right="35"/>
              <w:jc w:val="center"/>
              <w:rPr>
                <w:noProof/>
                <w:color w:val="767070"/>
                <w:sz w:val="18"/>
                <w:lang w:val="pt-BR"/>
              </w:rPr>
            </w:pPr>
          </w:p>
        </w:tc>
        <w:tc>
          <w:tcPr>
            <w:tcW w:w="476" w:type="pct"/>
            <w:shd w:val="clear" w:color="auto" w:fill="BFBFBF" w:themeFill="background1" w:themeFillShade="BF"/>
            <w:vAlign w:val="center"/>
          </w:tcPr>
          <w:p w14:paraId="20B868FE" w14:textId="3C3C6954"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5DA0A9B8" w14:textId="74A1852B"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Adequar os acessos aquaviários e as instalações de atracação à demanda de navios</w:t>
            </w:r>
          </w:p>
        </w:tc>
      </w:tr>
      <w:tr w:rsidR="00F42294" w:rsidRPr="00B67D4E" w14:paraId="025AECC5" w14:textId="77777777" w:rsidTr="005E04C9">
        <w:trPr>
          <w:trHeight w:val="246"/>
          <w:jc w:val="center"/>
        </w:trPr>
        <w:tc>
          <w:tcPr>
            <w:tcW w:w="870" w:type="pct"/>
            <w:vMerge/>
            <w:tcBorders>
              <w:left w:val="nil"/>
            </w:tcBorders>
            <w:shd w:val="clear" w:color="auto" w:fill="95B3D7" w:themeFill="accent1" w:themeFillTint="99"/>
            <w:vAlign w:val="center"/>
          </w:tcPr>
          <w:p w14:paraId="32547AE4" w14:textId="77777777" w:rsidR="00F42294" w:rsidRPr="00B67D4E" w:rsidRDefault="00F42294" w:rsidP="00F42294">
            <w:pPr>
              <w:pStyle w:val="TableParagraph"/>
              <w:spacing w:before="13" w:line="214" w:lineRule="exact"/>
              <w:jc w:val="center"/>
              <w:rPr>
                <w:b/>
                <w:noProof/>
                <w:color w:val="FFFFFF" w:themeColor="background1"/>
                <w:lang w:val="pt-BR"/>
              </w:rPr>
            </w:pPr>
          </w:p>
        </w:tc>
        <w:tc>
          <w:tcPr>
            <w:tcW w:w="726" w:type="pct"/>
            <w:vMerge/>
            <w:shd w:val="clear" w:color="auto" w:fill="BFBFBF" w:themeFill="background1" w:themeFillShade="BF"/>
            <w:vAlign w:val="center"/>
          </w:tcPr>
          <w:p w14:paraId="6DFB4787" w14:textId="77777777" w:rsidR="00F42294" w:rsidRPr="00B67D4E" w:rsidRDefault="00F42294" w:rsidP="00F42294">
            <w:pPr>
              <w:pStyle w:val="TableParagraph"/>
              <w:spacing w:before="13" w:line="214" w:lineRule="exact"/>
              <w:ind w:left="30" w:right="33"/>
              <w:jc w:val="center"/>
              <w:rPr>
                <w:noProof/>
                <w:color w:val="767070"/>
                <w:sz w:val="18"/>
                <w:lang w:val="pt-BR"/>
              </w:rPr>
            </w:pPr>
          </w:p>
        </w:tc>
        <w:tc>
          <w:tcPr>
            <w:tcW w:w="868" w:type="pct"/>
            <w:vMerge/>
            <w:shd w:val="clear" w:color="auto" w:fill="BFBFBF" w:themeFill="background1" w:themeFillShade="BF"/>
            <w:vAlign w:val="center"/>
          </w:tcPr>
          <w:p w14:paraId="5BF409EA" w14:textId="1289D0E0" w:rsidR="00F42294" w:rsidRPr="00B67D4E" w:rsidRDefault="00F42294" w:rsidP="00F42294">
            <w:pPr>
              <w:pStyle w:val="TableParagraph"/>
              <w:spacing w:before="13" w:line="214" w:lineRule="exact"/>
              <w:ind w:left="35" w:right="35"/>
              <w:jc w:val="center"/>
              <w:rPr>
                <w:noProof/>
                <w:color w:val="767070"/>
                <w:sz w:val="18"/>
                <w:lang w:val="pt-BR"/>
              </w:rPr>
            </w:pPr>
          </w:p>
        </w:tc>
        <w:tc>
          <w:tcPr>
            <w:tcW w:w="476" w:type="pct"/>
            <w:shd w:val="clear" w:color="auto" w:fill="BFBFBF" w:themeFill="background1" w:themeFillShade="BF"/>
            <w:vAlign w:val="center"/>
          </w:tcPr>
          <w:p w14:paraId="3C2D4A39" w14:textId="5E72A817"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30853BFC" w14:textId="6FA75265"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Realizar a manutenção da infraestrutura e das instalações dos portos organizados para atender à demanda de carga</w:t>
            </w:r>
          </w:p>
        </w:tc>
      </w:tr>
      <w:tr w:rsidR="00F42294" w:rsidRPr="00B67D4E" w14:paraId="38FE8CAD" w14:textId="77777777" w:rsidTr="005E04C9">
        <w:trPr>
          <w:trHeight w:val="246"/>
          <w:jc w:val="center"/>
        </w:trPr>
        <w:tc>
          <w:tcPr>
            <w:tcW w:w="870" w:type="pct"/>
            <w:vMerge w:val="restart"/>
            <w:tcBorders>
              <w:left w:val="nil"/>
            </w:tcBorders>
            <w:shd w:val="clear" w:color="auto" w:fill="95B3D7" w:themeFill="accent1" w:themeFillTint="99"/>
            <w:vAlign w:val="center"/>
          </w:tcPr>
          <w:p w14:paraId="41EC41DB" w14:textId="3AAC5A92" w:rsidR="00F42294" w:rsidRPr="00B67D4E" w:rsidRDefault="00F42294" w:rsidP="00F42294">
            <w:pPr>
              <w:pStyle w:val="TableParagraph"/>
              <w:spacing w:before="13" w:line="214" w:lineRule="exact"/>
              <w:jc w:val="center"/>
              <w:rPr>
                <w:b/>
                <w:noProof/>
                <w:color w:val="FFFFFF" w:themeColor="background1"/>
                <w:lang w:val="pt-BR"/>
              </w:rPr>
            </w:pPr>
            <w:r w:rsidRPr="00B67D4E">
              <w:rPr>
                <w:b/>
                <w:noProof/>
                <w:color w:val="FFFFFF" w:themeColor="background1"/>
                <w:lang w:val="pt-BR"/>
              </w:rPr>
              <w:t>Sinalização</w:t>
            </w:r>
            <w:r w:rsidRPr="00B67D4E">
              <w:rPr>
                <w:noProof/>
                <w:lang w:val="pt-BR"/>
              </w:rPr>
              <w:t xml:space="preserve"> </w:t>
            </w:r>
            <w:r w:rsidRPr="00B67D4E">
              <w:rPr>
                <w:b/>
                <w:noProof/>
                <w:color w:val="FFFFFF" w:themeColor="background1"/>
                <w:lang w:val="pt-BR"/>
              </w:rPr>
              <w:t>náutica</w:t>
            </w:r>
          </w:p>
        </w:tc>
        <w:tc>
          <w:tcPr>
            <w:tcW w:w="726" w:type="pct"/>
            <w:vMerge w:val="restart"/>
            <w:shd w:val="clear" w:color="auto" w:fill="BFBFBF" w:themeFill="background1" w:themeFillShade="BF"/>
            <w:vAlign w:val="center"/>
          </w:tcPr>
          <w:p w14:paraId="1FA7475A" w14:textId="011B6C95" w:rsidR="00F42294" w:rsidRPr="00B67D4E" w:rsidRDefault="00F42294" w:rsidP="00F42294">
            <w:pPr>
              <w:pStyle w:val="TableParagraph"/>
              <w:spacing w:before="13" w:line="214" w:lineRule="exact"/>
              <w:ind w:left="30" w:right="33"/>
              <w:jc w:val="center"/>
              <w:rPr>
                <w:noProof/>
                <w:color w:val="767070"/>
                <w:sz w:val="18"/>
                <w:lang w:val="pt-BR"/>
              </w:rPr>
            </w:pPr>
            <w:r w:rsidRPr="00B67D4E">
              <w:rPr>
                <w:noProof/>
                <w:color w:val="767070"/>
                <w:sz w:val="18"/>
                <w:lang w:val="pt-BR"/>
              </w:rPr>
              <w:t>190.860</w:t>
            </w:r>
          </w:p>
        </w:tc>
        <w:tc>
          <w:tcPr>
            <w:tcW w:w="868" w:type="pct"/>
            <w:shd w:val="clear" w:color="auto" w:fill="BFBFBF" w:themeFill="background1" w:themeFillShade="BF"/>
            <w:vAlign w:val="center"/>
          </w:tcPr>
          <w:p w14:paraId="6F690489" w14:textId="142145EE"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Mercado e Sociedade</w:t>
            </w:r>
          </w:p>
        </w:tc>
        <w:tc>
          <w:tcPr>
            <w:tcW w:w="476" w:type="pct"/>
            <w:shd w:val="clear" w:color="auto" w:fill="BFBFBF" w:themeFill="background1" w:themeFillShade="BF"/>
            <w:vAlign w:val="center"/>
          </w:tcPr>
          <w:p w14:paraId="2ADFE87E" w14:textId="5B847EF9"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Plano Mestre</w:t>
            </w:r>
          </w:p>
        </w:tc>
        <w:tc>
          <w:tcPr>
            <w:tcW w:w="2060" w:type="pct"/>
            <w:shd w:val="clear" w:color="auto" w:fill="BFBFBF" w:themeFill="background1" w:themeFillShade="BF"/>
            <w:vAlign w:val="center"/>
          </w:tcPr>
          <w:p w14:paraId="6AE6F2D4" w14:textId="358A5507"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Acessos ao Porto eficiente e melhoria da relação Porto-cidade para garantir o pleno escoamento de cargas e mitigar conflitos decorrentes do contexto urbano.</w:t>
            </w:r>
          </w:p>
        </w:tc>
      </w:tr>
      <w:tr w:rsidR="00F42294" w:rsidRPr="00B67D4E" w14:paraId="3F962366" w14:textId="77777777" w:rsidTr="005E04C9">
        <w:trPr>
          <w:trHeight w:val="246"/>
          <w:jc w:val="center"/>
        </w:trPr>
        <w:tc>
          <w:tcPr>
            <w:tcW w:w="870" w:type="pct"/>
            <w:vMerge/>
            <w:tcBorders>
              <w:left w:val="nil"/>
            </w:tcBorders>
            <w:shd w:val="clear" w:color="auto" w:fill="95B3D7" w:themeFill="accent1" w:themeFillTint="99"/>
          </w:tcPr>
          <w:p w14:paraId="1867A4CA" w14:textId="77777777" w:rsidR="00F42294" w:rsidRPr="00B67D4E" w:rsidRDefault="00F42294" w:rsidP="00F42294">
            <w:pPr>
              <w:pStyle w:val="TableParagraph"/>
              <w:spacing w:before="13" w:line="214" w:lineRule="exact"/>
              <w:ind w:left="288" w:hanging="120"/>
              <w:jc w:val="center"/>
              <w:rPr>
                <w:b/>
                <w:noProof/>
                <w:color w:val="FFFFFF" w:themeColor="background1"/>
                <w:lang w:val="pt-BR"/>
              </w:rPr>
            </w:pPr>
          </w:p>
        </w:tc>
        <w:tc>
          <w:tcPr>
            <w:tcW w:w="726" w:type="pct"/>
            <w:vMerge/>
            <w:shd w:val="clear" w:color="auto" w:fill="BFBFBF" w:themeFill="background1" w:themeFillShade="BF"/>
            <w:vAlign w:val="center"/>
          </w:tcPr>
          <w:p w14:paraId="5B2987FD" w14:textId="77777777" w:rsidR="00F42294" w:rsidRPr="00B67D4E" w:rsidRDefault="00F42294" w:rsidP="00F42294">
            <w:pPr>
              <w:pStyle w:val="TableParagraph"/>
              <w:spacing w:before="13" w:line="214" w:lineRule="exact"/>
              <w:ind w:left="30" w:right="33"/>
              <w:jc w:val="center"/>
              <w:rPr>
                <w:noProof/>
                <w:color w:val="767070"/>
                <w:sz w:val="18"/>
                <w:lang w:val="pt-BR"/>
              </w:rPr>
            </w:pPr>
          </w:p>
        </w:tc>
        <w:tc>
          <w:tcPr>
            <w:tcW w:w="868" w:type="pct"/>
            <w:shd w:val="clear" w:color="auto" w:fill="BFBFBF" w:themeFill="background1" w:themeFillShade="BF"/>
            <w:vAlign w:val="center"/>
          </w:tcPr>
          <w:p w14:paraId="6352CE00" w14:textId="1C5C9807" w:rsidR="00F42294" w:rsidRPr="00B67D4E" w:rsidRDefault="00F42294" w:rsidP="00F42294">
            <w:pPr>
              <w:pStyle w:val="TableParagraph"/>
              <w:spacing w:before="13" w:line="214" w:lineRule="exact"/>
              <w:ind w:left="35" w:right="35"/>
              <w:jc w:val="center"/>
              <w:rPr>
                <w:noProof/>
                <w:color w:val="767070"/>
                <w:sz w:val="18"/>
                <w:lang w:val="pt-BR"/>
              </w:rPr>
            </w:pPr>
            <w:r w:rsidRPr="00B67D4E">
              <w:rPr>
                <w:noProof/>
                <w:color w:val="767070"/>
                <w:sz w:val="18"/>
                <w:lang w:val="pt-BR"/>
              </w:rPr>
              <w:t>Processos</w:t>
            </w:r>
          </w:p>
        </w:tc>
        <w:tc>
          <w:tcPr>
            <w:tcW w:w="476" w:type="pct"/>
            <w:shd w:val="clear" w:color="auto" w:fill="BFBFBF" w:themeFill="background1" w:themeFillShade="BF"/>
            <w:vAlign w:val="center"/>
          </w:tcPr>
          <w:p w14:paraId="7AB5AEB6" w14:textId="2740FFF7" w:rsidR="00F42294" w:rsidRPr="00B67D4E" w:rsidRDefault="00F42294" w:rsidP="00F42294">
            <w:pPr>
              <w:pStyle w:val="TableParagraph"/>
              <w:spacing w:before="13" w:line="214" w:lineRule="exact"/>
              <w:ind w:left="33" w:right="33"/>
              <w:jc w:val="center"/>
              <w:rPr>
                <w:noProof/>
                <w:color w:val="767070"/>
                <w:sz w:val="18"/>
                <w:lang w:val="pt-BR"/>
              </w:rPr>
            </w:pPr>
            <w:r w:rsidRPr="00B67D4E">
              <w:rPr>
                <w:noProof/>
                <w:color w:val="767070"/>
                <w:sz w:val="18"/>
                <w:lang w:val="pt-BR"/>
              </w:rPr>
              <w:t>PNT</w:t>
            </w:r>
          </w:p>
        </w:tc>
        <w:tc>
          <w:tcPr>
            <w:tcW w:w="2060" w:type="pct"/>
            <w:shd w:val="clear" w:color="auto" w:fill="BFBFBF" w:themeFill="background1" w:themeFillShade="BF"/>
            <w:vAlign w:val="center"/>
          </w:tcPr>
          <w:p w14:paraId="26FC7EB8" w14:textId="03A85BC9" w:rsidR="00F42294" w:rsidRPr="00B67D4E" w:rsidRDefault="00F42294" w:rsidP="00F42294">
            <w:pPr>
              <w:pStyle w:val="TableParagraph"/>
              <w:spacing w:before="13" w:line="214" w:lineRule="exact"/>
              <w:ind w:left="52" w:right="55"/>
              <w:jc w:val="center"/>
              <w:rPr>
                <w:noProof/>
                <w:color w:val="767070"/>
                <w:sz w:val="18"/>
                <w:lang w:val="pt-BR"/>
              </w:rPr>
            </w:pPr>
            <w:r w:rsidRPr="00B67D4E">
              <w:rPr>
                <w:noProof/>
                <w:color w:val="767070"/>
                <w:sz w:val="18"/>
                <w:lang w:val="pt-BR"/>
              </w:rPr>
              <w:t>Adequar os acessos aquaviários e as instalações de atracação à demanda de navios</w:t>
            </w:r>
          </w:p>
        </w:tc>
      </w:tr>
    </w:tbl>
    <w:p w14:paraId="450AC7DF" w14:textId="17A60EF2" w:rsidR="008D1DF7" w:rsidRPr="00B67D4E" w:rsidRDefault="00551559" w:rsidP="008C19BB">
      <w:pPr>
        <w:spacing w:before="120" w:after="240"/>
        <w:ind w:left="284"/>
        <w:jc w:val="center"/>
        <w:rPr>
          <w:noProof/>
          <w:lang w:val="pt-BR"/>
        </w:rPr>
      </w:pPr>
      <w:r w:rsidRPr="00B67D4E">
        <w:rPr>
          <w:i/>
          <w:noProof/>
          <w:color w:val="767070"/>
          <w:sz w:val="18"/>
          <w:lang w:val="pt-BR"/>
        </w:rPr>
        <w:t>Tabela 3</w:t>
      </w:r>
      <w:r w:rsidRPr="00B67D4E">
        <w:rPr>
          <w:i/>
          <w:noProof/>
          <w:color w:val="767070"/>
          <w:spacing w:val="-2"/>
          <w:sz w:val="18"/>
          <w:lang w:val="pt-BR"/>
        </w:rPr>
        <w:t xml:space="preserve"> </w:t>
      </w:r>
      <w:r w:rsidR="00AB7A00" w:rsidRPr="00B67D4E">
        <w:rPr>
          <w:i/>
          <w:noProof/>
          <w:color w:val="767070"/>
          <w:sz w:val="18"/>
          <w:lang w:val="pt-BR"/>
        </w:rPr>
        <w:t>-</w:t>
      </w:r>
      <w:r w:rsidRPr="00B67D4E">
        <w:rPr>
          <w:i/>
          <w:noProof/>
          <w:color w:val="767070"/>
          <w:sz w:val="18"/>
          <w:lang w:val="pt-BR"/>
        </w:rPr>
        <w:t xml:space="preserve"> Relação entre investimentos e políticas públicas </w:t>
      </w:r>
      <w:r w:rsidRPr="00B67D4E">
        <w:rPr>
          <w:rStyle w:val="RefernciaSutil"/>
          <w:noProof/>
          <w:lang w:val="pt-BR"/>
        </w:rPr>
        <w:t>(Fonte: CODPLA).</w:t>
      </w:r>
    </w:p>
    <w:p w14:paraId="0B5D5546" w14:textId="08493D72" w:rsidR="00CD0C87" w:rsidRPr="00B67D4E" w:rsidRDefault="00CD0C87" w:rsidP="003128CC">
      <w:pPr>
        <w:pStyle w:val="TableParagraph"/>
        <w:ind w:left="15"/>
        <w:jc w:val="center"/>
        <w:rPr>
          <w:i/>
          <w:noProof/>
          <w:sz w:val="18"/>
          <w:lang w:val="pt-BR"/>
        </w:rPr>
      </w:pPr>
    </w:p>
    <w:p w14:paraId="7CC6FAE1" w14:textId="71398761" w:rsidR="00551559" w:rsidRPr="00B67D4E" w:rsidRDefault="00551559" w:rsidP="003128CC">
      <w:pPr>
        <w:pStyle w:val="TableParagraph"/>
        <w:ind w:left="15"/>
        <w:jc w:val="center"/>
        <w:rPr>
          <w:i/>
          <w:noProof/>
          <w:sz w:val="18"/>
          <w:lang w:val="pt-BR"/>
        </w:rPr>
      </w:pPr>
    </w:p>
    <w:p w14:paraId="470B93EA" w14:textId="04C75F17" w:rsidR="00551559" w:rsidRPr="00B67D4E" w:rsidRDefault="00551559" w:rsidP="003128CC">
      <w:pPr>
        <w:pStyle w:val="TableParagraph"/>
        <w:ind w:left="15"/>
        <w:jc w:val="center"/>
        <w:rPr>
          <w:i/>
          <w:noProof/>
          <w:sz w:val="18"/>
          <w:lang w:val="pt-BR"/>
        </w:rPr>
      </w:pPr>
    </w:p>
    <w:p w14:paraId="6F9798CB" w14:textId="77777777" w:rsidR="00551559" w:rsidRPr="00B67D4E" w:rsidRDefault="00551559" w:rsidP="003128CC">
      <w:pPr>
        <w:pStyle w:val="TableParagraph"/>
        <w:ind w:left="15"/>
        <w:jc w:val="center"/>
        <w:rPr>
          <w:i/>
          <w:noProof/>
          <w:sz w:val="18"/>
          <w:lang w:val="pt-BR"/>
        </w:rPr>
      </w:pPr>
    </w:p>
    <w:p w14:paraId="45D3227E" w14:textId="34406406" w:rsidR="00441C89" w:rsidRPr="00B67D4E" w:rsidRDefault="00C92B0F" w:rsidP="0084660B">
      <w:pPr>
        <w:pStyle w:val="Ttulo21"/>
        <w:rPr>
          <w:noProof/>
          <w:lang w:val="pt-BR"/>
        </w:rPr>
      </w:pPr>
      <w:bookmarkStart w:id="11" w:name="_Toc131611348"/>
      <w:r w:rsidRPr="00B67D4E">
        <w:rPr>
          <w:noProof/>
          <w:lang w:val="pt-BR"/>
        </w:rPr>
        <w:lastRenderedPageBreak/>
        <w:t>Impactos econômico-financeiros da operacionalização das políticas públicas</w:t>
      </w:r>
      <w:bookmarkEnd w:id="11"/>
    </w:p>
    <w:p w14:paraId="2D1A1530" w14:textId="114A6B94" w:rsidR="008F3ECA" w:rsidRPr="00B67D4E" w:rsidRDefault="006A42DB" w:rsidP="00AB7A00">
      <w:pPr>
        <w:pStyle w:val="Corpodetexto"/>
        <w:rPr>
          <w:noProof/>
          <w:lang w:val="pt-BR"/>
        </w:rPr>
      </w:pPr>
      <w:r w:rsidRPr="00B67D4E">
        <w:rPr>
          <w:noProof/>
          <w:lang w:val="pt-BR"/>
        </w:rPr>
        <w:t>Em 202</w:t>
      </w:r>
      <w:r w:rsidR="00EF1F80" w:rsidRPr="00B67D4E">
        <w:rPr>
          <w:noProof/>
          <w:lang w:val="pt-BR"/>
        </w:rPr>
        <w:t>2</w:t>
      </w:r>
      <w:r w:rsidR="002E75E5" w:rsidRPr="00B67D4E">
        <w:rPr>
          <w:noProof/>
          <w:lang w:val="pt-BR"/>
        </w:rPr>
        <w:t xml:space="preserve">, os recursos investidos no Porto de Fortaleza totalizaram R$ </w:t>
      </w:r>
      <w:r w:rsidR="00E92E01" w:rsidRPr="00B67D4E">
        <w:rPr>
          <w:noProof/>
          <w:lang w:val="pt-BR"/>
        </w:rPr>
        <w:t>6.869.150</w:t>
      </w:r>
      <w:r w:rsidR="002E75E5" w:rsidRPr="00B67D4E">
        <w:rPr>
          <w:noProof/>
          <w:lang w:val="pt-BR"/>
        </w:rPr>
        <w:t xml:space="preserve">, dos quais R$ </w:t>
      </w:r>
      <w:r w:rsidR="00E92E01" w:rsidRPr="00B67D4E">
        <w:rPr>
          <w:noProof/>
          <w:lang w:val="pt-BR"/>
        </w:rPr>
        <w:t>2.435.196</w:t>
      </w:r>
      <w:r w:rsidR="00DC31BF" w:rsidRPr="00B67D4E">
        <w:rPr>
          <w:noProof/>
          <w:lang w:val="pt-BR"/>
        </w:rPr>
        <w:t xml:space="preserve"> </w:t>
      </w:r>
      <w:r w:rsidR="002E75E5" w:rsidRPr="00B67D4E">
        <w:rPr>
          <w:noProof/>
          <w:lang w:val="pt-BR"/>
        </w:rPr>
        <w:t>tiveram origem orçamentária própria (recursos próprios)</w:t>
      </w:r>
      <w:r w:rsidR="00CD0C87" w:rsidRPr="00B67D4E">
        <w:rPr>
          <w:noProof/>
          <w:lang w:val="pt-BR"/>
        </w:rPr>
        <w:t xml:space="preserve"> </w:t>
      </w:r>
      <w:r w:rsidR="002E75E5" w:rsidRPr="00B67D4E">
        <w:rPr>
          <w:noProof/>
          <w:lang w:val="pt-BR"/>
        </w:rPr>
        <w:t>e</w:t>
      </w:r>
      <w:r w:rsidR="00CD0C87" w:rsidRPr="00B67D4E">
        <w:rPr>
          <w:noProof/>
          <w:lang w:val="pt-BR"/>
        </w:rPr>
        <w:t xml:space="preserve"> </w:t>
      </w:r>
      <w:r w:rsidR="00DC31BF" w:rsidRPr="00B67D4E">
        <w:rPr>
          <w:noProof/>
          <w:lang w:val="pt-BR"/>
        </w:rPr>
        <w:t xml:space="preserve">R$ </w:t>
      </w:r>
      <w:r w:rsidR="00E92E01" w:rsidRPr="00B67D4E">
        <w:rPr>
          <w:noProof/>
          <w:lang w:val="pt-BR"/>
        </w:rPr>
        <w:t xml:space="preserve">4.433.955 </w:t>
      </w:r>
      <w:r w:rsidR="00AC6FD3" w:rsidRPr="00B67D4E">
        <w:rPr>
          <w:noProof/>
          <w:lang w:val="pt-BR"/>
        </w:rPr>
        <w:t>se originaram de recursos da União registrados como</w:t>
      </w:r>
      <w:r w:rsidR="002E75E5" w:rsidRPr="00B67D4E">
        <w:rPr>
          <w:noProof/>
          <w:lang w:val="pt-BR"/>
        </w:rPr>
        <w:t xml:space="preserve"> saldos de exercícios anteriores, conforme se apr</w:t>
      </w:r>
      <w:r w:rsidR="00551559" w:rsidRPr="00B67D4E">
        <w:rPr>
          <w:noProof/>
          <w:lang w:val="pt-BR"/>
        </w:rPr>
        <w:t>esenta em detalhamento da tabela</w:t>
      </w:r>
      <w:r w:rsidR="002E75E5" w:rsidRPr="00B67D4E">
        <w:rPr>
          <w:noProof/>
          <w:lang w:val="pt-BR"/>
        </w:rPr>
        <w:t xml:space="preserve"> abaixo:</w:t>
      </w:r>
      <w:r w:rsidR="001E7025" w:rsidRPr="00B67D4E">
        <w:rPr>
          <w:noProof/>
          <w:lang w:val="pt-BR"/>
        </w:rPr>
        <w:t xml:space="preserve"> </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2022"/>
        <w:gridCol w:w="917"/>
        <w:gridCol w:w="919"/>
        <w:gridCol w:w="917"/>
        <w:gridCol w:w="1009"/>
        <w:gridCol w:w="1042"/>
        <w:gridCol w:w="594"/>
        <w:gridCol w:w="755"/>
        <w:gridCol w:w="750"/>
      </w:tblGrid>
      <w:tr w:rsidR="008F3ECA" w:rsidRPr="00B67D4E" w14:paraId="77D3AA12" w14:textId="77777777" w:rsidTr="00AB7A00">
        <w:trPr>
          <w:trHeight w:val="510"/>
        </w:trPr>
        <w:tc>
          <w:tcPr>
            <w:tcW w:w="1132" w:type="pct"/>
            <w:vMerge w:val="restart"/>
            <w:tcBorders>
              <w:top w:val="nil"/>
              <w:left w:val="nil"/>
            </w:tcBorders>
            <w:shd w:val="clear" w:color="auto" w:fill="44536A"/>
            <w:vAlign w:val="center"/>
          </w:tcPr>
          <w:p w14:paraId="4047D99D" w14:textId="77777777" w:rsidR="008F3ECA" w:rsidRPr="00B67D4E" w:rsidRDefault="002E75E5" w:rsidP="00E44914">
            <w:pPr>
              <w:pStyle w:val="TableParagraph"/>
              <w:spacing w:before="109"/>
              <w:ind w:left="381" w:right="368" w:hanging="120"/>
              <w:jc w:val="center"/>
              <w:rPr>
                <w:b/>
                <w:noProof/>
                <w:sz w:val="18"/>
                <w:lang w:val="pt-BR"/>
              </w:rPr>
            </w:pPr>
            <w:r w:rsidRPr="00B67D4E">
              <w:rPr>
                <w:b/>
                <w:noProof/>
                <w:color w:val="FFFFFF"/>
                <w:sz w:val="18"/>
                <w:lang w:val="pt-BR"/>
              </w:rPr>
              <w:t>FONTE DE</w:t>
            </w:r>
            <w:r w:rsidRPr="00B67D4E">
              <w:rPr>
                <w:b/>
                <w:noProof/>
                <w:color w:val="FFFFFF"/>
                <w:spacing w:val="1"/>
                <w:sz w:val="18"/>
                <w:lang w:val="pt-BR"/>
              </w:rPr>
              <w:t xml:space="preserve"> </w:t>
            </w:r>
            <w:r w:rsidRPr="00B67D4E">
              <w:rPr>
                <w:b/>
                <w:noProof/>
                <w:color w:val="FFFFFF"/>
                <w:spacing w:val="-1"/>
                <w:sz w:val="18"/>
                <w:lang w:val="pt-BR"/>
              </w:rPr>
              <w:t>INVESTIMENTO</w:t>
            </w:r>
          </w:p>
        </w:tc>
        <w:tc>
          <w:tcPr>
            <w:tcW w:w="2692" w:type="pct"/>
            <w:gridSpan w:val="5"/>
            <w:tcBorders>
              <w:top w:val="nil"/>
            </w:tcBorders>
            <w:shd w:val="clear" w:color="auto" w:fill="44536A"/>
            <w:vAlign w:val="center"/>
          </w:tcPr>
          <w:p w14:paraId="1F742C83" w14:textId="6B5E1376" w:rsidR="008F3ECA" w:rsidRPr="00B67D4E" w:rsidRDefault="002E75E5" w:rsidP="00E44914">
            <w:pPr>
              <w:pStyle w:val="TableParagraph"/>
              <w:tabs>
                <w:tab w:val="left" w:pos="3389"/>
              </w:tabs>
              <w:spacing w:before="62" w:line="60" w:lineRule="auto"/>
              <w:ind w:left="595"/>
              <w:jc w:val="center"/>
              <w:rPr>
                <w:b/>
                <w:noProof/>
                <w:sz w:val="16"/>
                <w:lang w:val="pt-BR"/>
              </w:rPr>
            </w:pPr>
            <w:r w:rsidRPr="00B67D4E">
              <w:rPr>
                <w:b/>
                <w:noProof/>
                <w:color w:val="FFFFFF"/>
                <w:sz w:val="16"/>
                <w:lang w:val="pt-BR"/>
              </w:rPr>
              <w:t>VALORES</w:t>
            </w:r>
            <w:r w:rsidRPr="00B67D4E">
              <w:rPr>
                <w:b/>
                <w:noProof/>
                <w:color w:val="FFFFFF"/>
                <w:spacing w:val="-4"/>
                <w:sz w:val="16"/>
                <w:lang w:val="pt-BR"/>
              </w:rPr>
              <w:t xml:space="preserve"> </w:t>
            </w:r>
            <w:r w:rsidRPr="00B67D4E">
              <w:rPr>
                <w:b/>
                <w:noProof/>
                <w:color w:val="FFFFFF"/>
                <w:sz w:val="16"/>
                <w:lang w:val="pt-BR"/>
              </w:rPr>
              <w:t>EXECUTADOS</w:t>
            </w:r>
            <w:r w:rsidRPr="00B67D4E">
              <w:rPr>
                <w:b/>
                <w:noProof/>
                <w:color w:val="FFFFFF"/>
                <w:spacing w:val="-3"/>
                <w:sz w:val="16"/>
                <w:lang w:val="pt-BR"/>
              </w:rPr>
              <w:t xml:space="preserve"> </w:t>
            </w:r>
            <w:r w:rsidRPr="00B67D4E">
              <w:rPr>
                <w:b/>
                <w:noProof/>
                <w:color w:val="FFFFFF"/>
                <w:sz w:val="16"/>
                <w:lang w:val="pt-BR"/>
              </w:rPr>
              <w:t>(R$)</w:t>
            </w:r>
          </w:p>
        </w:tc>
        <w:tc>
          <w:tcPr>
            <w:tcW w:w="333" w:type="pct"/>
            <w:vMerge w:val="restart"/>
            <w:tcBorders>
              <w:top w:val="nil"/>
            </w:tcBorders>
            <w:shd w:val="clear" w:color="auto" w:fill="44536A"/>
            <w:vAlign w:val="center"/>
          </w:tcPr>
          <w:p w14:paraId="46DC5436" w14:textId="77777777" w:rsidR="008F3ECA" w:rsidRPr="00B67D4E" w:rsidRDefault="002E75E5" w:rsidP="00E44914">
            <w:pPr>
              <w:pStyle w:val="TableParagraph"/>
              <w:spacing w:line="219" w:lineRule="exact"/>
              <w:ind w:right="6"/>
              <w:jc w:val="center"/>
              <w:rPr>
                <w:b/>
                <w:noProof/>
                <w:sz w:val="18"/>
                <w:lang w:val="pt-BR"/>
              </w:rPr>
            </w:pPr>
            <w:r w:rsidRPr="00B67D4E">
              <w:rPr>
                <w:b/>
                <w:noProof/>
                <w:color w:val="FFFFFF"/>
                <w:sz w:val="18"/>
                <w:lang w:val="pt-BR"/>
              </w:rPr>
              <w:t>%</w:t>
            </w:r>
          </w:p>
          <w:p w14:paraId="0B473F14" w14:textId="0BC857EB" w:rsidR="00DB16FA" w:rsidRPr="00B67D4E" w:rsidRDefault="00DB16FA" w:rsidP="00E44914">
            <w:pPr>
              <w:pStyle w:val="TableParagraph"/>
              <w:spacing w:line="220" w:lineRule="atLeast"/>
              <w:ind w:left="57" w:right="62"/>
              <w:jc w:val="center"/>
              <w:rPr>
                <w:b/>
                <w:noProof/>
                <w:color w:val="FFFFFF"/>
                <w:spacing w:val="-38"/>
                <w:sz w:val="20"/>
                <w:lang w:val="pt-BR"/>
              </w:rPr>
            </w:pPr>
            <w:r w:rsidRPr="00B67D4E">
              <w:rPr>
                <w:b/>
                <w:noProof/>
                <w:color w:val="FFFFFF"/>
                <w:sz w:val="18"/>
                <w:lang w:val="pt-BR"/>
              </w:rPr>
              <w:t>EXEC.</w:t>
            </w:r>
          </w:p>
          <w:p w14:paraId="0D97856B" w14:textId="64BCD036" w:rsidR="008F3ECA" w:rsidRPr="00B67D4E" w:rsidRDefault="002E75E5" w:rsidP="00E44914">
            <w:pPr>
              <w:pStyle w:val="TableParagraph"/>
              <w:spacing w:line="220" w:lineRule="atLeast"/>
              <w:ind w:left="57" w:right="62"/>
              <w:jc w:val="center"/>
              <w:rPr>
                <w:b/>
                <w:noProof/>
                <w:sz w:val="18"/>
                <w:lang w:val="pt-BR"/>
              </w:rPr>
            </w:pPr>
            <w:r w:rsidRPr="00B67D4E">
              <w:rPr>
                <w:b/>
                <w:noProof/>
                <w:color w:val="FFFFFF"/>
                <w:sz w:val="18"/>
                <w:lang w:val="pt-BR"/>
              </w:rPr>
              <w:t>202</w:t>
            </w:r>
            <w:r w:rsidR="00EF1F80" w:rsidRPr="00B67D4E">
              <w:rPr>
                <w:b/>
                <w:noProof/>
                <w:color w:val="FFFFFF"/>
                <w:sz w:val="18"/>
                <w:lang w:val="pt-BR"/>
              </w:rPr>
              <w:t>2</w:t>
            </w:r>
          </w:p>
        </w:tc>
        <w:tc>
          <w:tcPr>
            <w:tcW w:w="423" w:type="pct"/>
            <w:vMerge w:val="restart"/>
            <w:tcBorders>
              <w:top w:val="nil"/>
              <w:right w:val="single" w:sz="4" w:space="0" w:color="FFFFFF" w:themeColor="background1"/>
            </w:tcBorders>
            <w:shd w:val="clear" w:color="auto" w:fill="44536A"/>
            <w:vAlign w:val="center"/>
          </w:tcPr>
          <w:p w14:paraId="08E61FA2" w14:textId="36BE8FF0" w:rsidR="008F3ECA" w:rsidRPr="00B67D4E" w:rsidRDefault="002E75E5" w:rsidP="00E44914">
            <w:pPr>
              <w:pStyle w:val="TableParagraph"/>
              <w:spacing w:before="109"/>
              <w:ind w:left="87" w:right="73" w:hanging="24"/>
              <w:jc w:val="center"/>
              <w:rPr>
                <w:b/>
                <w:noProof/>
                <w:sz w:val="18"/>
                <w:lang w:val="pt-BR"/>
              </w:rPr>
            </w:pPr>
            <w:r w:rsidRPr="00B67D4E">
              <w:rPr>
                <w:b/>
                <w:noProof/>
                <w:color w:val="FFFFFF"/>
                <w:spacing w:val="-2"/>
                <w:sz w:val="18"/>
                <w:lang w:val="pt-BR"/>
              </w:rPr>
              <w:t xml:space="preserve">VAR </w:t>
            </w:r>
            <w:r w:rsidRPr="00B67D4E">
              <w:rPr>
                <w:b/>
                <w:noProof/>
                <w:color w:val="FFFFFF"/>
                <w:spacing w:val="-1"/>
                <w:sz w:val="18"/>
                <w:lang w:val="pt-BR"/>
              </w:rPr>
              <w:t>%</w:t>
            </w:r>
            <w:r w:rsidRPr="00B67D4E">
              <w:rPr>
                <w:b/>
                <w:noProof/>
                <w:color w:val="FFFFFF"/>
                <w:spacing w:val="-38"/>
                <w:sz w:val="18"/>
                <w:lang w:val="pt-BR"/>
              </w:rPr>
              <w:t xml:space="preserve"> </w:t>
            </w:r>
            <w:r w:rsidR="00EF1F80" w:rsidRPr="00B67D4E">
              <w:rPr>
                <w:b/>
                <w:noProof/>
                <w:color w:val="FFFFFF"/>
                <w:sz w:val="18"/>
                <w:lang w:val="pt-BR"/>
              </w:rPr>
              <w:t>22/21</w:t>
            </w:r>
          </w:p>
        </w:tc>
        <w:tc>
          <w:tcPr>
            <w:tcW w:w="421" w:type="pct"/>
            <w:vMerge w:val="restart"/>
            <w:tcBorders>
              <w:top w:val="nil"/>
              <w:left w:val="single" w:sz="4" w:space="0" w:color="FFFFFF" w:themeColor="background1"/>
              <w:right w:val="single" w:sz="4" w:space="0" w:color="000000"/>
            </w:tcBorders>
            <w:shd w:val="clear" w:color="auto" w:fill="44536A"/>
            <w:vAlign w:val="center"/>
          </w:tcPr>
          <w:p w14:paraId="7F584172" w14:textId="7DCD8726" w:rsidR="008F3ECA" w:rsidRPr="00B67D4E" w:rsidRDefault="002E75E5" w:rsidP="00E44914">
            <w:pPr>
              <w:pStyle w:val="TableParagraph"/>
              <w:spacing w:before="109"/>
              <w:ind w:left="131" w:right="104" w:hanging="22"/>
              <w:jc w:val="center"/>
              <w:rPr>
                <w:b/>
                <w:noProof/>
                <w:sz w:val="18"/>
                <w:lang w:val="pt-BR"/>
              </w:rPr>
            </w:pPr>
            <w:r w:rsidRPr="00B67D4E">
              <w:rPr>
                <w:b/>
                <w:noProof/>
                <w:color w:val="FFFFFF"/>
                <w:spacing w:val="-2"/>
                <w:sz w:val="18"/>
                <w:lang w:val="pt-BR"/>
              </w:rPr>
              <w:t xml:space="preserve">VAR </w:t>
            </w:r>
            <w:r w:rsidRPr="00B67D4E">
              <w:rPr>
                <w:b/>
                <w:noProof/>
                <w:color w:val="FFFFFF"/>
                <w:spacing w:val="-1"/>
                <w:sz w:val="18"/>
                <w:lang w:val="pt-BR"/>
              </w:rPr>
              <w:t>%</w:t>
            </w:r>
            <w:r w:rsidRPr="00B67D4E">
              <w:rPr>
                <w:b/>
                <w:noProof/>
                <w:color w:val="FFFFFF"/>
                <w:spacing w:val="-38"/>
                <w:sz w:val="18"/>
                <w:lang w:val="pt-BR"/>
              </w:rPr>
              <w:t xml:space="preserve"> </w:t>
            </w:r>
            <w:r w:rsidR="00EF1F80" w:rsidRPr="00B67D4E">
              <w:rPr>
                <w:b/>
                <w:noProof/>
                <w:color w:val="FFFFFF"/>
                <w:sz w:val="18"/>
                <w:lang w:val="pt-BR"/>
              </w:rPr>
              <w:t>22/18</w:t>
            </w:r>
          </w:p>
        </w:tc>
      </w:tr>
      <w:tr w:rsidR="00EF1F80" w:rsidRPr="00B67D4E" w14:paraId="3C317716" w14:textId="77777777" w:rsidTr="00AB7A00">
        <w:trPr>
          <w:trHeight w:val="402"/>
        </w:trPr>
        <w:tc>
          <w:tcPr>
            <w:tcW w:w="1132" w:type="pct"/>
            <w:vMerge/>
            <w:tcBorders>
              <w:top w:val="nil"/>
              <w:left w:val="nil"/>
            </w:tcBorders>
            <w:shd w:val="clear" w:color="auto" w:fill="44536A"/>
            <w:vAlign w:val="center"/>
          </w:tcPr>
          <w:p w14:paraId="0E3077E4" w14:textId="77777777" w:rsidR="00EF1F80" w:rsidRPr="00B67D4E" w:rsidRDefault="00EF1F80" w:rsidP="00EF1F80">
            <w:pPr>
              <w:ind w:hanging="120"/>
              <w:jc w:val="center"/>
              <w:rPr>
                <w:noProof/>
                <w:sz w:val="2"/>
                <w:szCs w:val="2"/>
                <w:lang w:val="pt-BR"/>
              </w:rPr>
            </w:pPr>
          </w:p>
        </w:tc>
        <w:tc>
          <w:tcPr>
            <w:tcW w:w="514" w:type="pct"/>
            <w:shd w:val="clear" w:color="auto" w:fill="44536A"/>
            <w:vAlign w:val="center"/>
          </w:tcPr>
          <w:p w14:paraId="74742956" w14:textId="71D76E8A" w:rsidR="00EF1F80" w:rsidRPr="00B67D4E" w:rsidRDefault="00EF1F80" w:rsidP="00EF1F80">
            <w:pPr>
              <w:pStyle w:val="TableParagraph"/>
              <w:spacing w:before="92"/>
              <w:ind w:left="30" w:right="33"/>
              <w:jc w:val="center"/>
              <w:rPr>
                <w:b/>
                <w:noProof/>
                <w:sz w:val="18"/>
                <w:lang w:val="pt-BR"/>
              </w:rPr>
            </w:pPr>
            <w:r w:rsidRPr="00B67D4E">
              <w:rPr>
                <w:b/>
                <w:noProof/>
                <w:color w:val="FFFFFF"/>
                <w:sz w:val="18"/>
                <w:lang w:val="pt-BR"/>
              </w:rPr>
              <w:t>2018</w:t>
            </w:r>
          </w:p>
        </w:tc>
        <w:tc>
          <w:tcPr>
            <w:tcW w:w="515" w:type="pct"/>
            <w:shd w:val="clear" w:color="auto" w:fill="44536A"/>
            <w:vAlign w:val="center"/>
          </w:tcPr>
          <w:p w14:paraId="2762BB55" w14:textId="730D1106" w:rsidR="00EF1F80" w:rsidRPr="00B67D4E" w:rsidRDefault="00EF1F80" w:rsidP="00EF1F80">
            <w:pPr>
              <w:pStyle w:val="TableParagraph"/>
              <w:spacing w:before="92"/>
              <w:ind w:left="35" w:right="35"/>
              <w:jc w:val="center"/>
              <w:rPr>
                <w:b/>
                <w:noProof/>
                <w:sz w:val="18"/>
                <w:lang w:val="pt-BR"/>
              </w:rPr>
            </w:pPr>
            <w:r w:rsidRPr="00B67D4E">
              <w:rPr>
                <w:b/>
                <w:noProof/>
                <w:color w:val="FFFFFF"/>
                <w:sz w:val="18"/>
                <w:lang w:val="pt-BR"/>
              </w:rPr>
              <w:t>2019</w:t>
            </w:r>
          </w:p>
        </w:tc>
        <w:tc>
          <w:tcPr>
            <w:tcW w:w="514" w:type="pct"/>
            <w:shd w:val="clear" w:color="auto" w:fill="44536A"/>
            <w:vAlign w:val="center"/>
          </w:tcPr>
          <w:p w14:paraId="11B985B9" w14:textId="2680865B" w:rsidR="00EF1F80" w:rsidRPr="00B67D4E" w:rsidRDefault="00EF1F80" w:rsidP="00EF1F80">
            <w:pPr>
              <w:pStyle w:val="TableParagraph"/>
              <w:spacing w:before="92"/>
              <w:ind w:left="33" w:right="33"/>
              <w:jc w:val="center"/>
              <w:rPr>
                <w:b/>
                <w:noProof/>
                <w:sz w:val="18"/>
                <w:lang w:val="pt-BR"/>
              </w:rPr>
            </w:pPr>
            <w:r w:rsidRPr="00B67D4E">
              <w:rPr>
                <w:b/>
                <w:noProof/>
                <w:color w:val="FFFFFF"/>
                <w:sz w:val="18"/>
                <w:lang w:val="pt-BR"/>
              </w:rPr>
              <w:t>2020</w:t>
            </w:r>
          </w:p>
        </w:tc>
        <w:tc>
          <w:tcPr>
            <w:tcW w:w="565" w:type="pct"/>
            <w:tcBorders>
              <w:right w:val="single" w:sz="4" w:space="0" w:color="FFFFFF" w:themeColor="background1"/>
            </w:tcBorders>
            <w:shd w:val="clear" w:color="auto" w:fill="44536A"/>
            <w:vAlign w:val="center"/>
          </w:tcPr>
          <w:p w14:paraId="154BB585" w14:textId="74D4E75C" w:rsidR="00EF1F80" w:rsidRPr="00B67D4E" w:rsidRDefault="00EF1F80" w:rsidP="00EF1F80">
            <w:pPr>
              <w:pStyle w:val="TableParagraph"/>
              <w:spacing w:before="92"/>
              <w:ind w:left="122" w:right="135"/>
              <w:jc w:val="center"/>
              <w:rPr>
                <w:b/>
                <w:noProof/>
                <w:sz w:val="18"/>
                <w:lang w:val="pt-BR"/>
              </w:rPr>
            </w:pPr>
            <w:r w:rsidRPr="00B67D4E">
              <w:rPr>
                <w:noProof/>
                <w:color w:val="FFFFFF"/>
                <w:sz w:val="18"/>
                <w:lang w:val="pt-BR"/>
              </w:rPr>
              <w:t>2021</w:t>
            </w:r>
          </w:p>
        </w:tc>
        <w:tc>
          <w:tcPr>
            <w:tcW w:w="584" w:type="pct"/>
            <w:tcBorders>
              <w:left w:val="single" w:sz="4" w:space="0" w:color="FFFFFF" w:themeColor="background1"/>
            </w:tcBorders>
            <w:shd w:val="clear" w:color="auto" w:fill="44536A"/>
            <w:vAlign w:val="center"/>
          </w:tcPr>
          <w:p w14:paraId="147F6258" w14:textId="0889D13C" w:rsidR="00EF1F80" w:rsidRPr="00B67D4E" w:rsidRDefault="00EF1F80" w:rsidP="00EF1F80">
            <w:pPr>
              <w:pStyle w:val="TableParagraph"/>
              <w:spacing w:before="73"/>
              <w:ind w:left="279" w:right="272"/>
              <w:jc w:val="center"/>
              <w:rPr>
                <w:noProof/>
                <w:sz w:val="18"/>
                <w:lang w:val="pt-BR"/>
              </w:rPr>
            </w:pPr>
            <w:r w:rsidRPr="00B67D4E">
              <w:rPr>
                <w:noProof/>
                <w:color w:val="FFFFFF"/>
                <w:sz w:val="18"/>
                <w:lang w:val="pt-BR"/>
              </w:rPr>
              <w:t>2022</w:t>
            </w:r>
          </w:p>
        </w:tc>
        <w:tc>
          <w:tcPr>
            <w:tcW w:w="333" w:type="pct"/>
            <w:vMerge/>
            <w:tcBorders>
              <w:top w:val="nil"/>
            </w:tcBorders>
            <w:shd w:val="clear" w:color="auto" w:fill="44536A"/>
            <w:vAlign w:val="center"/>
          </w:tcPr>
          <w:p w14:paraId="75EC9831" w14:textId="77777777" w:rsidR="00EF1F80" w:rsidRPr="00B67D4E" w:rsidRDefault="00EF1F80" w:rsidP="00EF1F80">
            <w:pPr>
              <w:jc w:val="center"/>
              <w:rPr>
                <w:noProof/>
                <w:sz w:val="2"/>
                <w:szCs w:val="2"/>
                <w:lang w:val="pt-BR"/>
              </w:rPr>
            </w:pPr>
          </w:p>
        </w:tc>
        <w:tc>
          <w:tcPr>
            <w:tcW w:w="423" w:type="pct"/>
            <w:vMerge/>
            <w:tcBorders>
              <w:top w:val="nil"/>
              <w:right w:val="single" w:sz="4" w:space="0" w:color="FFFFFF" w:themeColor="background1"/>
            </w:tcBorders>
            <w:shd w:val="clear" w:color="auto" w:fill="44536A"/>
            <w:vAlign w:val="center"/>
          </w:tcPr>
          <w:p w14:paraId="109781EB" w14:textId="77777777" w:rsidR="00EF1F80" w:rsidRPr="00B67D4E" w:rsidRDefault="00EF1F80" w:rsidP="00EF1F80">
            <w:pPr>
              <w:jc w:val="center"/>
              <w:rPr>
                <w:noProof/>
                <w:sz w:val="2"/>
                <w:szCs w:val="2"/>
                <w:lang w:val="pt-BR"/>
              </w:rPr>
            </w:pPr>
          </w:p>
        </w:tc>
        <w:tc>
          <w:tcPr>
            <w:tcW w:w="421" w:type="pct"/>
            <w:vMerge/>
            <w:tcBorders>
              <w:top w:val="nil"/>
              <w:left w:val="single" w:sz="4" w:space="0" w:color="FFFFFF" w:themeColor="background1"/>
              <w:right w:val="single" w:sz="4" w:space="0" w:color="000000"/>
            </w:tcBorders>
            <w:shd w:val="clear" w:color="auto" w:fill="44536A"/>
            <w:vAlign w:val="center"/>
          </w:tcPr>
          <w:p w14:paraId="1F5FE06D" w14:textId="77777777" w:rsidR="00EF1F80" w:rsidRPr="00B67D4E" w:rsidRDefault="00EF1F80" w:rsidP="00EF1F80">
            <w:pPr>
              <w:jc w:val="center"/>
              <w:rPr>
                <w:noProof/>
                <w:sz w:val="2"/>
                <w:szCs w:val="2"/>
                <w:lang w:val="pt-BR"/>
              </w:rPr>
            </w:pPr>
          </w:p>
        </w:tc>
      </w:tr>
      <w:tr w:rsidR="00EF1F80" w:rsidRPr="00B67D4E" w14:paraId="7D24916A" w14:textId="77777777" w:rsidTr="00AB7A00">
        <w:trPr>
          <w:trHeight w:val="246"/>
        </w:trPr>
        <w:tc>
          <w:tcPr>
            <w:tcW w:w="1132" w:type="pct"/>
            <w:tcBorders>
              <w:left w:val="nil"/>
            </w:tcBorders>
            <w:shd w:val="clear" w:color="auto" w:fill="44536A"/>
            <w:vAlign w:val="center"/>
          </w:tcPr>
          <w:p w14:paraId="50B25764" w14:textId="77777777" w:rsidR="00EF1F80" w:rsidRPr="00B67D4E" w:rsidRDefault="00EF1F80" w:rsidP="00EF1F80">
            <w:pPr>
              <w:pStyle w:val="TableParagraph"/>
              <w:spacing w:before="13" w:line="214" w:lineRule="exact"/>
              <w:ind w:left="288" w:hanging="120"/>
              <w:jc w:val="center"/>
              <w:rPr>
                <w:b/>
                <w:noProof/>
                <w:sz w:val="18"/>
                <w:lang w:val="pt-BR"/>
              </w:rPr>
            </w:pPr>
            <w:r w:rsidRPr="00B67D4E">
              <w:rPr>
                <w:b/>
                <w:noProof/>
                <w:color w:val="FFFFFF"/>
                <w:sz w:val="18"/>
                <w:lang w:val="pt-BR"/>
              </w:rPr>
              <w:t>TOTAL</w:t>
            </w:r>
            <w:r w:rsidRPr="00B67D4E">
              <w:rPr>
                <w:b/>
                <w:noProof/>
                <w:color w:val="FFFFFF"/>
                <w:spacing w:val="-5"/>
                <w:sz w:val="18"/>
                <w:lang w:val="pt-BR"/>
              </w:rPr>
              <w:t xml:space="preserve"> </w:t>
            </w:r>
            <w:r w:rsidRPr="00B67D4E">
              <w:rPr>
                <w:b/>
                <w:noProof/>
                <w:color w:val="FFFFFF"/>
                <w:sz w:val="18"/>
                <w:lang w:val="pt-BR"/>
              </w:rPr>
              <w:t>INVESTIDO</w:t>
            </w:r>
          </w:p>
        </w:tc>
        <w:tc>
          <w:tcPr>
            <w:tcW w:w="514" w:type="pct"/>
            <w:shd w:val="clear" w:color="auto" w:fill="44536A"/>
            <w:vAlign w:val="center"/>
          </w:tcPr>
          <w:p w14:paraId="64CF6D58" w14:textId="301113CF" w:rsidR="00EF1F80" w:rsidRPr="00B67D4E" w:rsidRDefault="00EF1F80" w:rsidP="00EF1F80">
            <w:pPr>
              <w:pStyle w:val="TableParagraph"/>
              <w:spacing w:before="13" w:line="214" w:lineRule="exact"/>
              <w:ind w:left="30" w:right="33"/>
              <w:jc w:val="center"/>
              <w:rPr>
                <w:b/>
                <w:noProof/>
                <w:sz w:val="18"/>
                <w:lang w:val="pt-BR"/>
              </w:rPr>
            </w:pPr>
            <w:r w:rsidRPr="00B67D4E">
              <w:rPr>
                <w:b/>
                <w:noProof/>
                <w:color w:val="FFFFFF"/>
                <w:sz w:val="18"/>
                <w:lang w:val="pt-BR"/>
              </w:rPr>
              <w:t>4.114.812</w:t>
            </w:r>
          </w:p>
        </w:tc>
        <w:tc>
          <w:tcPr>
            <w:tcW w:w="515" w:type="pct"/>
            <w:shd w:val="clear" w:color="auto" w:fill="44536A"/>
            <w:vAlign w:val="center"/>
          </w:tcPr>
          <w:p w14:paraId="04A2B6E4" w14:textId="7E9C0C70" w:rsidR="00EF1F80" w:rsidRPr="00B67D4E" w:rsidRDefault="00EF1F80" w:rsidP="00EF1F80">
            <w:pPr>
              <w:pStyle w:val="TableParagraph"/>
              <w:spacing w:before="13" w:line="214" w:lineRule="exact"/>
              <w:ind w:left="35" w:right="35"/>
              <w:jc w:val="center"/>
              <w:rPr>
                <w:b/>
                <w:noProof/>
                <w:sz w:val="18"/>
                <w:lang w:val="pt-BR"/>
              </w:rPr>
            </w:pPr>
            <w:r w:rsidRPr="00B67D4E">
              <w:rPr>
                <w:b/>
                <w:noProof/>
                <w:color w:val="FFFFFF"/>
                <w:sz w:val="18"/>
                <w:lang w:val="pt-BR"/>
              </w:rPr>
              <w:t>3.581.246</w:t>
            </w:r>
          </w:p>
        </w:tc>
        <w:tc>
          <w:tcPr>
            <w:tcW w:w="514" w:type="pct"/>
            <w:shd w:val="clear" w:color="auto" w:fill="44536A"/>
            <w:vAlign w:val="center"/>
          </w:tcPr>
          <w:p w14:paraId="714F0E36" w14:textId="6F129307" w:rsidR="00EF1F80" w:rsidRPr="00B67D4E" w:rsidRDefault="00EF1F80" w:rsidP="00EF1F80">
            <w:pPr>
              <w:pStyle w:val="TableParagraph"/>
              <w:spacing w:before="13" w:line="214" w:lineRule="exact"/>
              <w:ind w:left="33" w:right="33"/>
              <w:jc w:val="center"/>
              <w:rPr>
                <w:b/>
                <w:noProof/>
                <w:sz w:val="18"/>
                <w:lang w:val="pt-BR"/>
              </w:rPr>
            </w:pPr>
            <w:r w:rsidRPr="00B67D4E">
              <w:rPr>
                <w:b/>
                <w:noProof/>
                <w:color w:val="FFFFFF"/>
                <w:sz w:val="18"/>
                <w:lang w:val="pt-BR"/>
              </w:rPr>
              <w:t>84.529</w:t>
            </w:r>
          </w:p>
        </w:tc>
        <w:tc>
          <w:tcPr>
            <w:tcW w:w="565" w:type="pct"/>
            <w:shd w:val="clear" w:color="auto" w:fill="44536A"/>
            <w:vAlign w:val="center"/>
          </w:tcPr>
          <w:p w14:paraId="00E10F1A" w14:textId="1C426E11" w:rsidR="00EF1F80" w:rsidRPr="00B67D4E" w:rsidRDefault="00EF1F80" w:rsidP="00EF1F80">
            <w:pPr>
              <w:pStyle w:val="TableParagraph"/>
              <w:spacing w:before="13" w:line="214" w:lineRule="exact"/>
              <w:ind w:left="52" w:right="55"/>
              <w:jc w:val="center"/>
              <w:rPr>
                <w:b/>
                <w:noProof/>
                <w:sz w:val="18"/>
                <w:lang w:val="pt-BR"/>
              </w:rPr>
            </w:pPr>
            <w:r w:rsidRPr="00B67D4E">
              <w:rPr>
                <w:b/>
                <w:noProof/>
                <w:color w:val="FFFFFF" w:themeColor="background1"/>
                <w:sz w:val="19"/>
                <w:lang w:val="pt-BR"/>
              </w:rPr>
              <w:t>1.184.238</w:t>
            </w:r>
          </w:p>
        </w:tc>
        <w:tc>
          <w:tcPr>
            <w:tcW w:w="584" w:type="pct"/>
            <w:shd w:val="clear" w:color="auto" w:fill="44536A"/>
            <w:vAlign w:val="center"/>
          </w:tcPr>
          <w:p w14:paraId="550D180F" w14:textId="0FD900C6" w:rsidR="00EF1F80" w:rsidRPr="00B67D4E" w:rsidRDefault="007E69F9" w:rsidP="00EF1F80">
            <w:pPr>
              <w:pStyle w:val="TableParagraph"/>
              <w:spacing w:before="13" w:line="214" w:lineRule="exact"/>
              <w:ind w:left="40" w:right="40"/>
              <w:jc w:val="center"/>
              <w:rPr>
                <w:b/>
                <w:noProof/>
                <w:color w:val="FFFFFF" w:themeColor="background1"/>
                <w:sz w:val="18"/>
                <w:lang w:val="pt-BR"/>
              </w:rPr>
            </w:pPr>
            <w:r w:rsidRPr="00B67D4E">
              <w:rPr>
                <w:b/>
                <w:noProof/>
                <w:color w:val="FFFFFF"/>
                <w:sz w:val="19"/>
                <w:lang w:val="pt-BR"/>
              </w:rPr>
              <w:t>6.869.150</w:t>
            </w:r>
          </w:p>
        </w:tc>
        <w:tc>
          <w:tcPr>
            <w:tcW w:w="333" w:type="pct"/>
            <w:shd w:val="clear" w:color="auto" w:fill="44536A"/>
            <w:vAlign w:val="center"/>
          </w:tcPr>
          <w:p w14:paraId="7260D974" w14:textId="3AE581CC" w:rsidR="00EF1F80" w:rsidRPr="00B67D4E" w:rsidRDefault="007E69F9" w:rsidP="00EF1F80">
            <w:pPr>
              <w:pStyle w:val="TableParagraph"/>
              <w:spacing w:before="13" w:line="214" w:lineRule="exact"/>
              <w:ind w:left="57" w:right="62"/>
              <w:jc w:val="center"/>
              <w:rPr>
                <w:b/>
                <w:noProof/>
                <w:color w:val="FFFFFF" w:themeColor="background1"/>
                <w:sz w:val="18"/>
                <w:lang w:val="pt-BR"/>
              </w:rPr>
            </w:pPr>
            <w:r w:rsidRPr="00B67D4E">
              <w:rPr>
                <w:b/>
                <w:noProof/>
                <w:color w:val="FFFFFF" w:themeColor="background1"/>
                <w:sz w:val="18"/>
                <w:lang w:val="pt-BR"/>
              </w:rPr>
              <w:t>34,4</w:t>
            </w:r>
          </w:p>
        </w:tc>
        <w:tc>
          <w:tcPr>
            <w:tcW w:w="423" w:type="pct"/>
            <w:shd w:val="clear" w:color="auto" w:fill="44536A"/>
            <w:vAlign w:val="center"/>
          </w:tcPr>
          <w:p w14:paraId="088332ED" w14:textId="750BC385" w:rsidR="00EF1F80" w:rsidRPr="00B67D4E" w:rsidRDefault="007E69F9" w:rsidP="007E69F9">
            <w:pPr>
              <w:pStyle w:val="TableParagraph"/>
              <w:spacing w:before="13" w:line="214" w:lineRule="exact"/>
              <w:ind w:left="57" w:right="62"/>
              <w:jc w:val="center"/>
              <w:rPr>
                <w:b/>
                <w:noProof/>
                <w:color w:val="FFFFFF" w:themeColor="background1"/>
                <w:sz w:val="18"/>
                <w:lang w:val="pt-BR"/>
              </w:rPr>
            </w:pPr>
            <w:r w:rsidRPr="00B67D4E">
              <w:rPr>
                <w:b/>
                <w:noProof/>
                <w:color w:val="FFFFFF" w:themeColor="background1"/>
                <w:sz w:val="18"/>
                <w:lang w:val="pt-BR"/>
              </w:rPr>
              <w:t>480,0</w:t>
            </w:r>
          </w:p>
        </w:tc>
        <w:tc>
          <w:tcPr>
            <w:tcW w:w="421" w:type="pct"/>
            <w:tcBorders>
              <w:right w:val="nil"/>
            </w:tcBorders>
            <w:shd w:val="clear" w:color="auto" w:fill="44536A"/>
            <w:vAlign w:val="center"/>
          </w:tcPr>
          <w:p w14:paraId="2C456446" w14:textId="24E61EC9" w:rsidR="00EF1F80" w:rsidRPr="00B67D4E" w:rsidRDefault="007E69F9" w:rsidP="007E69F9">
            <w:pPr>
              <w:pStyle w:val="TableParagraph"/>
              <w:spacing w:before="13" w:line="214" w:lineRule="exact"/>
              <w:ind w:left="188"/>
              <w:rPr>
                <w:b/>
                <w:noProof/>
                <w:color w:val="FFFFFF"/>
                <w:sz w:val="19"/>
                <w:lang w:val="pt-BR"/>
              </w:rPr>
            </w:pPr>
            <w:r w:rsidRPr="00B67D4E">
              <w:rPr>
                <w:b/>
                <w:noProof/>
                <w:color w:val="FFFFFF"/>
                <w:sz w:val="19"/>
                <w:lang w:val="pt-BR"/>
              </w:rPr>
              <w:t>66,9</w:t>
            </w:r>
          </w:p>
        </w:tc>
      </w:tr>
      <w:tr w:rsidR="00EF1F80" w:rsidRPr="00B67D4E" w14:paraId="68BB1416" w14:textId="77777777" w:rsidTr="00AB7A00">
        <w:trPr>
          <w:trHeight w:val="246"/>
        </w:trPr>
        <w:tc>
          <w:tcPr>
            <w:tcW w:w="1132" w:type="pct"/>
            <w:tcBorders>
              <w:left w:val="nil"/>
            </w:tcBorders>
            <w:shd w:val="clear" w:color="auto" w:fill="95B3D7" w:themeFill="accent1" w:themeFillTint="99"/>
            <w:vAlign w:val="center"/>
          </w:tcPr>
          <w:p w14:paraId="71583C97" w14:textId="61A6CFEA" w:rsidR="00EF1F80" w:rsidRPr="00B67D4E" w:rsidRDefault="00EF1F80" w:rsidP="00EF1F80">
            <w:pPr>
              <w:pStyle w:val="TableParagraph"/>
              <w:spacing w:before="13" w:line="214" w:lineRule="exact"/>
              <w:ind w:left="288" w:hanging="120"/>
              <w:jc w:val="center"/>
              <w:rPr>
                <w:b/>
                <w:noProof/>
                <w:color w:val="FFFFFF"/>
                <w:sz w:val="18"/>
                <w:lang w:val="pt-BR"/>
              </w:rPr>
            </w:pPr>
            <w:r w:rsidRPr="00B67D4E">
              <w:rPr>
                <w:b/>
                <w:noProof/>
                <w:color w:val="FFFFFF"/>
                <w:sz w:val="18"/>
                <w:lang w:val="pt-BR"/>
              </w:rPr>
              <w:t>RECURSO</w:t>
            </w:r>
            <w:r w:rsidRPr="00B67D4E">
              <w:rPr>
                <w:b/>
                <w:noProof/>
                <w:color w:val="FFFFFF"/>
                <w:spacing w:val="-3"/>
                <w:sz w:val="18"/>
                <w:lang w:val="pt-BR"/>
              </w:rPr>
              <w:t xml:space="preserve"> </w:t>
            </w:r>
            <w:r w:rsidRPr="00B67D4E">
              <w:rPr>
                <w:b/>
                <w:noProof/>
                <w:color w:val="FFFFFF"/>
                <w:sz w:val="18"/>
                <w:lang w:val="pt-BR"/>
              </w:rPr>
              <w:t>PRÓPRIO</w:t>
            </w:r>
          </w:p>
        </w:tc>
        <w:tc>
          <w:tcPr>
            <w:tcW w:w="514" w:type="pct"/>
            <w:shd w:val="clear" w:color="auto" w:fill="BFBFBF" w:themeFill="background1" w:themeFillShade="BF"/>
            <w:vAlign w:val="center"/>
          </w:tcPr>
          <w:p w14:paraId="61196843" w14:textId="035097D9" w:rsidR="00EF1F80" w:rsidRPr="00B67D4E" w:rsidRDefault="00EF1F80" w:rsidP="00EF1F80">
            <w:pPr>
              <w:pStyle w:val="TableParagraph"/>
              <w:spacing w:before="13" w:line="214" w:lineRule="exact"/>
              <w:ind w:left="30" w:right="33"/>
              <w:jc w:val="center"/>
              <w:rPr>
                <w:b/>
                <w:noProof/>
                <w:color w:val="FFFFFF"/>
                <w:sz w:val="18"/>
                <w:lang w:val="pt-BR"/>
              </w:rPr>
            </w:pPr>
            <w:r w:rsidRPr="00B67D4E">
              <w:rPr>
                <w:noProof/>
                <w:color w:val="767070"/>
                <w:sz w:val="18"/>
                <w:lang w:val="pt-BR"/>
              </w:rPr>
              <w:t>595.174</w:t>
            </w:r>
          </w:p>
        </w:tc>
        <w:tc>
          <w:tcPr>
            <w:tcW w:w="515" w:type="pct"/>
            <w:shd w:val="clear" w:color="auto" w:fill="BFBFBF" w:themeFill="background1" w:themeFillShade="BF"/>
            <w:vAlign w:val="center"/>
          </w:tcPr>
          <w:p w14:paraId="26C1B27A" w14:textId="748BE461" w:rsidR="00EF1F80" w:rsidRPr="00B67D4E" w:rsidRDefault="00EF1F80" w:rsidP="00EF1F80">
            <w:pPr>
              <w:pStyle w:val="TableParagraph"/>
              <w:spacing w:before="13" w:line="214" w:lineRule="exact"/>
              <w:ind w:left="35" w:right="35"/>
              <w:jc w:val="center"/>
              <w:rPr>
                <w:b/>
                <w:noProof/>
                <w:color w:val="FFFFFF"/>
                <w:sz w:val="18"/>
                <w:lang w:val="pt-BR"/>
              </w:rPr>
            </w:pPr>
            <w:r w:rsidRPr="00B67D4E">
              <w:rPr>
                <w:noProof/>
                <w:color w:val="767070"/>
                <w:sz w:val="18"/>
                <w:lang w:val="pt-BR"/>
              </w:rPr>
              <w:t>1.826.128</w:t>
            </w:r>
          </w:p>
        </w:tc>
        <w:tc>
          <w:tcPr>
            <w:tcW w:w="514" w:type="pct"/>
            <w:shd w:val="clear" w:color="auto" w:fill="BFBFBF" w:themeFill="background1" w:themeFillShade="BF"/>
            <w:vAlign w:val="center"/>
          </w:tcPr>
          <w:p w14:paraId="6FE8A784" w14:textId="6C7F6DBF" w:rsidR="00EF1F80" w:rsidRPr="00B67D4E" w:rsidRDefault="00EF1F80" w:rsidP="00EF1F80">
            <w:pPr>
              <w:pStyle w:val="TableParagraph"/>
              <w:spacing w:before="13" w:line="214" w:lineRule="exact"/>
              <w:ind w:left="33" w:right="33"/>
              <w:jc w:val="center"/>
              <w:rPr>
                <w:b/>
                <w:noProof/>
                <w:color w:val="FFFFFF"/>
                <w:sz w:val="18"/>
                <w:lang w:val="pt-BR"/>
              </w:rPr>
            </w:pPr>
            <w:r w:rsidRPr="00B67D4E">
              <w:rPr>
                <w:noProof/>
                <w:color w:val="767070"/>
                <w:sz w:val="18"/>
                <w:lang w:val="pt-BR"/>
              </w:rPr>
              <w:t>69.950</w:t>
            </w:r>
          </w:p>
        </w:tc>
        <w:tc>
          <w:tcPr>
            <w:tcW w:w="565" w:type="pct"/>
            <w:shd w:val="clear" w:color="auto" w:fill="BFBFBF" w:themeFill="background1" w:themeFillShade="BF"/>
            <w:vAlign w:val="center"/>
          </w:tcPr>
          <w:p w14:paraId="4B6F71CE" w14:textId="3D92A854" w:rsidR="00EF1F80" w:rsidRPr="00B67D4E" w:rsidRDefault="00EF1F80" w:rsidP="00EF1F80">
            <w:pPr>
              <w:pStyle w:val="TableParagraph"/>
              <w:spacing w:before="13" w:line="214" w:lineRule="exact"/>
              <w:ind w:left="52" w:right="55"/>
              <w:jc w:val="center"/>
              <w:rPr>
                <w:b/>
                <w:noProof/>
                <w:color w:val="FFFFFF"/>
                <w:sz w:val="18"/>
                <w:lang w:val="pt-BR"/>
              </w:rPr>
            </w:pPr>
            <w:r w:rsidRPr="00B67D4E">
              <w:rPr>
                <w:noProof/>
                <w:color w:val="767070"/>
                <w:sz w:val="18"/>
                <w:lang w:val="pt-BR"/>
              </w:rPr>
              <w:t>444.183</w:t>
            </w:r>
          </w:p>
        </w:tc>
        <w:tc>
          <w:tcPr>
            <w:tcW w:w="584" w:type="pct"/>
            <w:shd w:val="clear" w:color="auto" w:fill="BFBFBF" w:themeFill="background1" w:themeFillShade="BF"/>
            <w:vAlign w:val="center"/>
          </w:tcPr>
          <w:p w14:paraId="0D6DD99C" w14:textId="1567B964"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2.435.196</w:t>
            </w:r>
          </w:p>
        </w:tc>
        <w:tc>
          <w:tcPr>
            <w:tcW w:w="333" w:type="pct"/>
            <w:shd w:val="clear" w:color="auto" w:fill="BFBFBF" w:themeFill="background1" w:themeFillShade="BF"/>
            <w:vAlign w:val="center"/>
          </w:tcPr>
          <w:p w14:paraId="4A41ED1E" w14:textId="63F72B72"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19,2</w:t>
            </w:r>
          </w:p>
        </w:tc>
        <w:tc>
          <w:tcPr>
            <w:tcW w:w="423" w:type="pct"/>
            <w:shd w:val="clear" w:color="auto" w:fill="BFBFBF" w:themeFill="background1" w:themeFillShade="BF"/>
            <w:vAlign w:val="center"/>
          </w:tcPr>
          <w:p w14:paraId="5E32819F" w14:textId="2D8290D5" w:rsidR="00EF1F80" w:rsidRPr="00B67D4E" w:rsidRDefault="003128CC"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448,2</w:t>
            </w:r>
          </w:p>
        </w:tc>
        <w:tc>
          <w:tcPr>
            <w:tcW w:w="421" w:type="pct"/>
            <w:tcBorders>
              <w:right w:val="nil"/>
            </w:tcBorders>
            <w:shd w:val="clear" w:color="auto" w:fill="BFBFBF" w:themeFill="background1" w:themeFillShade="BF"/>
            <w:vAlign w:val="center"/>
          </w:tcPr>
          <w:p w14:paraId="52A395EA" w14:textId="24380498"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309,1</w:t>
            </w:r>
          </w:p>
        </w:tc>
      </w:tr>
      <w:tr w:rsidR="00EF1F80" w:rsidRPr="00B67D4E" w14:paraId="168EDF52" w14:textId="77777777" w:rsidTr="00AB7A00">
        <w:trPr>
          <w:trHeight w:val="246"/>
        </w:trPr>
        <w:tc>
          <w:tcPr>
            <w:tcW w:w="1132" w:type="pct"/>
            <w:tcBorders>
              <w:left w:val="nil"/>
            </w:tcBorders>
            <w:shd w:val="clear" w:color="auto" w:fill="95B3D7" w:themeFill="accent1" w:themeFillTint="99"/>
            <w:vAlign w:val="center"/>
          </w:tcPr>
          <w:p w14:paraId="3E01E929" w14:textId="77777777" w:rsidR="00EF1F80" w:rsidRPr="00B67D4E" w:rsidRDefault="00EF1F80" w:rsidP="00EF1F80">
            <w:pPr>
              <w:pStyle w:val="TableParagraph"/>
              <w:spacing w:before="1" w:line="219" w:lineRule="exact"/>
              <w:ind w:left="69" w:hanging="120"/>
              <w:jc w:val="center"/>
              <w:rPr>
                <w:b/>
                <w:noProof/>
                <w:sz w:val="18"/>
                <w:lang w:val="pt-BR"/>
              </w:rPr>
            </w:pPr>
            <w:r w:rsidRPr="00B67D4E">
              <w:rPr>
                <w:b/>
                <w:noProof/>
                <w:color w:val="FFFFFF"/>
                <w:sz w:val="18"/>
                <w:lang w:val="pt-BR"/>
              </w:rPr>
              <w:t xml:space="preserve">RECURSO  </w:t>
            </w:r>
            <w:r w:rsidRPr="00B67D4E">
              <w:rPr>
                <w:b/>
                <w:noProof/>
                <w:color w:val="FFFFFF"/>
                <w:spacing w:val="4"/>
                <w:sz w:val="18"/>
                <w:lang w:val="pt-BR"/>
              </w:rPr>
              <w:t xml:space="preserve"> </w:t>
            </w:r>
            <w:r w:rsidRPr="00B67D4E">
              <w:rPr>
                <w:b/>
                <w:noProof/>
                <w:color w:val="FFFFFF"/>
                <w:sz w:val="18"/>
                <w:lang w:val="pt-BR"/>
              </w:rPr>
              <w:t>DA    UNIÃO</w:t>
            </w:r>
          </w:p>
          <w:p w14:paraId="5E0C359E" w14:textId="6A5A8FA7" w:rsidR="00EF1F80" w:rsidRPr="00B67D4E" w:rsidRDefault="00EF1F80" w:rsidP="00EF1F80">
            <w:pPr>
              <w:pStyle w:val="TableParagraph"/>
              <w:spacing w:before="13" w:line="214" w:lineRule="exact"/>
              <w:ind w:left="288" w:hanging="120"/>
              <w:jc w:val="center"/>
              <w:rPr>
                <w:b/>
                <w:noProof/>
                <w:color w:val="FFFFFF"/>
                <w:sz w:val="18"/>
                <w:lang w:val="pt-BR"/>
              </w:rPr>
            </w:pPr>
            <w:r w:rsidRPr="00B67D4E">
              <w:rPr>
                <w:b/>
                <w:noProof/>
                <w:color w:val="FFFFFF"/>
                <w:sz w:val="18"/>
                <w:lang w:val="pt-BR"/>
              </w:rPr>
              <w:t>NO</w:t>
            </w:r>
            <w:r w:rsidRPr="00B67D4E">
              <w:rPr>
                <w:b/>
                <w:noProof/>
                <w:color w:val="FFFFFF"/>
                <w:spacing w:val="-2"/>
                <w:sz w:val="18"/>
                <w:lang w:val="pt-BR"/>
              </w:rPr>
              <w:t xml:space="preserve"> </w:t>
            </w:r>
            <w:r w:rsidRPr="00B67D4E">
              <w:rPr>
                <w:b/>
                <w:noProof/>
                <w:color w:val="FFFFFF"/>
                <w:sz w:val="18"/>
                <w:lang w:val="pt-BR"/>
              </w:rPr>
              <w:t>EXERCÍCIO</w:t>
            </w:r>
          </w:p>
        </w:tc>
        <w:tc>
          <w:tcPr>
            <w:tcW w:w="514" w:type="pct"/>
            <w:shd w:val="clear" w:color="auto" w:fill="BFBFBF" w:themeFill="background1" w:themeFillShade="BF"/>
            <w:vAlign w:val="center"/>
          </w:tcPr>
          <w:p w14:paraId="1571E59D" w14:textId="311781DE" w:rsidR="00EF1F80" w:rsidRPr="00B67D4E" w:rsidRDefault="00EF1F80" w:rsidP="00EF1F80">
            <w:pPr>
              <w:pStyle w:val="TableParagraph"/>
              <w:spacing w:before="13" w:line="214" w:lineRule="exact"/>
              <w:ind w:left="30" w:right="33"/>
              <w:jc w:val="center"/>
              <w:rPr>
                <w:b/>
                <w:noProof/>
                <w:color w:val="FFFFFF"/>
                <w:sz w:val="18"/>
                <w:lang w:val="pt-BR"/>
              </w:rPr>
            </w:pPr>
            <w:r w:rsidRPr="00B67D4E">
              <w:rPr>
                <w:noProof/>
                <w:color w:val="767070"/>
                <w:sz w:val="18"/>
                <w:lang w:val="pt-BR"/>
              </w:rPr>
              <w:t>2.461.740</w:t>
            </w:r>
          </w:p>
        </w:tc>
        <w:tc>
          <w:tcPr>
            <w:tcW w:w="515" w:type="pct"/>
            <w:shd w:val="clear" w:color="auto" w:fill="BFBFBF" w:themeFill="background1" w:themeFillShade="BF"/>
            <w:vAlign w:val="center"/>
          </w:tcPr>
          <w:p w14:paraId="4D826B23" w14:textId="77D1FE68" w:rsidR="00EF1F80" w:rsidRPr="00B67D4E" w:rsidRDefault="00EF1F80" w:rsidP="00EF1F80">
            <w:pPr>
              <w:pStyle w:val="TableParagraph"/>
              <w:spacing w:before="13" w:line="214" w:lineRule="exact"/>
              <w:ind w:left="35" w:right="35"/>
              <w:jc w:val="center"/>
              <w:rPr>
                <w:b/>
                <w:noProof/>
                <w:color w:val="FFFFFF"/>
                <w:sz w:val="18"/>
                <w:lang w:val="pt-BR"/>
              </w:rPr>
            </w:pPr>
            <w:r w:rsidRPr="00B67D4E">
              <w:rPr>
                <w:noProof/>
                <w:color w:val="767070"/>
                <w:sz w:val="18"/>
                <w:lang w:val="pt-BR"/>
              </w:rPr>
              <w:t>0</w:t>
            </w:r>
          </w:p>
        </w:tc>
        <w:tc>
          <w:tcPr>
            <w:tcW w:w="514" w:type="pct"/>
            <w:shd w:val="clear" w:color="auto" w:fill="BFBFBF" w:themeFill="background1" w:themeFillShade="BF"/>
            <w:vAlign w:val="center"/>
          </w:tcPr>
          <w:p w14:paraId="1F54F2E9" w14:textId="50A62977" w:rsidR="00EF1F80" w:rsidRPr="00B67D4E" w:rsidRDefault="00EF1F80" w:rsidP="00EF1F80">
            <w:pPr>
              <w:pStyle w:val="TableParagraph"/>
              <w:spacing w:before="13" w:line="214" w:lineRule="exact"/>
              <w:ind w:left="33" w:right="33"/>
              <w:jc w:val="center"/>
              <w:rPr>
                <w:b/>
                <w:noProof/>
                <w:color w:val="FFFFFF"/>
                <w:sz w:val="18"/>
                <w:lang w:val="pt-BR"/>
              </w:rPr>
            </w:pPr>
            <w:r w:rsidRPr="00B67D4E">
              <w:rPr>
                <w:noProof/>
                <w:color w:val="767070"/>
                <w:sz w:val="18"/>
                <w:lang w:val="pt-BR"/>
              </w:rPr>
              <w:t>0</w:t>
            </w:r>
          </w:p>
        </w:tc>
        <w:tc>
          <w:tcPr>
            <w:tcW w:w="565" w:type="pct"/>
            <w:shd w:val="clear" w:color="auto" w:fill="BFBFBF" w:themeFill="background1" w:themeFillShade="BF"/>
            <w:vAlign w:val="center"/>
          </w:tcPr>
          <w:p w14:paraId="18F79C47" w14:textId="1B99494E" w:rsidR="00EF1F80" w:rsidRPr="00B67D4E" w:rsidRDefault="00EF1F80" w:rsidP="00EF1F80">
            <w:pPr>
              <w:pStyle w:val="TableParagraph"/>
              <w:spacing w:before="13" w:line="214" w:lineRule="exact"/>
              <w:ind w:left="52" w:right="55"/>
              <w:jc w:val="center"/>
              <w:rPr>
                <w:b/>
                <w:noProof/>
                <w:color w:val="FFFFFF"/>
                <w:sz w:val="18"/>
                <w:lang w:val="pt-BR"/>
              </w:rPr>
            </w:pPr>
            <w:r w:rsidRPr="00B67D4E">
              <w:rPr>
                <w:noProof/>
                <w:color w:val="767070"/>
                <w:sz w:val="18"/>
                <w:lang w:val="pt-BR"/>
              </w:rPr>
              <w:t>0</w:t>
            </w:r>
          </w:p>
        </w:tc>
        <w:tc>
          <w:tcPr>
            <w:tcW w:w="584" w:type="pct"/>
            <w:shd w:val="clear" w:color="auto" w:fill="BFBFBF" w:themeFill="background1" w:themeFillShade="BF"/>
            <w:vAlign w:val="center"/>
          </w:tcPr>
          <w:p w14:paraId="6E331C24" w14:textId="43ABEAF8"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0</w:t>
            </w:r>
          </w:p>
        </w:tc>
        <w:tc>
          <w:tcPr>
            <w:tcW w:w="333" w:type="pct"/>
            <w:shd w:val="clear" w:color="auto" w:fill="BFBFBF" w:themeFill="background1" w:themeFillShade="BF"/>
            <w:vAlign w:val="center"/>
          </w:tcPr>
          <w:p w14:paraId="39CB94CE" w14:textId="0EBF3022"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w:t>
            </w:r>
          </w:p>
        </w:tc>
        <w:tc>
          <w:tcPr>
            <w:tcW w:w="423" w:type="pct"/>
            <w:shd w:val="clear" w:color="auto" w:fill="BFBFBF" w:themeFill="background1" w:themeFillShade="BF"/>
            <w:vAlign w:val="center"/>
          </w:tcPr>
          <w:p w14:paraId="521862E6" w14:textId="14830750"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w:t>
            </w:r>
          </w:p>
        </w:tc>
        <w:tc>
          <w:tcPr>
            <w:tcW w:w="421" w:type="pct"/>
            <w:tcBorders>
              <w:right w:val="nil"/>
            </w:tcBorders>
            <w:shd w:val="clear" w:color="auto" w:fill="BFBFBF" w:themeFill="background1" w:themeFillShade="BF"/>
            <w:vAlign w:val="center"/>
          </w:tcPr>
          <w:p w14:paraId="0C96F703" w14:textId="5F78B5E0"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w:t>
            </w:r>
          </w:p>
        </w:tc>
      </w:tr>
      <w:tr w:rsidR="00EF1F80" w:rsidRPr="00B67D4E" w14:paraId="48EC72B4" w14:textId="77777777" w:rsidTr="00AB7A00">
        <w:trPr>
          <w:trHeight w:val="246"/>
        </w:trPr>
        <w:tc>
          <w:tcPr>
            <w:tcW w:w="1132" w:type="pct"/>
            <w:tcBorders>
              <w:left w:val="nil"/>
              <w:bottom w:val="nil"/>
            </w:tcBorders>
            <w:shd w:val="clear" w:color="auto" w:fill="95B3D7" w:themeFill="accent1" w:themeFillTint="99"/>
            <w:vAlign w:val="center"/>
          </w:tcPr>
          <w:p w14:paraId="1C2A788C" w14:textId="77777777" w:rsidR="00EF1F80" w:rsidRPr="00B67D4E" w:rsidRDefault="00EF1F80" w:rsidP="00EF1F80">
            <w:pPr>
              <w:pStyle w:val="TableParagraph"/>
              <w:spacing w:before="1"/>
              <w:ind w:left="69" w:right="50" w:hanging="120"/>
              <w:jc w:val="center"/>
              <w:rPr>
                <w:b/>
                <w:noProof/>
                <w:sz w:val="18"/>
                <w:lang w:val="pt-BR"/>
              </w:rPr>
            </w:pPr>
            <w:r w:rsidRPr="00B67D4E">
              <w:rPr>
                <w:b/>
                <w:noProof/>
                <w:color w:val="FFFFFF"/>
                <w:sz w:val="18"/>
                <w:lang w:val="pt-BR"/>
              </w:rPr>
              <w:t>RECURSOS</w:t>
            </w:r>
            <w:r w:rsidRPr="00B67D4E">
              <w:rPr>
                <w:b/>
                <w:noProof/>
                <w:color w:val="FFFFFF"/>
                <w:spacing w:val="17"/>
                <w:sz w:val="18"/>
                <w:lang w:val="pt-BR"/>
              </w:rPr>
              <w:t xml:space="preserve"> </w:t>
            </w:r>
            <w:r w:rsidRPr="00B67D4E">
              <w:rPr>
                <w:b/>
                <w:noProof/>
                <w:color w:val="FFFFFF"/>
                <w:sz w:val="18"/>
                <w:lang w:val="pt-BR"/>
              </w:rPr>
              <w:t>DA</w:t>
            </w:r>
            <w:r w:rsidRPr="00B67D4E">
              <w:rPr>
                <w:b/>
                <w:noProof/>
                <w:color w:val="FFFFFF"/>
                <w:spacing w:val="20"/>
                <w:sz w:val="18"/>
                <w:lang w:val="pt-BR"/>
              </w:rPr>
              <w:t xml:space="preserve"> </w:t>
            </w:r>
            <w:r w:rsidRPr="00B67D4E">
              <w:rPr>
                <w:b/>
                <w:noProof/>
                <w:color w:val="FFFFFF"/>
                <w:sz w:val="18"/>
                <w:lang w:val="pt-BR"/>
              </w:rPr>
              <w:t>UNIÃO</w:t>
            </w:r>
            <w:r w:rsidRPr="00B67D4E">
              <w:rPr>
                <w:b/>
                <w:noProof/>
                <w:color w:val="FFFFFF"/>
                <w:spacing w:val="19"/>
                <w:sz w:val="18"/>
                <w:lang w:val="pt-BR"/>
              </w:rPr>
              <w:t xml:space="preserve"> </w:t>
            </w:r>
            <w:r w:rsidRPr="00B67D4E">
              <w:rPr>
                <w:b/>
                <w:noProof/>
                <w:color w:val="FFFFFF"/>
                <w:sz w:val="18"/>
                <w:lang w:val="pt-BR"/>
              </w:rPr>
              <w:t>-</w:t>
            </w:r>
            <w:r w:rsidRPr="00B67D4E">
              <w:rPr>
                <w:b/>
                <w:noProof/>
                <w:color w:val="FFFFFF"/>
                <w:spacing w:val="-37"/>
                <w:sz w:val="18"/>
                <w:lang w:val="pt-BR"/>
              </w:rPr>
              <w:t xml:space="preserve"> </w:t>
            </w:r>
            <w:r w:rsidRPr="00B67D4E">
              <w:rPr>
                <w:b/>
                <w:noProof/>
                <w:color w:val="FFFFFF"/>
                <w:sz w:val="18"/>
                <w:lang w:val="pt-BR"/>
              </w:rPr>
              <w:t>SALDO</w:t>
            </w:r>
            <w:r w:rsidRPr="00B67D4E">
              <w:rPr>
                <w:b/>
                <w:noProof/>
                <w:color w:val="FFFFFF"/>
                <w:spacing w:val="18"/>
                <w:sz w:val="18"/>
                <w:lang w:val="pt-BR"/>
              </w:rPr>
              <w:t xml:space="preserve"> </w:t>
            </w:r>
            <w:r w:rsidRPr="00B67D4E">
              <w:rPr>
                <w:b/>
                <w:noProof/>
                <w:color w:val="FFFFFF"/>
                <w:sz w:val="18"/>
                <w:lang w:val="pt-BR"/>
              </w:rPr>
              <w:t>DE</w:t>
            </w:r>
            <w:r w:rsidRPr="00B67D4E">
              <w:rPr>
                <w:b/>
                <w:noProof/>
                <w:color w:val="FFFFFF"/>
                <w:spacing w:val="18"/>
                <w:sz w:val="18"/>
                <w:lang w:val="pt-BR"/>
              </w:rPr>
              <w:t xml:space="preserve"> </w:t>
            </w:r>
            <w:r w:rsidRPr="00B67D4E">
              <w:rPr>
                <w:b/>
                <w:noProof/>
                <w:color w:val="FFFFFF"/>
                <w:sz w:val="18"/>
                <w:lang w:val="pt-BR"/>
              </w:rPr>
              <w:t>EXERCÍCIOS</w:t>
            </w:r>
          </w:p>
          <w:p w14:paraId="4DF1876F" w14:textId="245F47E9" w:rsidR="00EF1F80" w:rsidRPr="00B67D4E" w:rsidRDefault="00EF1F80" w:rsidP="00EF1F80">
            <w:pPr>
              <w:pStyle w:val="TableParagraph"/>
              <w:spacing w:before="13" w:line="214" w:lineRule="exact"/>
              <w:ind w:left="288" w:hanging="120"/>
              <w:jc w:val="center"/>
              <w:rPr>
                <w:b/>
                <w:noProof/>
                <w:color w:val="FFFFFF"/>
                <w:sz w:val="18"/>
                <w:lang w:val="pt-BR"/>
              </w:rPr>
            </w:pPr>
            <w:r w:rsidRPr="00B67D4E">
              <w:rPr>
                <w:b/>
                <w:noProof/>
                <w:color w:val="FFFFFF"/>
                <w:sz w:val="18"/>
                <w:lang w:val="pt-BR"/>
              </w:rPr>
              <w:t>ANTERIORES</w:t>
            </w:r>
          </w:p>
        </w:tc>
        <w:tc>
          <w:tcPr>
            <w:tcW w:w="514" w:type="pct"/>
            <w:tcBorders>
              <w:bottom w:val="nil"/>
            </w:tcBorders>
            <w:shd w:val="clear" w:color="auto" w:fill="BFBFBF" w:themeFill="background1" w:themeFillShade="BF"/>
            <w:vAlign w:val="center"/>
          </w:tcPr>
          <w:p w14:paraId="45E592B4" w14:textId="60C81069" w:rsidR="00EF1F80" w:rsidRPr="00B67D4E" w:rsidRDefault="00EF1F80" w:rsidP="00EF1F80">
            <w:pPr>
              <w:pStyle w:val="TableParagraph"/>
              <w:spacing w:before="13" w:line="214" w:lineRule="exact"/>
              <w:ind w:right="33"/>
              <w:jc w:val="center"/>
              <w:rPr>
                <w:b/>
                <w:noProof/>
                <w:color w:val="FFFFFF"/>
                <w:sz w:val="18"/>
                <w:lang w:val="pt-BR"/>
              </w:rPr>
            </w:pPr>
            <w:r w:rsidRPr="00B67D4E">
              <w:rPr>
                <w:noProof/>
                <w:color w:val="767070"/>
                <w:sz w:val="18"/>
                <w:lang w:val="pt-BR"/>
              </w:rPr>
              <w:t>1.057.898</w:t>
            </w:r>
          </w:p>
        </w:tc>
        <w:tc>
          <w:tcPr>
            <w:tcW w:w="515" w:type="pct"/>
            <w:tcBorders>
              <w:bottom w:val="nil"/>
            </w:tcBorders>
            <w:shd w:val="clear" w:color="auto" w:fill="BFBFBF" w:themeFill="background1" w:themeFillShade="BF"/>
            <w:vAlign w:val="center"/>
          </w:tcPr>
          <w:p w14:paraId="1339D404" w14:textId="5793B84F" w:rsidR="00EF1F80" w:rsidRPr="00B67D4E" w:rsidRDefault="00EF1F80" w:rsidP="00EF1F80">
            <w:pPr>
              <w:pStyle w:val="TableParagraph"/>
              <w:spacing w:before="13" w:line="214" w:lineRule="exact"/>
              <w:ind w:right="35"/>
              <w:jc w:val="center"/>
              <w:rPr>
                <w:b/>
                <w:noProof/>
                <w:color w:val="FFFFFF"/>
                <w:sz w:val="18"/>
                <w:lang w:val="pt-BR"/>
              </w:rPr>
            </w:pPr>
            <w:r w:rsidRPr="00B67D4E">
              <w:rPr>
                <w:noProof/>
                <w:color w:val="767070"/>
                <w:sz w:val="18"/>
                <w:lang w:val="pt-BR"/>
              </w:rPr>
              <w:t>1.755.118</w:t>
            </w:r>
          </w:p>
        </w:tc>
        <w:tc>
          <w:tcPr>
            <w:tcW w:w="514" w:type="pct"/>
            <w:tcBorders>
              <w:bottom w:val="nil"/>
            </w:tcBorders>
            <w:shd w:val="clear" w:color="auto" w:fill="BFBFBF" w:themeFill="background1" w:themeFillShade="BF"/>
            <w:vAlign w:val="center"/>
          </w:tcPr>
          <w:p w14:paraId="2C876204" w14:textId="36383160" w:rsidR="00EF1F80" w:rsidRPr="00B67D4E" w:rsidRDefault="00EF1F80" w:rsidP="00EF1F80">
            <w:pPr>
              <w:pStyle w:val="TableParagraph"/>
              <w:spacing w:before="13" w:line="214" w:lineRule="exact"/>
              <w:ind w:right="33"/>
              <w:jc w:val="center"/>
              <w:rPr>
                <w:b/>
                <w:noProof/>
                <w:color w:val="FFFFFF"/>
                <w:sz w:val="18"/>
                <w:lang w:val="pt-BR"/>
              </w:rPr>
            </w:pPr>
            <w:r w:rsidRPr="00B67D4E">
              <w:rPr>
                <w:noProof/>
                <w:color w:val="767070"/>
                <w:sz w:val="18"/>
                <w:lang w:val="pt-BR"/>
              </w:rPr>
              <w:t>14.579</w:t>
            </w:r>
          </w:p>
        </w:tc>
        <w:tc>
          <w:tcPr>
            <w:tcW w:w="565" w:type="pct"/>
            <w:tcBorders>
              <w:bottom w:val="nil"/>
            </w:tcBorders>
            <w:shd w:val="clear" w:color="auto" w:fill="BFBFBF" w:themeFill="background1" w:themeFillShade="BF"/>
            <w:vAlign w:val="center"/>
          </w:tcPr>
          <w:p w14:paraId="60C7EEA5" w14:textId="1BE4874B" w:rsidR="00EF1F80" w:rsidRPr="00B67D4E" w:rsidRDefault="00EF1F80" w:rsidP="00EF1F80">
            <w:pPr>
              <w:pStyle w:val="TableParagraph"/>
              <w:spacing w:before="13" w:line="214" w:lineRule="exact"/>
              <w:ind w:right="55"/>
              <w:jc w:val="center"/>
              <w:rPr>
                <w:b/>
                <w:noProof/>
                <w:color w:val="FFFFFF"/>
                <w:sz w:val="18"/>
                <w:lang w:val="pt-BR"/>
              </w:rPr>
            </w:pPr>
            <w:r w:rsidRPr="00B67D4E">
              <w:rPr>
                <w:noProof/>
                <w:color w:val="767070"/>
                <w:sz w:val="18"/>
                <w:lang w:val="pt-BR"/>
              </w:rPr>
              <w:t>740.055</w:t>
            </w:r>
          </w:p>
        </w:tc>
        <w:tc>
          <w:tcPr>
            <w:tcW w:w="584" w:type="pct"/>
            <w:tcBorders>
              <w:bottom w:val="nil"/>
            </w:tcBorders>
            <w:shd w:val="clear" w:color="auto" w:fill="BFBFBF" w:themeFill="background1" w:themeFillShade="BF"/>
            <w:vAlign w:val="center"/>
          </w:tcPr>
          <w:p w14:paraId="711B1CCF" w14:textId="05EA45A6"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4.433.954</w:t>
            </w:r>
          </w:p>
        </w:tc>
        <w:tc>
          <w:tcPr>
            <w:tcW w:w="333" w:type="pct"/>
            <w:tcBorders>
              <w:bottom w:val="nil"/>
            </w:tcBorders>
            <w:shd w:val="clear" w:color="auto" w:fill="BFBFBF" w:themeFill="background1" w:themeFillShade="BF"/>
            <w:vAlign w:val="center"/>
          </w:tcPr>
          <w:p w14:paraId="382D2E7B" w14:textId="2F8DF754" w:rsidR="00EF1F80" w:rsidRPr="00B67D4E" w:rsidRDefault="007E69F9"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60,8</w:t>
            </w:r>
          </w:p>
        </w:tc>
        <w:tc>
          <w:tcPr>
            <w:tcW w:w="423" w:type="pct"/>
            <w:tcBorders>
              <w:bottom w:val="nil"/>
            </w:tcBorders>
            <w:shd w:val="clear" w:color="auto" w:fill="BFBFBF" w:themeFill="background1" w:themeFillShade="BF"/>
            <w:vAlign w:val="center"/>
          </w:tcPr>
          <w:p w14:paraId="385CF322" w14:textId="1D5B5EB2" w:rsidR="00EF1F80" w:rsidRPr="00B67D4E" w:rsidRDefault="003128CC"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499,1</w:t>
            </w:r>
          </w:p>
        </w:tc>
        <w:tc>
          <w:tcPr>
            <w:tcW w:w="421" w:type="pct"/>
            <w:tcBorders>
              <w:bottom w:val="nil"/>
              <w:right w:val="nil"/>
            </w:tcBorders>
            <w:shd w:val="clear" w:color="auto" w:fill="BFBFBF" w:themeFill="background1" w:themeFillShade="BF"/>
            <w:vAlign w:val="center"/>
          </w:tcPr>
          <w:p w14:paraId="60E84002" w14:textId="11A241D9" w:rsidR="00EF1F80" w:rsidRPr="00B67D4E" w:rsidRDefault="003128CC" w:rsidP="00EF1F80">
            <w:pPr>
              <w:pStyle w:val="TableParagraph"/>
              <w:spacing w:before="13" w:line="214" w:lineRule="exact"/>
              <w:ind w:left="52" w:right="55"/>
              <w:jc w:val="center"/>
              <w:rPr>
                <w:noProof/>
                <w:color w:val="767070"/>
                <w:sz w:val="18"/>
                <w:lang w:val="pt-BR"/>
              </w:rPr>
            </w:pPr>
            <w:r w:rsidRPr="00B67D4E">
              <w:rPr>
                <w:noProof/>
                <w:color w:val="767070"/>
                <w:sz w:val="18"/>
                <w:lang w:val="pt-BR"/>
              </w:rPr>
              <w:t>319,1</w:t>
            </w:r>
          </w:p>
        </w:tc>
      </w:tr>
    </w:tbl>
    <w:p w14:paraId="5A7D200C" w14:textId="773EB342" w:rsidR="008F3ECA" w:rsidRPr="00B67D4E" w:rsidRDefault="002E75E5" w:rsidP="008C19BB">
      <w:pPr>
        <w:spacing w:before="120" w:after="240" w:line="217" w:lineRule="exact"/>
        <w:ind w:left="221"/>
        <w:jc w:val="center"/>
        <w:rPr>
          <w:i/>
          <w:noProof/>
          <w:color w:val="767070"/>
          <w:sz w:val="18"/>
          <w:lang w:val="pt-BR"/>
        </w:rPr>
      </w:pPr>
      <w:r w:rsidRPr="00B67D4E">
        <w:rPr>
          <w:i/>
          <w:noProof/>
          <w:color w:val="767070"/>
          <w:sz w:val="18"/>
          <w:lang w:val="pt-BR"/>
        </w:rPr>
        <w:t>Tabela</w:t>
      </w:r>
      <w:r w:rsidRPr="00B67D4E">
        <w:rPr>
          <w:i/>
          <w:noProof/>
          <w:color w:val="767070"/>
          <w:spacing w:val="-2"/>
          <w:sz w:val="18"/>
          <w:lang w:val="pt-BR"/>
        </w:rPr>
        <w:t xml:space="preserve"> </w:t>
      </w:r>
      <w:r w:rsidR="00551559" w:rsidRPr="00B67D4E">
        <w:rPr>
          <w:i/>
          <w:noProof/>
          <w:color w:val="767070"/>
          <w:spacing w:val="-2"/>
          <w:sz w:val="18"/>
          <w:lang w:val="pt-BR"/>
        </w:rPr>
        <w:t>4</w:t>
      </w:r>
      <w:r w:rsidRPr="00B67D4E">
        <w:rPr>
          <w:i/>
          <w:noProof/>
          <w:color w:val="767070"/>
          <w:spacing w:val="-2"/>
          <w:sz w:val="18"/>
          <w:lang w:val="pt-BR"/>
        </w:rPr>
        <w:t xml:space="preserve"> </w:t>
      </w:r>
      <w:r w:rsidRPr="00B67D4E">
        <w:rPr>
          <w:i/>
          <w:noProof/>
          <w:color w:val="767070"/>
          <w:sz w:val="18"/>
          <w:lang w:val="pt-BR"/>
        </w:rPr>
        <w:t>-</w:t>
      </w:r>
      <w:r w:rsidRPr="00B67D4E">
        <w:rPr>
          <w:i/>
          <w:noProof/>
          <w:color w:val="767070"/>
          <w:spacing w:val="-3"/>
          <w:sz w:val="18"/>
          <w:lang w:val="pt-BR"/>
        </w:rPr>
        <w:t xml:space="preserve"> </w:t>
      </w:r>
      <w:r w:rsidRPr="00B67D4E">
        <w:rPr>
          <w:i/>
          <w:noProof/>
          <w:color w:val="767070"/>
          <w:sz w:val="18"/>
          <w:lang w:val="pt-BR"/>
        </w:rPr>
        <w:t>Execução</w:t>
      </w:r>
      <w:r w:rsidRPr="00B67D4E">
        <w:rPr>
          <w:i/>
          <w:noProof/>
          <w:color w:val="767070"/>
          <w:spacing w:val="-4"/>
          <w:sz w:val="18"/>
          <w:lang w:val="pt-BR"/>
        </w:rPr>
        <w:t xml:space="preserve"> </w:t>
      </w:r>
      <w:r w:rsidRPr="00B67D4E">
        <w:rPr>
          <w:i/>
          <w:noProof/>
          <w:color w:val="767070"/>
          <w:sz w:val="18"/>
          <w:lang w:val="pt-BR"/>
        </w:rPr>
        <w:t>orçamentária</w:t>
      </w:r>
      <w:r w:rsidRPr="00B67D4E">
        <w:rPr>
          <w:i/>
          <w:noProof/>
          <w:color w:val="767070"/>
          <w:spacing w:val="-2"/>
          <w:sz w:val="18"/>
          <w:lang w:val="pt-BR"/>
        </w:rPr>
        <w:t xml:space="preserve"> </w:t>
      </w:r>
      <w:r w:rsidR="00EF1F80" w:rsidRPr="00B67D4E">
        <w:rPr>
          <w:i/>
          <w:noProof/>
          <w:color w:val="767070"/>
          <w:sz w:val="18"/>
          <w:lang w:val="pt-BR"/>
        </w:rPr>
        <w:t>2018</w:t>
      </w:r>
      <w:r w:rsidRPr="00B67D4E">
        <w:rPr>
          <w:i/>
          <w:noProof/>
          <w:color w:val="767070"/>
          <w:spacing w:val="-3"/>
          <w:sz w:val="18"/>
          <w:lang w:val="pt-BR"/>
        </w:rPr>
        <w:t xml:space="preserve"> </w:t>
      </w:r>
      <w:r w:rsidRPr="00B67D4E">
        <w:rPr>
          <w:i/>
          <w:noProof/>
          <w:color w:val="767070"/>
          <w:sz w:val="18"/>
          <w:lang w:val="pt-BR"/>
        </w:rPr>
        <w:t>a</w:t>
      </w:r>
      <w:r w:rsidRPr="00B67D4E">
        <w:rPr>
          <w:i/>
          <w:noProof/>
          <w:color w:val="767070"/>
          <w:spacing w:val="-2"/>
          <w:sz w:val="18"/>
          <w:lang w:val="pt-BR"/>
        </w:rPr>
        <w:t xml:space="preserve"> </w:t>
      </w:r>
      <w:r w:rsidRPr="00B67D4E">
        <w:rPr>
          <w:i/>
          <w:noProof/>
          <w:color w:val="767070"/>
          <w:sz w:val="18"/>
          <w:lang w:val="pt-BR"/>
        </w:rPr>
        <w:t>202</w:t>
      </w:r>
      <w:r w:rsidR="00EF1F80" w:rsidRPr="00B67D4E">
        <w:rPr>
          <w:i/>
          <w:noProof/>
          <w:color w:val="767070"/>
          <w:sz w:val="18"/>
          <w:lang w:val="pt-BR"/>
        </w:rPr>
        <w:t>2</w:t>
      </w:r>
      <w:r w:rsidRPr="00B67D4E">
        <w:rPr>
          <w:i/>
          <w:noProof/>
          <w:color w:val="767070"/>
          <w:spacing w:val="-3"/>
          <w:sz w:val="18"/>
          <w:lang w:val="pt-BR"/>
        </w:rPr>
        <w:t xml:space="preserve"> </w:t>
      </w:r>
      <w:r w:rsidRPr="00B67D4E">
        <w:rPr>
          <w:i/>
          <w:noProof/>
          <w:color w:val="767070"/>
          <w:sz w:val="18"/>
          <w:lang w:val="pt-BR"/>
        </w:rPr>
        <w:t>(</w:t>
      </w:r>
      <w:r w:rsidR="00671B3E" w:rsidRPr="00B67D4E">
        <w:rPr>
          <w:i/>
          <w:noProof/>
          <w:color w:val="767070"/>
          <w:sz w:val="18"/>
          <w:lang w:val="pt-BR"/>
        </w:rPr>
        <w:t>Fonte:</w:t>
      </w:r>
      <w:r w:rsidRPr="00B67D4E">
        <w:rPr>
          <w:i/>
          <w:noProof/>
          <w:color w:val="767070"/>
          <w:spacing w:val="-2"/>
          <w:sz w:val="18"/>
          <w:lang w:val="pt-BR"/>
        </w:rPr>
        <w:t xml:space="preserve"> </w:t>
      </w:r>
      <w:r w:rsidR="00DC31BF" w:rsidRPr="00B67D4E">
        <w:rPr>
          <w:i/>
          <w:noProof/>
          <w:color w:val="767070"/>
          <w:sz w:val="18"/>
          <w:lang w:val="pt-BR"/>
        </w:rPr>
        <w:t>CODPLA</w:t>
      </w:r>
      <w:r w:rsidRPr="00B67D4E">
        <w:rPr>
          <w:i/>
          <w:noProof/>
          <w:color w:val="767070"/>
          <w:sz w:val="18"/>
          <w:lang w:val="pt-BR"/>
        </w:rPr>
        <w:t>)</w:t>
      </w:r>
      <w:r w:rsidR="00E44914" w:rsidRPr="00B67D4E">
        <w:rPr>
          <w:i/>
          <w:noProof/>
          <w:color w:val="767070"/>
          <w:sz w:val="18"/>
          <w:lang w:val="pt-BR"/>
        </w:rPr>
        <w:t>.</w:t>
      </w:r>
    </w:p>
    <w:p w14:paraId="1DFC2104" w14:textId="2AA58213" w:rsidR="008F3ECA" w:rsidRPr="00B67D4E" w:rsidRDefault="002E75E5" w:rsidP="00AB7A00">
      <w:pPr>
        <w:pStyle w:val="Corpodetexto"/>
        <w:rPr>
          <w:noProof/>
          <w:lang w:val="pt-BR"/>
        </w:rPr>
      </w:pPr>
      <w:r w:rsidRPr="00B67D4E">
        <w:rPr>
          <w:noProof/>
          <w:lang w:val="pt-BR"/>
        </w:rPr>
        <w:t>A CDC</w:t>
      </w:r>
      <w:r w:rsidR="007E69F9" w:rsidRPr="00B67D4E">
        <w:rPr>
          <w:noProof/>
          <w:lang w:val="pt-BR"/>
        </w:rPr>
        <w:t>,</w:t>
      </w:r>
      <w:r w:rsidR="006A42DB" w:rsidRPr="00B67D4E">
        <w:rPr>
          <w:noProof/>
          <w:lang w:val="pt-BR"/>
        </w:rPr>
        <w:t xml:space="preserve"> no ano de 202</w:t>
      </w:r>
      <w:r w:rsidR="007E69F9" w:rsidRPr="00B67D4E">
        <w:rPr>
          <w:noProof/>
          <w:lang w:val="pt-BR"/>
        </w:rPr>
        <w:t>2,</w:t>
      </w:r>
      <w:r w:rsidRPr="00B67D4E">
        <w:rPr>
          <w:noProof/>
          <w:lang w:val="pt-BR"/>
        </w:rPr>
        <w:t xml:space="preserve"> utilizou de saldo de exercícios anteriores o valor de R$ </w:t>
      </w:r>
      <w:r w:rsidR="00274E78" w:rsidRPr="00B67D4E">
        <w:rPr>
          <w:noProof/>
          <w:lang w:val="pt-BR"/>
        </w:rPr>
        <w:t>4.433.954</w:t>
      </w:r>
      <w:r w:rsidRPr="00B67D4E">
        <w:rPr>
          <w:noProof/>
          <w:lang w:val="pt-BR"/>
        </w:rPr>
        <w:t>, aplicado na</w:t>
      </w:r>
      <w:r w:rsidR="00E44914" w:rsidRPr="00B67D4E">
        <w:rPr>
          <w:noProof/>
          <w:lang w:val="pt-BR"/>
        </w:rPr>
        <w:t>s</w:t>
      </w:r>
      <w:r w:rsidRPr="00B67D4E">
        <w:rPr>
          <w:noProof/>
          <w:lang w:val="pt-BR"/>
        </w:rPr>
        <w:t xml:space="preserve"> rubrica</w:t>
      </w:r>
      <w:r w:rsidR="00E44914" w:rsidRPr="00B67D4E">
        <w:rPr>
          <w:noProof/>
          <w:lang w:val="pt-BR"/>
        </w:rPr>
        <w:t>s:</w:t>
      </w:r>
      <w:r w:rsidRPr="00B67D4E">
        <w:rPr>
          <w:noProof/>
          <w:lang w:val="pt-BR"/>
        </w:rPr>
        <w:t xml:space="preserve"> </w:t>
      </w:r>
      <w:r w:rsidR="00274E78" w:rsidRPr="00B67D4E">
        <w:rPr>
          <w:noProof/>
          <w:lang w:val="pt-BR"/>
        </w:rPr>
        <w:t>26.784.3005.12LM.0023 - construção de terminal de conteiner no Porto de Fortaleza para aquisição de defensas portuárias</w:t>
      </w:r>
      <w:r w:rsidR="00E44914" w:rsidRPr="00B67D4E">
        <w:rPr>
          <w:noProof/>
          <w:lang w:val="pt-BR"/>
        </w:rPr>
        <w:t xml:space="preserve">; </w:t>
      </w:r>
      <w:r w:rsidR="00E14F67" w:rsidRPr="00B67D4E">
        <w:rPr>
          <w:noProof/>
          <w:lang w:val="pt-BR"/>
        </w:rPr>
        <w:t>30.39210.26.784.3005</w:t>
      </w:r>
      <w:r w:rsidR="00E833D6" w:rsidRPr="00B67D4E">
        <w:rPr>
          <w:noProof/>
          <w:lang w:val="pt-BR"/>
        </w:rPr>
        <w:t>.143</w:t>
      </w:r>
      <w:r w:rsidR="00E14F67" w:rsidRPr="00B67D4E">
        <w:rPr>
          <w:noProof/>
          <w:lang w:val="pt-BR"/>
        </w:rPr>
        <w:t>A.0023</w:t>
      </w:r>
      <w:r w:rsidR="00403C85">
        <w:rPr>
          <w:noProof/>
          <w:lang w:val="pt-BR"/>
        </w:rPr>
        <w:t xml:space="preserve"> –</w:t>
      </w:r>
      <w:r w:rsidR="00E833D6" w:rsidRPr="00B67D4E">
        <w:rPr>
          <w:noProof/>
          <w:lang w:val="pt-BR"/>
        </w:rPr>
        <w:t xml:space="preserve"> Adequação de Instalações Gerais e de Suprimentos, no Porto De Fortaleza (</w:t>
      </w:r>
      <w:r w:rsidR="003A562E" w:rsidRPr="00B67D4E">
        <w:rPr>
          <w:noProof/>
          <w:lang w:val="pt-BR"/>
        </w:rPr>
        <w:t>CE</w:t>
      </w:r>
      <w:r w:rsidR="00E833D6" w:rsidRPr="00B67D4E">
        <w:rPr>
          <w:noProof/>
          <w:lang w:val="pt-BR"/>
        </w:rPr>
        <w:t>)</w:t>
      </w:r>
      <w:r w:rsidR="00E44914" w:rsidRPr="00B67D4E">
        <w:rPr>
          <w:noProof/>
          <w:lang w:val="pt-BR"/>
        </w:rPr>
        <w:t>, para aquisição de câmeras CFTV</w:t>
      </w:r>
      <w:r w:rsidR="00274E78" w:rsidRPr="00B67D4E">
        <w:rPr>
          <w:noProof/>
          <w:lang w:val="pt-BR"/>
        </w:rPr>
        <w:t>.</w:t>
      </w:r>
      <w:r w:rsidR="00E44914" w:rsidRPr="00B67D4E">
        <w:rPr>
          <w:noProof/>
          <w:lang w:val="pt-BR"/>
        </w:rPr>
        <w:t xml:space="preserve"> </w:t>
      </w:r>
    </w:p>
    <w:p w14:paraId="75F2E1CC" w14:textId="0F6A91B6" w:rsidR="002E3882" w:rsidRDefault="00D92EBC" w:rsidP="00D92EBC">
      <w:pPr>
        <w:pStyle w:val="Corpodetexto"/>
        <w:rPr>
          <w:noProof/>
          <w:lang w:val="pt-BR"/>
        </w:rPr>
      </w:pPr>
      <w:r w:rsidRPr="00B67D4E">
        <w:rPr>
          <w:noProof/>
          <w:lang w:val="pt-BR"/>
        </w:rPr>
        <w:t>Em 2022, a CDC, através de ajustes nos processos de licitação e contratação, contornou o cenário de baixa execução de investimentos ocorridos nos anos de 2020 e 2021, ficando em 3º lugar entre sete autoridades portuárias no ranking de execução da SEST.</w:t>
      </w:r>
    </w:p>
    <w:p w14:paraId="77587551" w14:textId="57234B4B" w:rsidR="005B040B" w:rsidRPr="00FF2308" w:rsidRDefault="009E4D6E" w:rsidP="00D92EBC">
      <w:pPr>
        <w:pStyle w:val="Corpodetexto"/>
        <w:rPr>
          <w:noProof/>
          <w:lang w:val="pt-BR"/>
        </w:rPr>
      </w:pPr>
      <w:r w:rsidRPr="00FF2308">
        <w:rPr>
          <w:noProof/>
          <w:lang w:val="pt-BR"/>
        </w:rPr>
        <w:t>Os investimentos realizados no Porto de Fortaleza viabilizaram a manuten</w:t>
      </w:r>
      <w:r w:rsidR="00A2159C" w:rsidRPr="00FF2308">
        <w:rPr>
          <w:noProof/>
          <w:lang w:val="pt-BR"/>
        </w:rPr>
        <w:t>ção d</w:t>
      </w:r>
      <w:r w:rsidR="00C0112B" w:rsidRPr="00FF2308">
        <w:rPr>
          <w:noProof/>
          <w:lang w:val="pt-BR"/>
        </w:rPr>
        <w:t xml:space="preserve">os impactos positivos que a infraestrutura portuária disponibilizada causa para o acesso do estado a produtos e mercados a preços mais acessíveis. </w:t>
      </w:r>
      <w:r w:rsidR="004C5647" w:rsidRPr="00FF2308">
        <w:rPr>
          <w:noProof/>
          <w:lang w:val="pt-BR"/>
        </w:rPr>
        <w:t>Segundo dados da Agência Nacional de Petróleo</w:t>
      </w:r>
      <w:r w:rsidR="00460C42" w:rsidRPr="00FF2308">
        <w:rPr>
          <w:noProof/>
          <w:lang w:val="pt-BR"/>
        </w:rPr>
        <w:t>, Gás Natural e Biocombuistíveis (ANP)</w:t>
      </w:r>
      <w:r w:rsidR="00460C42" w:rsidRPr="00FF2308">
        <w:rPr>
          <w:rStyle w:val="Refdenotaderodap"/>
          <w:noProof/>
          <w:lang w:val="pt-BR"/>
        </w:rPr>
        <w:footnoteReference w:id="2"/>
      </w:r>
      <w:r w:rsidR="00BF66EA" w:rsidRPr="00FF2308">
        <w:rPr>
          <w:noProof/>
          <w:lang w:val="pt-BR"/>
        </w:rPr>
        <w:t xml:space="preserve">, o </w:t>
      </w:r>
      <w:r w:rsidR="003333DE" w:rsidRPr="00FF2308">
        <w:rPr>
          <w:noProof/>
          <w:lang w:val="pt-BR"/>
        </w:rPr>
        <w:t xml:space="preserve">Porto de Fortaleza </w:t>
      </w:r>
      <w:r w:rsidR="00427B0E" w:rsidRPr="00FF2308">
        <w:rPr>
          <w:noProof/>
          <w:lang w:val="pt-BR"/>
        </w:rPr>
        <w:t>foi</w:t>
      </w:r>
      <w:r w:rsidR="003333DE" w:rsidRPr="00FF2308">
        <w:rPr>
          <w:noProof/>
          <w:lang w:val="pt-BR"/>
        </w:rPr>
        <w:t xml:space="preserve"> responsável p</w:t>
      </w:r>
      <w:r w:rsidR="007E4539" w:rsidRPr="00FF2308">
        <w:rPr>
          <w:noProof/>
          <w:lang w:val="pt-BR"/>
        </w:rPr>
        <w:t>e</w:t>
      </w:r>
      <w:r w:rsidR="0076382A" w:rsidRPr="00FF2308">
        <w:rPr>
          <w:noProof/>
          <w:lang w:val="pt-BR"/>
        </w:rPr>
        <w:t>lo dese</w:t>
      </w:r>
      <w:r w:rsidR="00BD025F">
        <w:rPr>
          <w:noProof/>
          <w:lang w:val="pt-BR"/>
        </w:rPr>
        <w:t>m</w:t>
      </w:r>
      <w:r w:rsidR="0076382A" w:rsidRPr="00FF2308">
        <w:rPr>
          <w:noProof/>
          <w:lang w:val="pt-BR"/>
        </w:rPr>
        <w:t>barque de cerca de 6</w:t>
      </w:r>
      <w:r w:rsidR="004C10F5">
        <w:rPr>
          <w:noProof/>
          <w:lang w:val="pt-BR"/>
        </w:rPr>
        <w:t>5</w:t>
      </w:r>
      <w:r w:rsidR="0076382A" w:rsidRPr="00FF2308">
        <w:rPr>
          <w:noProof/>
          <w:lang w:val="pt-BR"/>
        </w:rPr>
        <w:t xml:space="preserve">% do volume de combustíveis </w:t>
      </w:r>
      <w:r w:rsidR="004C5647" w:rsidRPr="00FF2308">
        <w:rPr>
          <w:noProof/>
          <w:lang w:val="pt-BR"/>
        </w:rPr>
        <w:t xml:space="preserve">distribuídos </w:t>
      </w:r>
      <w:r w:rsidR="0076382A" w:rsidRPr="00FF2308">
        <w:rPr>
          <w:noProof/>
          <w:lang w:val="pt-BR"/>
        </w:rPr>
        <w:t>no Ceará em 2022</w:t>
      </w:r>
      <w:r w:rsidR="002C7B44" w:rsidRPr="00FF2308">
        <w:rPr>
          <w:noProof/>
          <w:lang w:val="pt-BR"/>
        </w:rPr>
        <w:t>,</w:t>
      </w:r>
      <w:r w:rsidR="00DD0BB2" w:rsidRPr="00FF2308">
        <w:rPr>
          <w:noProof/>
          <w:lang w:val="pt-BR"/>
        </w:rPr>
        <w:t xml:space="preserve"> </w:t>
      </w:r>
      <w:r w:rsidR="00427B0E" w:rsidRPr="00FF2308">
        <w:rPr>
          <w:noProof/>
          <w:lang w:val="pt-BR"/>
        </w:rPr>
        <w:t xml:space="preserve">sendo a única infraestrutura portuária atualmente </w:t>
      </w:r>
      <w:r w:rsidR="004C5647" w:rsidRPr="00FF2308">
        <w:rPr>
          <w:noProof/>
          <w:lang w:val="pt-BR"/>
        </w:rPr>
        <w:t>disponível para esse tipo de operação</w:t>
      </w:r>
      <w:r w:rsidR="00F576D3" w:rsidRPr="00FF2308">
        <w:rPr>
          <w:rStyle w:val="Refdenotaderodap"/>
          <w:noProof/>
          <w:lang w:val="pt-BR"/>
        </w:rPr>
        <w:footnoteReference w:id="3"/>
      </w:r>
      <w:r w:rsidR="004C5647" w:rsidRPr="00FF2308">
        <w:rPr>
          <w:noProof/>
          <w:lang w:val="pt-BR"/>
        </w:rPr>
        <w:t xml:space="preserve">. </w:t>
      </w:r>
    </w:p>
    <w:p w14:paraId="68C1E57B" w14:textId="5A9379F3" w:rsidR="00A74D7F" w:rsidRPr="00FF2308" w:rsidRDefault="00DC09C6" w:rsidP="00D92EBC">
      <w:pPr>
        <w:pStyle w:val="Corpodetexto"/>
        <w:rPr>
          <w:noProof/>
          <w:lang w:val="pt-BR"/>
        </w:rPr>
      </w:pPr>
      <w:r w:rsidRPr="00FF2308">
        <w:rPr>
          <w:noProof/>
          <w:lang w:val="pt-BR"/>
        </w:rPr>
        <w:t xml:space="preserve">A capacidade de movimentação portuária </w:t>
      </w:r>
      <w:r w:rsidR="00F06318" w:rsidRPr="00FF2308">
        <w:rPr>
          <w:noProof/>
          <w:lang w:val="pt-BR"/>
        </w:rPr>
        <w:t xml:space="preserve">e armazenagem </w:t>
      </w:r>
      <w:r w:rsidRPr="00FF2308">
        <w:rPr>
          <w:noProof/>
          <w:lang w:val="pt-BR"/>
        </w:rPr>
        <w:t xml:space="preserve">de combustíveis no estado reduz </w:t>
      </w:r>
      <w:r w:rsidR="005E4778" w:rsidRPr="00FF2308">
        <w:rPr>
          <w:noProof/>
          <w:lang w:val="pt-BR"/>
        </w:rPr>
        <w:t xml:space="preserve">as distâncias e os custos de </w:t>
      </w:r>
      <w:r w:rsidRPr="00FF2308">
        <w:rPr>
          <w:noProof/>
          <w:lang w:val="pt-BR"/>
        </w:rPr>
        <w:t xml:space="preserve">de </w:t>
      </w:r>
      <w:r w:rsidR="00F06318" w:rsidRPr="00FF2308">
        <w:rPr>
          <w:noProof/>
          <w:lang w:val="pt-BR"/>
        </w:rPr>
        <w:t>dis</w:t>
      </w:r>
      <w:r w:rsidRPr="00FF2308">
        <w:rPr>
          <w:noProof/>
          <w:lang w:val="pt-BR"/>
        </w:rPr>
        <w:t>tribuição</w:t>
      </w:r>
      <w:r w:rsidR="005E4778" w:rsidRPr="00FF2308">
        <w:rPr>
          <w:noProof/>
          <w:lang w:val="pt-BR"/>
        </w:rPr>
        <w:t xml:space="preserve"> pelos </w:t>
      </w:r>
      <w:r w:rsidR="00BD025F">
        <w:rPr>
          <w:noProof/>
          <w:lang w:val="pt-BR"/>
        </w:rPr>
        <w:t>modos rodoviário e dutoviário</w:t>
      </w:r>
      <w:r w:rsidR="005E4778" w:rsidRPr="00FF2308">
        <w:rPr>
          <w:noProof/>
          <w:lang w:val="pt-BR"/>
        </w:rPr>
        <w:t xml:space="preserve">, contendo </w:t>
      </w:r>
      <w:r w:rsidR="00A27462" w:rsidRPr="00FF2308">
        <w:rPr>
          <w:noProof/>
          <w:lang w:val="pt-BR"/>
        </w:rPr>
        <w:t>a alta de preços de combustíveis que impactou diversos setores da economia cearense em 2022.</w:t>
      </w:r>
      <w:r w:rsidR="00EE01FF" w:rsidRPr="00FF2308">
        <w:rPr>
          <w:noProof/>
          <w:lang w:val="pt-BR"/>
        </w:rPr>
        <w:t xml:space="preserve"> Para </w:t>
      </w:r>
      <w:r w:rsidR="00EE01FF" w:rsidRPr="00FF2308">
        <w:rPr>
          <w:noProof/>
          <w:lang w:val="pt-BR"/>
        </w:rPr>
        <w:lastRenderedPageBreak/>
        <w:t xml:space="preserve">garantir </w:t>
      </w:r>
      <w:r w:rsidR="00F576D3" w:rsidRPr="00FF2308">
        <w:rPr>
          <w:noProof/>
          <w:lang w:val="pt-BR"/>
        </w:rPr>
        <w:t>a continuidade das operações</w:t>
      </w:r>
      <w:r w:rsidR="005B040B" w:rsidRPr="00FF2308">
        <w:rPr>
          <w:noProof/>
          <w:lang w:val="pt-BR"/>
        </w:rPr>
        <w:t xml:space="preserve">, a Companhia contratou em 2022 a 1ª </w:t>
      </w:r>
      <w:r w:rsidR="00F06D0D">
        <w:rPr>
          <w:noProof/>
          <w:lang w:val="pt-BR"/>
        </w:rPr>
        <w:t>etapa do serviço de reparo estrutural</w:t>
      </w:r>
      <w:r w:rsidR="00A74D7F" w:rsidRPr="00FF2308">
        <w:rPr>
          <w:noProof/>
          <w:lang w:val="pt-BR"/>
        </w:rPr>
        <w:t xml:space="preserve"> do píer petroleiro, tendo iniciado as atividades de </w:t>
      </w:r>
      <w:r w:rsidR="00F06D0D" w:rsidRPr="00F06D0D">
        <w:rPr>
          <w:noProof/>
          <w:lang w:val="pt-BR"/>
        </w:rPr>
        <w:t>18/08/2022</w:t>
      </w:r>
      <w:r w:rsidR="00F06D0D">
        <w:rPr>
          <w:noProof/>
          <w:lang w:val="pt-BR"/>
        </w:rPr>
        <w:t>,</w:t>
      </w:r>
      <w:r w:rsidR="008745CA" w:rsidRPr="00FF2308">
        <w:rPr>
          <w:noProof/>
          <w:lang w:val="pt-BR"/>
        </w:rPr>
        <w:t xml:space="preserve"> </w:t>
      </w:r>
      <w:r w:rsidR="009B08B6" w:rsidRPr="00FF2308">
        <w:rPr>
          <w:noProof/>
          <w:lang w:val="pt-BR"/>
        </w:rPr>
        <w:t xml:space="preserve">para </w:t>
      </w:r>
      <w:r w:rsidR="008745CA" w:rsidRPr="00FF2308">
        <w:rPr>
          <w:noProof/>
          <w:lang w:val="pt-BR"/>
        </w:rPr>
        <w:t>garantir</w:t>
      </w:r>
      <w:r w:rsidR="00F428EA" w:rsidRPr="00FF2308">
        <w:rPr>
          <w:noProof/>
          <w:lang w:val="pt-BR"/>
        </w:rPr>
        <w:t xml:space="preserve"> </w:t>
      </w:r>
      <w:r w:rsidR="00F06D0D">
        <w:rPr>
          <w:noProof/>
          <w:lang w:val="pt-BR"/>
        </w:rPr>
        <w:t xml:space="preserve">a integridade da estrutura de concreto armarmado e consequentemente </w:t>
      </w:r>
      <w:r w:rsidR="00F428EA" w:rsidRPr="00FF2308">
        <w:rPr>
          <w:noProof/>
          <w:lang w:val="pt-BR"/>
        </w:rPr>
        <w:t>a segurança das operações de Granéis Líquidos no Porto</w:t>
      </w:r>
      <w:r w:rsidR="00A74D7F" w:rsidRPr="00FF2308">
        <w:rPr>
          <w:noProof/>
          <w:lang w:val="pt-BR"/>
        </w:rPr>
        <w:t xml:space="preserve">. Além disso, </w:t>
      </w:r>
      <w:r w:rsidR="00A83CF8" w:rsidRPr="00FF2308">
        <w:rPr>
          <w:noProof/>
          <w:lang w:val="pt-BR"/>
        </w:rPr>
        <w:t xml:space="preserve">foi dado apoio ao processo de revisão dos estudos para arrendamento </w:t>
      </w:r>
      <w:r w:rsidR="002A0274" w:rsidRPr="00FF2308">
        <w:rPr>
          <w:noProof/>
          <w:lang w:val="pt-BR"/>
        </w:rPr>
        <w:t xml:space="preserve">de área destinada a movimentação, armazenagem e distribuição de granéis líquidos combustíveis (MUC59), com capacidade </w:t>
      </w:r>
      <w:r w:rsidR="003B0C82" w:rsidRPr="00FF2308">
        <w:rPr>
          <w:noProof/>
          <w:lang w:val="pt-BR"/>
        </w:rPr>
        <w:t>prevista de armazenagem de mais de 51 mil m³</w:t>
      </w:r>
      <w:r w:rsidR="00424CC6" w:rsidRPr="00FF2308">
        <w:rPr>
          <w:noProof/>
          <w:lang w:val="pt-BR"/>
        </w:rPr>
        <w:t>.</w:t>
      </w:r>
    </w:p>
    <w:p w14:paraId="2B6DB142" w14:textId="04C696EF" w:rsidR="001E0E50" w:rsidRPr="00FF2308" w:rsidRDefault="00F94C9B" w:rsidP="00D92EBC">
      <w:pPr>
        <w:pStyle w:val="Corpodetexto"/>
        <w:rPr>
          <w:noProof/>
          <w:lang w:val="pt-BR"/>
        </w:rPr>
      </w:pPr>
      <w:r w:rsidRPr="00FF2308">
        <w:rPr>
          <w:noProof/>
          <w:lang w:val="pt-BR"/>
        </w:rPr>
        <w:t xml:space="preserve">Em 2022 </w:t>
      </w:r>
      <w:r w:rsidR="003F3993" w:rsidRPr="00FF2308">
        <w:rPr>
          <w:noProof/>
          <w:lang w:val="pt-BR"/>
        </w:rPr>
        <w:t>o Porto de Fortaleza</w:t>
      </w:r>
      <w:r w:rsidR="0050195C" w:rsidRPr="00FF2308">
        <w:rPr>
          <w:noProof/>
          <w:lang w:val="pt-BR"/>
        </w:rPr>
        <w:t xml:space="preserve"> foi a </w:t>
      </w:r>
      <w:r w:rsidR="003F3993" w:rsidRPr="00FF2308">
        <w:rPr>
          <w:noProof/>
          <w:lang w:val="pt-BR"/>
        </w:rPr>
        <w:t xml:space="preserve">principal infraestrutura portuária para desembarque de trigo do país, com movimentação </w:t>
      </w:r>
      <w:r w:rsidR="00BA3DD3" w:rsidRPr="00FF2308">
        <w:rPr>
          <w:noProof/>
          <w:lang w:val="pt-BR"/>
        </w:rPr>
        <w:t>4,4</w:t>
      </w:r>
      <w:r w:rsidR="003F3993" w:rsidRPr="00FF2308">
        <w:rPr>
          <w:noProof/>
          <w:lang w:val="pt-BR"/>
        </w:rPr>
        <w:t xml:space="preserve">% </w:t>
      </w:r>
      <w:r w:rsidR="00BA3DD3" w:rsidRPr="00FF2308">
        <w:rPr>
          <w:noProof/>
          <w:lang w:val="pt-BR"/>
        </w:rPr>
        <w:t xml:space="preserve">superior </w:t>
      </w:r>
      <w:r w:rsidR="000414EA" w:rsidRPr="00FF2308">
        <w:rPr>
          <w:noProof/>
          <w:lang w:val="pt-BR"/>
        </w:rPr>
        <w:t>à</w:t>
      </w:r>
      <w:r w:rsidR="003F3993" w:rsidRPr="00FF2308">
        <w:rPr>
          <w:noProof/>
          <w:lang w:val="pt-BR"/>
        </w:rPr>
        <w:t xml:space="preserve"> realizad</w:t>
      </w:r>
      <w:r w:rsidR="000414EA" w:rsidRPr="00FF2308">
        <w:rPr>
          <w:noProof/>
          <w:lang w:val="pt-BR"/>
        </w:rPr>
        <w:t>a</w:t>
      </w:r>
      <w:r w:rsidR="003F3993" w:rsidRPr="00FF2308">
        <w:rPr>
          <w:noProof/>
          <w:lang w:val="pt-BR"/>
        </w:rPr>
        <w:t xml:space="preserve"> no Porto de Santos. O trigo desembarcado</w:t>
      </w:r>
      <w:r w:rsidR="00E61D3B" w:rsidRPr="00FF2308">
        <w:rPr>
          <w:noProof/>
          <w:lang w:val="pt-BR"/>
        </w:rPr>
        <w:t xml:space="preserve"> </w:t>
      </w:r>
      <w:r w:rsidR="00747507" w:rsidRPr="00FF2308">
        <w:rPr>
          <w:noProof/>
          <w:lang w:val="pt-BR"/>
        </w:rPr>
        <w:t>é insumo para a industria alimentícia do estado</w:t>
      </w:r>
      <w:r w:rsidR="00491AFD" w:rsidRPr="00FF2308">
        <w:rPr>
          <w:noProof/>
          <w:lang w:val="pt-BR"/>
        </w:rPr>
        <w:t>.</w:t>
      </w:r>
      <w:r w:rsidR="00BD025F">
        <w:rPr>
          <w:noProof/>
          <w:lang w:val="pt-BR"/>
        </w:rPr>
        <w:t xml:space="preserve"> A moagem do C</w:t>
      </w:r>
      <w:r w:rsidR="00E61D3B" w:rsidRPr="00FF2308">
        <w:rPr>
          <w:noProof/>
          <w:lang w:val="pt-BR"/>
        </w:rPr>
        <w:t xml:space="preserve">eará representa </w:t>
      </w:r>
      <w:r w:rsidR="003F5C6C" w:rsidRPr="00FF2308">
        <w:rPr>
          <w:noProof/>
          <w:lang w:val="pt-BR"/>
        </w:rPr>
        <w:t xml:space="preserve">30% da produção nacional e os grupos </w:t>
      </w:r>
      <w:r w:rsidR="007D1208" w:rsidRPr="00FF2308">
        <w:rPr>
          <w:noProof/>
          <w:lang w:val="pt-BR"/>
        </w:rPr>
        <w:t xml:space="preserve">cearenses de massas e biscoitos </w:t>
      </w:r>
      <w:r w:rsidR="00487322" w:rsidRPr="00FF2308">
        <w:rPr>
          <w:noProof/>
          <w:lang w:val="pt-BR"/>
        </w:rPr>
        <w:t xml:space="preserve">tem presença nacional, sendo </w:t>
      </w:r>
      <w:r w:rsidR="007D1208" w:rsidRPr="00FF2308">
        <w:rPr>
          <w:noProof/>
          <w:lang w:val="pt-BR"/>
        </w:rPr>
        <w:t>líderes na produção desses produtos</w:t>
      </w:r>
      <w:r w:rsidR="00AF5F92" w:rsidRPr="00FF2308">
        <w:rPr>
          <w:rStyle w:val="Refdenotaderodap"/>
          <w:noProof/>
          <w:lang w:val="pt-BR"/>
        </w:rPr>
        <w:footnoteReference w:id="4"/>
      </w:r>
      <w:r w:rsidR="007D1208" w:rsidRPr="00FF2308">
        <w:rPr>
          <w:noProof/>
          <w:lang w:val="pt-BR"/>
        </w:rPr>
        <w:t xml:space="preserve">. </w:t>
      </w:r>
      <w:r w:rsidR="00F2789E" w:rsidRPr="00FF2308">
        <w:rPr>
          <w:noProof/>
          <w:lang w:val="pt-BR"/>
        </w:rPr>
        <w:t xml:space="preserve">Com leilão realizado no final de 2021, </w:t>
      </w:r>
      <w:r w:rsidR="0010141B" w:rsidRPr="00FF2308">
        <w:rPr>
          <w:noProof/>
          <w:lang w:val="pt-BR"/>
        </w:rPr>
        <w:t xml:space="preserve">o arrendamento do Armazém A-1 </w:t>
      </w:r>
      <w:r w:rsidR="008E55E6" w:rsidRPr="00FF2308">
        <w:rPr>
          <w:noProof/>
          <w:lang w:val="pt-BR"/>
        </w:rPr>
        <w:t xml:space="preserve">(MUC 01) </w:t>
      </w:r>
      <w:r w:rsidR="00D14BAB" w:rsidRPr="00FF2308">
        <w:rPr>
          <w:noProof/>
          <w:lang w:val="pt-BR"/>
        </w:rPr>
        <w:t>à empresa TERG</w:t>
      </w:r>
      <w:r w:rsidR="008E55E6" w:rsidRPr="00FF2308">
        <w:rPr>
          <w:noProof/>
          <w:lang w:val="pt-BR"/>
        </w:rPr>
        <w:t>R</w:t>
      </w:r>
      <w:r w:rsidR="00D14BAB" w:rsidRPr="00FF2308">
        <w:rPr>
          <w:noProof/>
          <w:lang w:val="pt-BR"/>
        </w:rPr>
        <w:t>AN teve vigência inicada em 202</w:t>
      </w:r>
      <w:r w:rsidR="008E55E6" w:rsidRPr="00FF2308">
        <w:rPr>
          <w:noProof/>
          <w:lang w:val="pt-BR"/>
        </w:rPr>
        <w:t>2</w:t>
      </w:r>
      <w:r w:rsidR="00D14BAB" w:rsidRPr="00FF2308">
        <w:rPr>
          <w:noProof/>
          <w:lang w:val="pt-BR"/>
        </w:rPr>
        <w:t xml:space="preserve">, com previsão de investimentos de mais de 47 milhões </w:t>
      </w:r>
      <w:r w:rsidR="008E55E6" w:rsidRPr="00FF2308">
        <w:rPr>
          <w:noProof/>
          <w:lang w:val="pt-BR"/>
        </w:rPr>
        <w:t xml:space="preserve">de reais a serem executados para segurança e ampliação da capacidade de movimentação de granéis sólidos. </w:t>
      </w:r>
      <w:r w:rsidR="00981FFA" w:rsidRPr="00FF2308">
        <w:rPr>
          <w:noProof/>
          <w:lang w:val="pt-BR"/>
        </w:rPr>
        <w:t>Vinculado ao projeto, encontra-se prevista execução de obra de derrocagem do berço 103, que ampliará a disponibilidade geral de capacidade de cais do Porto de Fortaleza.</w:t>
      </w:r>
    </w:p>
    <w:p w14:paraId="3036E705" w14:textId="121AFB1C" w:rsidR="005D07CA" w:rsidRPr="00FF2308" w:rsidRDefault="008B0A9F" w:rsidP="00D92EBC">
      <w:pPr>
        <w:pStyle w:val="Corpodetexto"/>
      </w:pPr>
      <w:r w:rsidRPr="00FF2308">
        <w:rPr>
          <w:noProof/>
          <w:lang w:val="pt-BR"/>
        </w:rPr>
        <w:t>Outra movimentação significativa</w:t>
      </w:r>
      <w:r w:rsidR="00905554" w:rsidRPr="00FF2308">
        <w:rPr>
          <w:noProof/>
          <w:lang w:val="pt-BR"/>
        </w:rPr>
        <w:t>, com impacto para o Ceará e estados vizinhos, principalmente o Rio Grande do Norte, é a exportação de Frutas</w:t>
      </w:r>
      <w:r w:rsidR="00614260" w:rsidRPr="00FF2308">
        <w:rPr>
          <w:noProof/>
          <w:lang w:val="pt-BR"/>
        </w:rPr>
        <w:t>.</w:t>
      </w:r>
      <w:r w:rsidRPr="00FF2308">
        <w:rPr>
          <w:noProof/>
          <w:lang w:val="pt-BR"/>
        </w:rPr>
        <w:t xml:space="preserve"> </w:t>
      </w:r>
      <w:r w:rsidR="00A226B5" w:rsidRPr="00FF2308">
        <w:rPr>
          <w:noProof/>
          <w:lang w:val="pt-BR"/>
        </w:rPr>
        <w:t>O Porto de Fortaleza está próximo da região de divisa dos estados do Ceará e Rio Grande</w:t>
      </w:r>
      <w:r w:rsidR="00A226B5" w:rsidRPr="00FF2308">
        <w:t xml:space="preserve"> do Norte, que tem como centro a cidade de Mossoró/RN, distante 241 km de Fortaleza. A região, que inclui o município de Icapuí/CE, abriga a maior produção de melão do brasil e do mundo</w:t>
      </w:r>
      <w:r w:rsidR="001127BE" w:rsidRPr="00FF2308">
        <w:rPr>
          <w:rStyle w:val="Refdenotaderodap"/>
        </w:rPr>
        <w:footnoteReference w:id="5"/>
      </w:r>
      <w:r w:rsidR="00A226B5" w:rsidRPr="00FF2308">
        <w:t xml:space="preserve">. Destaque no cultivo irrigado da fruta, a região responde por quase 70% da </w:t>
      </w:r>
      <w:r w:rsidR="006C1538" w:rsidRPr="00FF2308">
        <w:t xml:space="preserve">sua </w:t>
      </w:r>
      <w:r w:rsidR="00A226B5" w:rsidRPr="00FF2308">
        <w:t>venda extern</w:t>
      </w:r>
      <w:r w:rsidR="006C1538" w:rsidRPr="00FF2308">
        <w:t>a</w:t>
      </w:r>
      <w:r w:rsidR="00A226B5" w:rsidRPr="00FF2308">
        <w:t>, que está sempre na linha de frente das exportações do setor.</w:t>
      </w:r>
      <w:r w:rsidR="0068374C" w:rsidRPr="00FF2308">
        <w:t xml:space="preserve"> </w:t>
      </w:r>
      <w:r w:rsidRPr="00FF2308">
        <w:t xml:space="preserve">Em 2022, buscando </w:t>
      </w:r>
      <w:r w:rsidR="00614260" w:rsidRPr="00FF2308">
        <w:t>ampliar os serviços prestados e dar segurança e qualidade aos produtos exportados</w:t>
      </w:r>
      <w:r w:rsidRPr="00FF2308">
        <w:t xml:space="preserve">, </w:t>
      </w:r>
      <w:r w:rsidR="00614260" w:rsidRPr="00FF2308">
        <w:t xml:space="preserve">foi estabelecida linha de </w:t>
      </w:r>
      <w:r w:rsidR="00E31788" w:rsidRPr="00FF2308">
        <w:t>exportação de frutas a granel em navios frigorificados</w:t>
      </w:r>
      <w:r w:rsidR="0075568D" w:rsidRPr="00FF2308">
        <w:t>, única operação desse tipo realizada no país</w:t>
      </w:r>
      <w:r w:rsidR="00E31788" w:rsidRPr="00FF2308">
        <w:t>.</w:t>
      </w:r>
      <w:r w:rsidR="00954137" w:rsidRPr="00FF2308">
        <w:t xml:space="preserve"> A CDC apoiou </w:t>
      </w:r>
      <w:r w:rsidR="00394A8A" w:rsidRPr="00FF2308">
        <w:t>a estruturação desta operação</w:t>
      </w:r>
      <w:r w:rsidR="00954137" w:rsidRPr="00FF2308">
        <w:t>, estabelecendo procedimentos que ampliasse</w:t>
      </w:r>
      <w:r w:rsidR="006C1538" w:rsidRPr="00FF2308">
        <w:t>m</w:t>
      </w:r>
      <w:r w:rsidR="00954137" w:rsidRPr="00FF2308">
        <w:t xml:space="preserve"> a segurança das operações e </w:t>
      </w:r>
      <w:r w:rsidR="00622B3F" w:rsidRPr="00FF2308">
        <w:t xml:space="preserve">atendesse aos </w:t>
      </w:r>
      <w:r w:rsidR="003C08CE">
        <w:t>requisi</w:t>
      </w:r>
      <w:r w:rsidR="00622B3F" w:rsidRPr="00FF2308">
        <w:t>tos d</w:t>
      </w:r>
      <w:r w:rsidR="0075568D" w:rsidRPr="00FF2308">
        <w:t>os órgãos intervenientes</w:t>
      </w:r>
      <w:r w:rsidR="00622B3F" w:rsidRPr="00FF2308">
        <w:t>.</w:t>
      </w:r>
    </w:p>
    <w:p w14:paraId="3AACA84B" w14:textId="76DFB924" w:rsidR="008D5B19" w:rsidRDefault="0075568D" w:rsidP="00D92EBC">
      <w:pPr>
        <w:pStyle w:val="Corpodetexto"/>
      </w:pPr>
      <w:r w:rsidRPr="00FF2308">
        <w:t>Acerca</w:t>
      </w:r>
      <w:r w:rsidR="003C08CE">
        <w:t xml:space="preserve"> da</w:t>
      </w:r>
      <w:r w:rsidR="0043224C" w:rsidRPr="00FF2308">
        <w:t xml:space="preserve"> gestão dos impactos gerados pela Companhia, cumpre destacar que </w:t>
      </w:r>
      <w:r w:rsidR="005B4AF6" w:rsidRPr="00FF2308">
        <w:t xml:space="preserve">no </w:t>
      </w:r>
      <w:r w:rsidR="00B56A0C" w:rsidRPr="00FF2308">
        <w:t xml:space="preserve">Planejamento Estratégico </w:t>
      </w:r>
      <w:r w:rsidR="00D576CE" w:rsidRPr="00FF2308">
        <w:t xml:space="preserve">do período de </w:t>
      </w:r>
      <w:r w:rsidR="00B56A0C" w:rsidRPr="00FF2308">
        <w:t xml:space="preserve">2023 </w:t>
      </w:r>
      <w:r w:rsidR="00D576CE" w:rsidRPr="00FF2308">
        <w:t>a</w:t>
      </w:r>
      <w:r w:rsidR="00B56A0C" w:rsidRPr="00FF2308">
        <w:t xml:space="preserve"> 2027</w:t>
      </w:r>
      <w:r w:rsidR="00E24FAB" w:rsidRPr="00FF2308">
        <w:t>, aprovado pelo C</w:t>
      </w:r>
      <w:r w:rsidR="005B4AF6" w:rsidRPr="00FF2308">
        <w:t>onselho de Administração em dezembro de 2022,</w:t>
      </w:r>
      <w:r w:rsidR="00E24FAB" w:rsidRPr="00FF2308">
        <w:t xml:space="preserve"> a C</w:t>
      </w:r>
      <w:r w:rsidR="005B4AF6" w:rsidRPr="00FF2308">
        <w:t>DC</w:t>
      </w:r>
      <w:r w:rsidR="00E24FAB" w:rsidRPr="00FF2308">
        <w:t xml:space="preserve"> estabeleceu </w:t>
      </w:r>
      <w:r w:rsidR="005B4AF6" w:rsidRPr="00FF2308">
        <w:t xml:space="preserve">um novo </w:t>
      </w:r>
      <w:r w:rsidR="00E24FAB" w:rsidRPr="00FF2308">
        <w:t>Objetivo Estratégico</w:t>
      </w:r>
      <w:r w:rsidR="00E81F1B" w:rsidRPr="00FF2308">
        <w:t xml:space="preserve"> </w:t>
      </w:r>
      <w:r w:rsidR="001617C3" w:rsidRPr="00FF2308">
        <w:t>de promo</w:t>
      </w:r>
      <w:r w:rsidR="003C08CE">
        <w:t>ver o desenvolvimento socioeconô</w:t>
      </w:r>
      <w:r w:rsidR="001617C3" w:rsidRPr="00FF2308">
        <w:t xml:space="preserve">mico da região de fluência, prevendo ações a serem executadas ao longo de 2023 para </w:t>
      </w:r>
      <w:r w:rsidR="00986679" w:rsidRPr="00FF2308">
        <w:lastRenderedPageBreak/>
        <w:t>levantamento de dados e estruturação de análises acerca do impacto de suas atividades.</w:t>
      </w:r>
    </w:p>
    <w:p w14:paraId="7FCE8D9D" w14:textId="77777777" w:rsidR="00FA0852" w:rsidRPr="004C10F5" w:rsidRDefault="00FA0852" w:rsidP="00D92EBC">
      <w:pPr>
        <w:pStyle w:val="Corpodetexto"/>
        <w:rPr>
          <w:lang w:val="pt-BR"/>
        </w:rPr>
      </w:pPr>
    </w:p>
    <w:p w14:paraId="7F1ECB67" w14:textId="1F5A073C" w:rsidR="008F3ECA" w:rsidRPr="00B67D4E" w:rsidRDefault="00AB7A00" w:rsidP="005E04C9">
      <w:pPr>
        <w:pStyle w:val="Ttulo21"/>
        <w:rPr>
          <w:noProof/>
          <w:lang w:val="pt-BR"/>
        </w:rPr>
      </w:pPr>
      <w:bookmarkStart w:id="12" w:name="_Toc131611349"/>
      <w:r w:rsidRPr="00B67D4E">
        <w:rPr>
          <w:noProof/>
          <w:lang w:val="pt-BR"/>
        </w:rPr>
        <w:t>Comentários dos administradores sobre o desempenho</w:t>
      </w:r>
      <w:bookmarkEnd w:id="12"/>
    </w:p>
    <w:p w14:paraId="451F8314" w14:textId="539D14E9" w:rsidR="00FF2360" w:rsidRPr="00B67D4E" w:rsidRDefault="00FF2360" w:rsidP="00FF2360">
      <w:pPr>
        <w:spacing w:before="120" w:after="120" w:line="360" w:lineRule="auto"/>
        <w:ind w:right="195"/>
        <w:jc w:val="both"/>
        <w:rPr>
          <w:noProof/>
          <w:color w:val="767070"/>
          <w:lang w:val="pt-BR"/>
        </w:rPr>
      </w:pPr>
      <w:r w:rsidRPr="00B67D4E">
        <w:rPr>
          <w:noProof/>
          <w:color w:val="767070"/>
          <w:lang w:val="pt-BR"/>
        </w:rPr>
        <w:t xml:space="preserve">Os resultados alcançados pela Companhia Docas do Ceará em 2022 indicam comprometimento da empresa na busca da sustentabilidade financeira do negócio, registrando mais uma vez resultados econômico-financeiros positivos no exercício e com aumento dos investimentos realizados com fonte de recursos de geração própria. </w:t>
      </w:r>
    </w:p>
    <w:p w14:paraId="64F46816" w14:textId="77777777" w:rsidR="00FF2360" w:rsidRPr="00B67D4E" w:rsidRDefault="00FF2360" w:rsidP="00FF2360">
      <w:pPr>
        <w:spacing w:before="120" w:after="120" w:line="360" w:lineRule="auto"/>
        <w:ind w:right="195"/>
        <w:jc w:val="both"/>
        <w:rPr>
          <w:noProof/>
          <w:color w:val="767070"/>
          <w:lang w:val="pt-BR"/>
        </w:rPr>
      </w:pPr>
      <w:r w:rsidRPr="00B67D4E">
        <w:rPr>
          <w:noProof/>
          <w:color w:val="767070"/>
          <w:lang w:val="pt-BR"/>
        </w:rPr>
        <w:t xml:space="preserve">A Companhia aproximou-se mais do mercado e da sociedade, tanto no âmbito da prospecção de parceiros e novos clientes, quanto na busca da satisfação dos atuais usuários e transparência com a sociedade, resultando na efetivação de convênios, celebração de contratos de cessão de uso e estruturação de novos projetos de arrendamento de suas áreas. </w:t>
      </w:r>
    </w:p>
    <w:p w14:paraId="744FB37C" w14:textId="29D0C9AF" w:rsidR="000A2057" w:rsidRPr="00B67D4E" w:rsidRDefault="00FF2360" w:rsidP="00FF2360">
      <w:pPr>
        <w:spacing w:before="120" w:after="120" w:line="360" w:lineRule="auto"/>
        <w:ind w:right="195"/>
        <w:jc w:val="both"/>
        <w:rPr>
          <w:noProof/>
          <w:color w:val="767070"/>
          <w:lang w:val="pt-BR"/>
        </w:rPr>
      </w:pPr>
      <w:r w:rsidRPr="00B67D4E">
        <w:rPr>
          <w:noProof/>
          <w:color w:val="767070"/>
          <w:lang w:val="pt-BR"/>
        </w:rPr>
        <w:t>Importantes avanços também foram registrados na governança e na gestão da companhia, que teve seus esforços reconhecidos pelo alcance em 2022 de recordes históricos tanto no Índice Geral de Governança das Empresas Estatais (IG-SEST), no Índice de Desempenho Ambiental (IDA) e na avaliação de transparência da Controladoria Geral da União.</w:t>
      </w:r>
    </w:p>
    <w:p w14:paraId="0FE3FE6F" w14:textId="77777777" w:rsidR="00FF2360" w:rsidRPr="00B67D4E" w:rsidRDefault="00FF2360" w:rsidP="00FF2360">
      <w:pPr>
        <w:spacing w:before="120" w:after="120" w:line="360" w:lineRule="auto"/>
        <w:ind w:right="195"/>
        <w:jc w:val="both"/>
        <w:rPr>
          <w:noProof/>
          <w:color w:val="767070"/>
          <w:lang w:val="pt-BR"/>
        </w:rPr>
      </w:pPr>
      <w:r w:rsidRPr="00B67D4E">
        <w:rPr>
          <w:noProof/>
          <w:color w:val="767070"/>
          <w:lang w:val="pt-BR"/>
        </w:rPr>
        <w:t>Uma avaliação mais detalhada dos resultados, considerando as</w:t>
      </w:r>
      <w:r w:rsidRPr="00B67D4E">
        <w:rPr>
          <w:noProof/>
          <w:color w:val="767070"/>
          <w:spacing w:val="1"/>
          <w:lang w:val="pt-BR"/>
        </w:rPr>
        <w:t xml:space="preserve"> </w:t>
      </w:r>
      <w:r w:rsidRPr="00B67D4E">
        <w:rPr>
          <w:noProof/>
          <w:color w:val="767070"/>
          <w:lang w:val="pt-BR"/>
        </w:rPr>
        <w:t>perspectivas</w:t>
      </w:r>
      <w:r w:rsidRPr="00B67D4E">
        <w:rPr>
          <w:noProof/>
          <w:color w:val="767070"/>
          <w:spacing w:val="-3"/>
          <w:lang w:val="pt-BR"/>
        </w:rPr>
        <w:t xml:space="preserve"> </w:t>
      </w:r>
      <w:r w:rsidRPr="00B67D4E">
        <w:rPr>
          <w:noProof/>
          <w:color w:val="767070"/>
          <w:lang w:val="pt-BR"/>
        </w:rPr>
        <w:t>estipuladas nos instrumentos</w:t>
      </w:r>
      <w:r w:rsidRPr="00B67D4E">
        <w:rPr>
          <w:noProof/>
          <w:color w:val="767070"/>
          <w:spacing w:val="-3"/>
          <w:lang w:val="pt-BR"/>
        </w:rPr>
        <w:t xml:space="preserve"> </w:t>
      </w:r>
      <w:r w:rsidRPr="00B67D4E">
        <w:rPr>
          <w:noProof/>
          <w:color w:val="767070"/>
          <w:lang w:val="pt-BR"/>
        </w:rPr>
        <w:t>de</w:t>
      </w:r>
      <w:r w:rsidRPr="00B67D4E">
        <w:rPr>
          <w:noProof/>
          <w:color w:val="767070"/>
          <w:spacing w:val="-2"/>
          <w:lang w:val="pt-BR"/>
        </w:rPr>
        <w:t xml:space="preserve"> </w:t>
      </w:r>
      <w:r w:rsidRPr="00B67D4E">
        <w:rPr>
          <w:noProof/>
          <w:color w:val="767070"/>
          <w:lang w:val="pt-BR"/>
        </w:rPr>
        <w:t>Planejamento</w:t>
      </w:r>
      <w:r w:rsidRPr="00B67D4E">
        <w:rPr>
          <w:noProof/>
          <w:color w:val="767070"/>
          <w:spacing w:val="1"/>
          <w:lang w:val="pt-BR"/>
        </w:rPr>
        <w:t xml:space="preserve"> </w:t>
      </w:r>
      <w:r w:rsidRPr="00B67D4E">
        <w:rPr>
          <w:noProof/>
          <w:color w:val="767070"/>
          <w:lang w:val="pt-BR"/>
        </w:rPr>
        <w:t>da</w:t>
      </w:r>
      <w:r w:rsidRPr="00B67D4E">
        <w:rPr>
          <w:noProof/>
          <w:color w:val="767070"/>
          <w:spacing w:val="-3"/>
          <w:lang w:val="pt-BR"/>
        </w:rPr>
        <w:t xml:space="preserve"> </w:t>
      </w:r>
      <w:r w:rsidRPr="00B67D4E">
        <w:rPr>
          <w:noProof/>
          <w:color w:val="767070"/>
          <w:lang w:val="pt-BR"/>
        </w:rPr>
        <w:t>CDC encontra-se apresentada a seguir.</w:t>
      </w:r>
    </w:p>
    <w:p w14:paraId="38A4AD42" w14:textId="718AF723" w:rsidR="00FF2360" w:rsidRDefault="00FF2360" w:rsidP="00FF2360">
      <w:pPr>
        <w:spacing w:before="120" w:after="120" w:line="360" w:lineRule="auto"/>
        <w:ind w:right="195"/>
        <w:jc w:val="both"/>
        <w:rPr>
          <w:noProof/>
          <w:color w:val="767070"/>
          <w:lang w:val="pt-BR"/>
        </w:rPr>
      </w:pPr>
      <w:r w:rsidRPr="00B67D4E">
        <w:rPr>
          <w:noProof/>
          <w:color w:val="767070"/>
          <w:lang w:val="pt-BR"/>
        </w:rPr>
        <w:t>A</w:t>
      </w:r>
      <w:r w:rsidR="006811D3" w:rsidRPr="00B67D4E">
        <w:rPr>
          <w:noProof/>
          <w:color w:val="767070"/>
          <w:lang w:val="pt-BR"/>
        </w:rPr>
        <w:t xml:space="preserve"> melhoria da</w:t>
      </w:r>
      <w:r w:rsidRPr="00B67D4E">
        <w:rPr>
          <w:noProof/>
          <w:color w:val="767070"/>
          <w:lang w:val="pt-BR"/>
        </w:rPr>
        <w:t xml:space="preserve"> sustentabilidade</w:t>
      </w:r>
      <w:r w:rsidRPr="00B67D4E">
        <w:rPr>
          <w:b/>
          <w:noProof/>
          <w:color w:val="767070"/>
          <w:lang w:val="pt-BR"/>
        </w:rPr>
        <w:t xml:space="preserve"> financeira</w:t>
      </w:r>
      <w:r w:rsidRPr="00B67D4E">
        <w:rPr>
          <w:noProof/>
          <w:color w:val="767070"/>
          <w:lang w:val="pt-BR"/>
        </w:rPr>
        <w:t xml:space="preserve"> do negócio, com otimização das despesas e receitas, </w:t>
      </w:r>
      <w:r w:rsidR="006811D3" w:rsidRPr="00B67D4E">
        <w:rPr>
          <w:noProof/>
          <w:color w:val="767070"/>
          <w:lang w:val="pt-BR"/>
        </w:rPr>
        <w:t xml:space="preserve">fez-se </w:t>
      </w:r>
      <w:r w:rsidRPr="00B67D4E">
        <w:rPr>
          <w:noProof/>
          <w:color w:val="767070"/>
          <w:lang w:val="pt-BR"/>
        </w:rPr>
        <w:t xml:space="preserve">refletida nos indicadores da perspectiva financeira, que apresentaram em 2022 desempenho bastante superior às metas estabelecidas e </w:t>
      </w:r>
      <w:r w:rsidR="006811D3" w:rsidRPr="00B67D4E">
        <w:rPr>
          <w:noProof/>
          <w:color w:val="767070"/>
          <w:lang w:val="pt-BR"/>
        </w:rPr>
        <w:t xml:space="preserve">também </w:t>
      </w:r>
      <w:r w:rsidRPr="00B67D4E">
        <w:rPr>
          <w:noProof/>
          <w:color w:val="767070"/>
          <w:lang w:val="pt-BR"/>
        </w:rPr>
        <w:t>aos resultados dos últimos cinco anos. Tanto o Resultado Econômico quanto o EBITDA de 2022 foram impulsionados pelo registro de receitas diferidas no exercício, em conformidade com o CPC 25, referentes ao indébito do ISS de 2002 a 20</w:t>
      </w:r>
      <w:r w:rsidR="005B65AA">
        <w:rPr>
          <w:noProof/>
          <w:color w:val="767070"/>
          <w:lang w:val="pt-BR"/>
        </w:rPr>
        <w:t>22</w:t>
      </w:r>
      <w:r w:rsidRPr="00B67D4E">
        <w:rPr>
          <w:noProof/>
          <w:color w:val="767070"/>
          <w:lang w:val="pt-BR"/>
        </w:rPr>
        <w:t xml:space="preserve"> após decisão judicial transitada em julgado em favor da Companhia. O reajuste tarifário, aprovado pela ANTAQ no início do ano e implementado a partir de junho, contribuiu para o aumento das Receitas Operacionais Líquidas da Companhia, que alcançaram valor recorde de R$ 61,13 milhões apesar da redução de movimentação portuária verificada para o ano. Outro fator positivo registrado em 2022 foi a integralização de capital, efetivada em abril, e que permitiu a redução de despesas com variações monetárias</w:t>
      </w:r>
      <w:r w:rsidR="00B55B91">
        <w:rPr>
          <w:noProof/>
          <w:color w:val="767070"/>
          <w:lang w:val="pt-BR"/>
        </w:rPr>
        <w:t>.</w:t>
      </w:r>
    </w:p>
    <w:p w14:paraId="7B37FE69" w14:textId="69D7E143" w:rsidR="00B55B91" w:rsidRDefault="00B55B91" w:rsidP="00FF2360">
      <w:pPr>
        <w:spacing w:before="120" w:after="120" w:line="360" w:lineRule="auto"/>
        <w:ind w:right="195"/>
        <w:jc w:val="both"/>
        <w:rPr>
          <w:noProof/>
          <w:color w:val="767070"/>
          <w:lang w:val="pt-BR"/>
        </w:rPr>
      </w:pPr>
    </w:p>
    <w:p w14:paraId="19E9AFF1" w14:textId="7F49C829" w:rsidR="00B55B91" w:rsidRDefault="00B55B91" w:rsidP="00FF2360">
      <w:pPr>
        <w:spacing w:before="120" w:after="120" w:line="360" w:lineRule="auto"/>
        <w:ind w:right="195"/>
        <w:jc w:val="both"/>
        <w:rPr>
          <w:noProof/>
          <w:color w:val="767070"/>
          <w:lang w:val="pt-BR"/>
        </w:rPr>
      </w:pPr>
    </w:p>
    <w:p w14:paraId="4C90B9EA" w14:textId="384FD3F4" w:rsidR="00B55B91" w:rsidRDefault="00B55B91" w:rsidP="00FF2360">
      <w:pPr>
        <w:spacing w:before="120" w:after="120" w:line="360" w:lineRule="auto"/>
        <w:ind w:right="195"/>
        <w:jc w:val="both"/>
        <w:rPr>
          <w:noProof/>
          <w:color w:val="767070"/>
          <w:lang w:val="pt-BR"/>
        </w:rPr>
      </w:pPr>
    </w:p>
    <w:p w14:paraId="69830CC2" w14:textId="77777777" w:rsidR="00B55B91" w:rsidRPr="00B67D4E" w:rsidRDefault="00B55B91" w:rsidP="00FF2360">
      <w:pPr>
        <w:spacing w:before="120" w:after="120" w:line="360" w:lineRule="auto"/>
        <w:ind w:right="195"/>
        <w:jc w:val="both"/>
        <w:rPr>
          <w:noProof/>
          <w:color w:val="767070"/>
          <w:lang w:val="pt-BR"/>
        </w:rPr>
      </w:pPr>
    </w:p>
    <w:tbl>
      <w:tblPr>
        <w:tblW w:w="0" w:type="auto"/>
        <w:tblCellMar>
          <w:left w:w="70" w:type="dxa"/>
          <w:right w:w="70" w:type="dxa"/>
        </w:tblCellMar>
        <w:tblLook w:val="04A0" w:firstRow="1" w:lastRow="0" w:firstColumn="1" w:lastColumn="0" w:noHBand="0" w:noVBand="1"/>
      </w:tblPr>
      <w:tblGrid>
        <w:gridCol w:w="1179"/>
        <w:gridCol w:w="2072"/>
        <w:gridCol w:w="1984"/>
        <w:gridCol w:w="670"/>
        <w:gridCol w:w="746"/>
        <w:gridCol w:w="635"/>
        <w:gridCol w:w="868"/>
        <w:gridCol w:w="756"/>
      </w:tblGrid>
      <w:tr w:rsidR="00FF2360" w:rsidRPr="00B67D4E" w14:paraId="2F027D74" w14:textId="77777777" w:rsidTr="006811D3">
        <w:trPr>
          <w:trHeight w:val="300"/>
        </w:trPr>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20979B04"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lastRenderedPageBreak/>
              <w:t>INDICADOR</w:t>
            </w:r>
          </w:p>
        </w:tc>
        <w:tc>
          <w:tcPr>
            <w:tcW w:w="2072" w:type="dxa"/>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73229A5A"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OBJETIVO ESTRATÉGICO</w:t>
            </w:r>
          </w:p>
        </w:tc>
        <w:tc>
          <w:tcPr>
            <w:tcW w:w="1984" w:type="dxa"/>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11886DDA"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FÓRMULA</w:t>
            </w:r>
          </w:p>
        </w:tc>
        <w:tc>
          <w:tcPr>
            <w:tcW w:w="670" w:type="dxa"/>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39EB011D"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UN.</w:t>
            </w:r>
          </w:p>
        </w:tc>
        <w:tc>
          <w:tcPr>
            <w:tcW w:w="0" w:type="auto"/>
            <w:tcBorders>
              <w:top w:val="single" w:sz="8" w:space="0" w:color="F2F2F2"/>
              <w:left w:val="nil"/>
              <w:bottom w:val="nil"/>
              <w:right w:val="single" w:sz="8" w:space="0" w:color="F2F2F2"/>
            </w:tcBorders>
            <w:shd w:val="clear" w:color="000000" w:fill="203764"/>
            <w:noWrap/>
            <w:vAlign w:val="center"/>
            <w:hideMark/>
          </w:tcPr>
          <w:p w14:paraId="079682DD"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w:t>
            </w:r>
          </w:p>
        </w:tc>
        <w:tc>
          <w:tcPr>
            <w:tcW w:w="0" w:type="auto"/>
            <w:tcBorders>
              <w:top w:val="single" w:sz="8" w:space="0" w:color="F2F2F2"/>
              <w:left w:val="nil"/>
              <w:bottom w:val="nil"/>
              <w:right w:val="single" w:sz="8" w:space="0" w:color="F2F2F2"/>
            </w:tcBorders>
            <w:shd w:val="clear" w:color="000000" w:fill="203764"/>
            <w:noWrap/>
            <w:vAlign w:val="center"/>
            <w:hideMark/>
          </w:tcPr>
          <w:p w14:paraId="34271D25"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META</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5B95EB82"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 2022</w:t>
            </w:r>
          </w:p>
        </w:tc>
        <w:tc>
          <w:tcPr>
            <w:tcW w:w="0" w:type="auto"/>
            <w:tcBorders>
              <w:top w:val="single" w:sz="8" w:space="0" w:color="F2F2F2"/>
              <w:left w:val="nil"/>
              <w:bottom w:val="nil"/>
              <w:right w:val="single" w:sz="8" w:space="0" w:color="F2F2F2"/>
            </w:tcBorders>
            <w:shd w:val="clear" w:color="000000" w:fill="203764"/>
            <w:noWrap/>
            <w:vAlign w:val="center"/>
            <w:hideMark/>
          </w:tcPr>
          <w:p w14:paraId="2178B69E"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 META</w:t>
            </w:r>
          </w:p>
        </w:tc>
      </w:tr>
      <w:tr w:rsidR="00FF2360" w:rsidRPr="00B67D4E" w14:paraId="26A7D634" w14:textId="77777777" w:rsidTr="006811D3">
        <w:trPr>
          <w:trHeight w:val="315"/>
        </w:trPr>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0D938B82"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2072" w:type="dxa"/>
            <w:vMerge/>
            <w:tcBorders>
              <w:top w:val="single" w:sz="8" w:space="0" w:color="F2F2F2"/>
              <w:left w:val="single" w:sz="8" w:space="0" w:color="F2F2F2"/>
              <w:bottom w:val="single" w:sz="8" w:space="0" w:color="F2F2F2"/>
              <w:right w:val="single" w:sz="8" w:space="0" w:color="F2F2F2"/>
            </w:tcBorders>
            <w:vAlign w:val="center"/>
            <w:hideMark/>
          </w:tcPr>
          <w:p w14:paraId="705BAED3"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1984" w:type="dxa"/>
            <w:vMerge/>
            <w:tcBorders>
              <w:top w:val="single" w:sz="8" w:space="0" w:color="F2F2F2"/>
              <w:left w:val="single" w:sz="8" w:space="0" w:color="F2F2F2"/>
              <w:bottom w:val="single" w:sz="8" w:space="0" w:color="F2F2F2"/>
              <w:right w:val="single" w:sz="8" w:space="0" w:color="F2F2F2"/>
            </w:tcBorders>
            <w:vAlign w:val="center"/>
            <w:hideMark/>
          </w:tcPr>
          <w:p w14:paraId="084EC220"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670" w:type="dxa"/>
            <w:vMerge/>
            <w:tcBorders>
              <w:top w:val="single" w:sz="8" w:space="0" w:color="F2F2F2"/>
              <w:left w:val="single" w:sz="8" w:space="0" w:color="F2F2F2"/>
              <w:bottom w:val="single" w:sz="8" w:space="0" w:color="F2F2F2"/>
              <w:right w:val="single" w:sz="8" w:space="0" w:color="F2F2F2"/>
            </w:tcBorders>
            <w:vAlign w:val="center"/>
            <w:hideMark/>
          </w:tcPr>
          <w:p w14:paraId="507A07A3"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7483D306"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2021</w:t>
            </w:r>
          </w:p>
        </w:tc>
        <w:tc>
          <w:tcPr>
            <w:tcW w:w="0" w:type="auto"/>
            <w:tcBorders>
              <w:top w:val="nil"/>
              <w:left w:val="nil"/>
              <w:bottom w:val="single" w:sz="8" w:space="0" w:color="F2F2F2"/>
              <w:right w:val="single" w:sz="8" w:space="0" w:color="F2F2F2"/>
            </w:tcBorders>
            <w:shd w:val="clear" w:color="000000" w:fill="203764"/>
            <w:noWrap/>
            <w:vAlign w:val="center"/>
            <w:hideMark/>
          </w:tcPr>
          <w:p w14:paraId="00439315"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3B6E3085"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0D483863"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r>
      <w:tr w:rsidR="00FF2360" w:rsidRPr="00B67D4E" w14:paraId="1ABDE281" w14:textId="77777777" w:rsidTr="006811D3">
        <w:trPr>
          <w:trHeight w:val="690"/>
        </w:trPr>
        <w:tc>
          <w:tcPr>
            <w:tcW w:w="0" w:type="auto"/>
            <w:tcBorders>
              <w:top w:val="nil"/>
              <w:left w:val="nil"/>
              <w:bottom w:val="single" w:sz="8" w:space="0" w:color="F2F2F2"/>
              <w:right w:val="single" w:sz="8" w:space="0" w:color="F2F2F2"/>
            </w:tcBorders>
            <w:shd w:val="clear" w:color="000000" w:fill="BFBFBF"/>
            <w:vAlign w:val="center"/>
            <w:hideMark/>
          </w:tcPr>
          <w:p w14:paraId="0FD15120"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Resultado econômico</w:t>
            </w:r>
          </w:p>
        </w:tc>
        <w:tc>
          <w:tcPr>
            <w:tcW w:w="2072" w:type="dxa"/>
            <w:tcBorders>
              <w:top w:val="nil"/>
              <w:left w:val="nil"/>
              <w:bottom w:val="single" w:sz="8" w:space="0" w:color="F2F2F2"/>
              <w:right w:val="nil"/>
            </w:tcBorders>
            <w:shd w:val="clear" w:color="000000" w:fill="BFBFBF"/>
            <w:vAlign w:val="center"/>
            <w:hideMark/>
          </w:tcPr>
          <w:p w14:paraId="6C21EFFF"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Promover a sustentabilidade financeira</w:t>
            </w:r>
          </w:p>
        </w:tc>
        <w:tc>
          <w:tcPr>
            <w:tcW w:w="1984" w:type="dxa"/>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6D00EC64"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Lucro ou prejuízo do exercício (DRE)</w:t>
            </w:r>
          </w:p>
        </w:tc>
        <w:tc>
          <w:tcPr>
            <w:tcW w:w="670" w:type="dxa"/>
            <w:tcBorders>
              <w:top w:val="nil"/>
              <w:left w:val="nil"/>
              <w:bottom w:val="single" w:sz="8" w:space="0" w:color="F2F2F2"/>
              <w:right w:val="single" w:sz="8" w:space="0" w:color="F2F2F2"/>
            </w:tcBorders>
            <w:shd w:val="clear" w:color="000000" w:fill="BFBFBF"/>
            <w:noWrap/>
            <w:vAlign w:val="center"/>
            <w:hideMark/>
          </w:tcPr>
          <w:p w14:paraId="5779A1C0"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R$ mil</w:t>
            </w:r>
          </w:p>
        </w:tc>
        <w:tc>
          <w:tcPr>
            <w:tcW w:w="0" w:type="auto"/>
            <w:tcBorders>
              <w:top w:val="nil"/>
              <w:left w:val="nil"/>
              <w:bottom w:val="single" w:sz="8" w:space="0" w:color="F2F2F2"/>
              <w:right w:val="single" w:sz="8" w:space="0" w:color="F2F2F2"/>
            </w:tcBorders>
            <w:shd w:val="clear" w:color="000000" w:fill="BFBFBF"/>
            <w:noWrap/>
            <w:vAlign w:val="center"/>
            <w:hideMark/>
          </w:tcPr>
          <w:p w14:paraId="703F3277"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-4.735</w:t>
            </w:r>
          </w:p>
        </w:tc>
        <w:tc>
          <w:tcPr>
            <w:tcW w:w="0" w:type="auto"/>
            <w:tcBorders>
              <w:top w:val="nil"/>
              <w:left w:val="nil"/>
              <w:bottom w:val="single" w:sz="8" w:space="0" w:color="F2F2F2"/>
              <w:right w:val="single" w:sz="8" w:space="0" w:color="F2F2F2"/>
            </w:tcBorders>
            <w:shd w:val="clear" w:color="000000" w:fill="BFBFBF"/>
            <w:noWrap/>
            <w:vAlign w:val="center"/>
            <w:hideMark/>
          </w:tcPr>
          <w:p w14:paraId="437FF8C4"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-12.641</w:t>
            </w:r>
          </w:p>
        </w:tc>
        <w:tc>
          <w:tcPr>
            <w:tcW w:w="0" w:type="auto"/>
            <w:tcBorders>
              <w:top w:val="nil"/>
              <w:left w:val="nil"/>
              <w:bottom w:val="single" w:sz="8" w:space="0" w:color="F2F2F2"/>
              <w:right w:val="single" w:sz="8" w:space="0" w:color="F2F2F2"/>
            </w:tcBorders>
            <w:shd w:val="clear" w:color="000000" w:fill="BFBFBF"/>
            <w:noWrap/>
            <w:vAlign w:val="center"/>
            <w:hideMark/>
          </w:tcPr>
          <w:p w14:paraId="1F7742A9"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53.856</w:t>
            </w:r>
          </w:p>
        </w:tc>
        <w:tc>
          <w:tcPr>
            <w:tcW w:w="0" w:type="auto"/>
            <w:tcBorders>
              <w:top w:val="nil"/>
              <w:left w:val="nil"/>
              <w:bottom w:val="single" w:sz="8" w:space="0" w:color="F2F2F2"/>
              <w:right w:val="single" w:sz="8" w:space="0" w:color="F2F2F2"/>
            </w:tcBorders>
            <w:shd w:val="clear" w:color="000000" w:fill="BFBFBF"/>
            <w:noWrap/>
            <w:vAlign w:val="center"/>
            <w:hideMark/>
          </w:tcPr>
          <w:p w14:paraId="3D44FD80"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ascii="Webdings" w:eastAsia="Times New Roman" w:hAnsi="Webdings"/>
                <w:noProof/>
                <w:color w:val="76923C" w:themeColor="accent3" w:themeShade="BF"/>
                <w:sz w:val="10"/>
                <w:szCs w:val="16"/>
                <w:lang w:val="pt-BR" w:eastAsia="pt-BR"/>
              </w:rPr>
              <w:t></w:t>
            </w:r>
            <w:r w:rsidRPr="00B67D4E">
              <w:rPr>
                <w:rFonts w:ascii="Webdings" w:eastAsia="Times New Roman" w:hAnsi="Webdings"/>
                <w:noProof/>
                <w:color w:val="76923C" w:themeColor="accent3" w:themeShade="BF"/>
                <w:sz w:val="10"/>
                <w:szCs w:val="16"/>
                <w:lang w:val="pt-BR" w:eastAsia="pt-BR"/>
              </w:rPr>
              <w:t></w:t>
            </w:r>
            <w:r w:rsidRPr="00B67D4E">
              <w:rPr>
                <w:rFonts w:ascii="Webdings" w:eastAsia="Times New Roman" w:hAnsi="Webdings"/>
                <w:noProof/>
                <w:color w:val="76923C" w:themeColor="accent3" w:themeShade="BF"/>
                <w:sz w:val="10"/>
                <w:szCs w:val="16"/>
                <w:lang w:val="pt-BR" w:eastAsia="pt-BR"/>
              </w:rPr>
              <w:t></w:t>
            </w:r>
            <w:r w:rsidRPr="00B67D4E">
              <w:rPr>
                <w:rFonts w:eastAsia="Times New Roman" w:cs="Times New Roman"/>
                <w:noProof/>
                <w:color w:val="000000"/>
                <w:sz w:val="16"/>
                <w:szCs w:val="16"/>
                <w:lang w:val="pt-BR" w:eastAsia="pt-BR"/>
              </w:rPr>
              <w:t xml:space="preserve"> -</w:t>
            </w:r>
          </w:p>
        </w:tc>
      </w:tr>
      <w:tr w:rsidR="00FF2360" w:rsidRPr="00B67D4E" w14:paraId="2ED0A437" w14:textId="77777777" w:rsidTr="006811D3">
        <w:trPr>
          <w:trHeight w:val="900"/>
        </w:trPr>
        <w:tc>
          <w:tcPr>
            <w:tcW w:w="0" w:type="auto"/>
            <w:tcBorders>
              <w:top w:val="nil"/>
              <w:left w:val="nil"/>
              <w:bottom w:val="single" w:sz="8" w:space="0" w:color="F2F2F2"/>
              <w:right w:val="single" w:sz="8" w:space="0" w:color="F2F2F2"/>
            </w:tcBorders>
            <w:shd w:val="clear" w:color="000000" w:fill="BFBFBF"/>
            <w:vAlign w:val="center"/>
            <w:hideMark/>
          </w:tcPr>
          <w:p w14:paraId="01A741E3"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EBITDA</w:t>
            </w:r>
          </w:p>
        </w:tc>
        <w:tc>
          <w:tcPr>
            <w:tcW w:w="2072" w:type="dxa"/>
            <w:tcBorders>
              <w:top w:val="nil"/>
              <w:left w:val="nil"/>
              <w:bottom w:val="single" w:sz="8" w:space="0" w:color="F2F2F2"/>
              <w:right w:val="nil"/>
            </w:tcBorders>
            <w:shd w:val="clear" w:color="000000" w:fill="BFBFBF"/>
            <w:vAlign w:val="center"/>
            <w:hideMark/>
          </w:tcPr>
          <w:p w14:paraId="08975ED6"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Promover a sustentabilidade financeira</w:t>
            </w:r>
          </w:p>
        </w:tc>
        <w:tc>
          <w:tcPr>
            <w:tcW w:w="1984" w:type="dxa"/>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321DE227"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Resultado Econômico - Amortização - Depreciação - Variações Monetárias - Outros Custos</w:t>
            </w:r>
          </w:p>
        </w:tc>
        <w:tc>
          <w:tcPr>
            <w:tcW w:w="670" w:type="dxa"/>
            <w:tcBorders>
              <w:top w:val="nil"/>
              <w:left w:val="nil"/>
              <w:bottom w:val="single" w:sz="8" w:space="0" w:color="F2F2F2"/>
              <w:right w:val="single" w:sz="8" w:space="0" w:color="F2F2F2"/>
            </w:tcBorders>
            <w:shd w:val="clear" w:color="000000" w:fill="BFBFBF"/>
            <w:noWrap/>
            <w:vAlign w:val="center"/>
            <w:hideMark/>
          </w:tcPr>
          <w:p w14:paraId="3F79D02A"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R$ mil</w:t>
            </w:r>
          </w:p>
        </w:tc>
        <w:tc>
          <w:tcPr>
            <w:tcW w:w="0" w:type="auto"/>
            <w:tcBorders>
              <w:top w:val="nil"/>
              <w:left w:val="nil"/>
              <w:bottom w:val="single" w:sz="8" w:space="0" w:color="F2F2F2"/>
              <w:right w:val="single" w:sz="8" w:space="0" w:color="F2F2F2"/>
            </w:tcBorders>
            <w:shd w:val="clear" w:color="000000" w:fill="BFBFBF"/>
            <w:noWrap/>
            <w:vAlign w:val="center"/>
            <w:hideMark/>
          </w:tcPr>
          <w:p w14:paraId="3F33C339"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9.387</w:t>
            </w:r>
          </w:p>
        </w:tc>
        <w:tc>
          <w:tcPr>
            <w:tcW w:w="0" w:type="auto"/>
            <w:tcBorders>
              <w:top w:val="nil"/>
              <w:left w:val="nil"/>
              <w:bottom w:val="single" w:sz="8" w:space="0" w:color="F2F2F2"/>
              <w:right w:val="single" w:sz="8" w:space="0" w:color="F2F2F2"/>
            </w:tcBorders>
            <w:shd w:val="clear" w:color="000000" w:fill="BFBFBF"/>
            <w:noWrap/>
            <w:vAlign w:val="center"/>
            <w:hideMark/>
          </w:tcPr>
          <w:p w14:paraId="3FD52957"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9.048</w:t>
            </w:r>
          </w:p>
        </w:tc>
        <w:tc>
          <w:tcPr>
            <w:tcW w:w="0" w:type="auto"/>
            <w:tcBorders>
              <w:top w:val="nil"/>
              <w:left w:val="nil"/>
              <w:bottom w:val="single" w:sz="8" w:space="0" w:color="F2F2F2"/>
              <w:right w:val="single" w:sz="8" w:space="0" w:color="F2F2F2"/>
            </w:tcBorders>
            <w:shd w:val="clear" w:color="000000" w:fill="BFBFBF"/>
            <w:noWrap/>
            <w:vAlign w:val="center"/>
            <w:hideMark/>
          </w:tcPr>
          <w:p w14:paraId="6F9FBAF4"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25.679</w:t>
            </w:r>
          </w:p>
        </w:tc>
        <w:tc>
          <w:tcPr>
            <w:tcW w:w="0" w:type="auto"/>
            <w:tcBorders>
              <w:top w:val="nil"/>
              <w:left w:val="nil"/>
              <w:bottom w:val="single" w:sz="8" w:space="0" w:color="F2F2F2"/>
              <w:right w:val="single" w:sz="8" w:space="0" w:color="F2F2F2"/>
            </w:tcBorders>
            <w:shd w:val="clear" w:color="000000" w:fill="BFBFBF"/>
            <w:noWrap/>
            <w:vAlign w:val="center"/>
            <w:hideMark/>
          </w:tcPr>
          <w:p w14:paraId="5DD4265D"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cs="Times New Roman"/>
                <w:noProof/>
                <w:color w:val="000000"/>
                <w:sz w:val="16"/>
                <w:szCs w:val="16"/>
                <w:lang w:val="pt-BR" w:eastAsia="pt-BR"/>
              </w:rPr>
              <w:t xml:space="preserve"> 284%</w:t>
            </w:r>
          </w:p>
        </w:tc>
      </w:tr>
    </w:tbl>
    <w:p w14:paraId="15389113" w14:textId="1F989ADF" w:rsidR="00FF2360" w:rsidRPr="00B67D4E" w:rsidRDefault="00551559" w:rsidP="00FF2360">
      <w:pPr>
        <w:spacing w:before="132"/>
        <w:ind w:left="222"/>
        <w:jc w:val="center"/>
        <w:rPr>
          <w:i/>
          <w:noProof/>
          <w:color w:val="767070"/>
          <w:sz w:val="18"/>
          <w:lang w:val="pt-BR"/>
        </w:rPr>
      </w:pPr>
      <w:r w:rsidRPr="00B67D4E">
        <w:rPr>
          <w:i/>
          <w:noProof/>
          <w:color w:val="767070"/>
          <w:sz w:val="18"/>
          <w:lang w:val="pt-BR"/>
        </w:rPr>
        <w:t>Tabela 5</w:t>
      </w:r>
      <w:r w:rsidR="00FF2360" w:rsidRPr="00B67D4E">
        <w:rPr>
          <w:i/>
          <w:noProof/>
          <w:color w:val="767070"/>
          <w:sz w:val="18"/>
          <w:lang w:val="pt-BR"/>
        </w:rPr>
        <w:t xml:space="preserve"> – Resultados financeiros reapresentados conforme a NBC TG 23 (Fonte: CODFIN)</w:t>
      </w:r>
    </w:p>
    <w:p w14:paraId="59A9D3CA" w14:textId="53696CC6" w:rsidR="00FF2360" w:rsidRPr="00B67D4E" w:rsidRDefault="005C2710" w:rsidP="00FF2360">
      <w:pPr>
        <w:spacing w:before="120" w:after="120" w:line="360" w:lineRule="auto"/>
        <w:ind w:right="195"/>
        <w:jc w:val="both"/>
        <w:rPr>
          <w:noProof/>
          <w:color w:val="767070"/>
          <w:lang w:val="pt-BR"/>
        </w:rPr>
      </w:pPr>
      <w:r w:rsidRPr="00B67D4E">
        <w:rPr>
          <w:noProof/>
          <w:color w:val="767070"/>
          <w:lang w:val="pt-BR"/>
        </w:rPr>
        <w:t>Buscando aprimorar a relação da companhia com</w:t>
      </w:r>
      <w:r w:rsidRPr="00B67D4E">
        <w:rPr>
          <w:b/>
          <w:noProof/>
          <w:color w:val="767070"/>
          <w:lang w:val="pt-BR"/>
        </w:rPr>
        <w:t xml:space="preserve"> mercado e sociedade, e</w:t>
      </w:r>
      <w:r w:rsidR="00FF2360" w:rsidRPr="00B67D4E">
        <w:rPr>
          <w:noProof/>
          <w:color w:val="767070"/>
          <w:lang w:val="pt-BR"/>
        </w:rPr>
        <w:t xml:space="preserve">m 2022 a CDC deu continuidade a aplicação de pesquisa de satisfação, estruturada no ano anterior, que foi novamente aplicada de forma personalizada aos Operadores Portuários e Agentes Marítimos, aos Órgãos Intervenientes e aos Arrendatários, mas incluindo </w:t>
      </w:r>
      <w:r w:rsidR="005B65AA">
        <w:rPr>
          <w:noProof/>
          <w:color w:val="767070"/>
          <w:lang w:val="pt-BR"/>
        </w:rPr>
        <w:t>novos aspect</w:t>
      </w:r>
      <w:r w:rsidR="00FF2360" w:rsidRPr="00B67D4E">
        <w:rPr>
          <w:noProof/>
          <w:color w:val="767070"/>
          <w:lang w:val="pt-BR"/>
        </w:rPr>
        <w:t xml:space="preserve">os como avaliação da navegabilidade do site e do impacto do reajuste tarifário. O resultado indicou uma evolução no coeficiente de satisfação geral para 72,8%, superando em 4% a meta estabelecida para o ano. A utilização do resultado detalhado da pesquisa do ano anterior para priorização de ações das diretorias pode ter influenciado a evolução e deve ter continuidade nos próximos exercícios. A Companhia também apresentou expressiva evolução de sua transparência, implementando ao longo do ano ações que permitiram o atendimento a 100% dos requisitos legais avaliados pela CGU. Não foi registrada evolução no ano na exploração das áreas sem uso da poligonal do Porto de Fortaleza em 2022, uma vez que os processos de cessão do Terminal Pesqueiro de Camocim, das salas do Núcleo de Apoio Portuário ou mesmo o arrendamento de área destinada a movimentação, armazenagem e distribuição de granéis líquidos combustíveis (MUC59), que apresentaram desafios para conclusão relacionados à dificuldade de identificação de interessados ou riscos elevados para licenciamento. Avanços foram registrados, no entanto, na celebração de contratos e convênios para exploração por parceiros de outras áreas, como o Centro Vocacional Tecnológico Portuário e o Centro de Controle Operacional de Granéis Líquidos Combustívies, que tiveram instrumentos firmados em 2022, mas não eram consideradas áreas sem utilização. </w:t>
      </w:r>
    </w:p>
    <w:tbl>
      <w:tblPr>
        <w:tblW w:w="0" w:type="auto"/>
        <w:tblCellMar>
          <w:left w:w="70" w:type="dxa"/>
          <w:right w:w="70" w:type="dxa"/>
        </w:tblCellMar>
        <w:tblLook w:val="04A0" w:firstRow="1" w:lastRow="0" w:firstColumn="1" w:lastColumn="0" w:noHBand="0" w:noVBand="1"/>
      </w:tblPr>
      <w:tblGrid>
        <w:gridCol w:w="1855"/>
        <w:gridCol w:w="1680"/>
        <w:gridCol w:w="2021"/>
        <w:gridCol w:w="425"/>
        <w:gridCol w:w="746"/>
        <w:gridCol w:w="584"/>
        <w:gridCol w:w="843"/>
        <w:gridCol w:w="756"/>
      </w:tblGrid>
      <w:tr w:rsidR="00FF2360" w:rsidRPr="00B67D4E" w14:paraId="692CDA41" w14:textId="77777777" w:rsidTr="006811D3">
        <w:trPr>
          <w:trHeight w:val="300"/>
        </w:trPr>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15ADBC6A"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INDICADOR</w:t>
            </w:r>
          </w:p>
        </w:tc>
        <w:tc>
          <w:tcPr>
            <w:tcW w:w="1680" w:type="dxa"/>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4521F0D2"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OBJETIVO ESTRATÉGICO</w:t>
            </w:r>
          </w:p>
        </w:tc>
        <w:tc>
          <w:tcPr>
            <w:tcW w:w="2021" w:type="dxa"/>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4220789D"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FÓRMULA</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72BFEE15"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UN.</w:t>
            </w:r>
          </w:p>
        </w:tc>
        <w:tc>
          <w:tcPr>
            <w:tcW w:w="0" w:type="auto"/>
            <w:tcBorders>
              <w:top w:val="single" w:sz="8" w:space="0" w:color="F2F2F2"/>
              <w:left w:val="nil"/>
              <w:bottom w:val="nil"/>
              <w:right w:val="single" w:sz="8" w:space="0" w:color="F2F2F2"/>
            </w:tcBorders>
            <w:shd w:val="clear" w:color="000000" w:fill="203764"/>
            <w:noWrap/>
            <w:vAlign w:val="center"/>
            <w:hideMark/>
          </w:tcPr>
          <w:p w14:paraId="481D8DAB"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w:t>
            </w:r>
          </w:p>
        </w:tc>
        <w:tc>
          <w:tcPr>
            <w:tcW w:w="0" w:type="auto"/>
            <w:tcBorders>
              <w:top w:val="single" w:sz="8" w:space="0" w:color="F2F2F2"/>
              <w:left w:val="nil"/>
              <w:bottom w:val="nil"/>
              <w:right w:val="single" w:sz="8" w:space="0" w:color="F2F2F2"/>
            </w:tcBorders>
            <w:shd w:val="clear" w:color="000000" w:fill="203764"/>
            <w:noWrap/>
            <w:vAlign w:val="center"/>
            <w:hideMark/>
          </w:tcPr>
          <w:p w14:paraId="30D0C4A5"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META</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5414BA84"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 2022</w:t>
            </w:r>
          </w:p>
        </w:tc>
        <w:tc>
          <w:tcPr>
            <w:tcW w:w="0" w:type="auto"/>
            <w:tcBorders>
              <w:top w:val="single" w:sz="8" w:space="0" w:color="F2F2F2"/>
              <w:left w:val="nil"/>
              <w:bottom w:val="nil"/>
              <w:right w:val="single" w:sz="8" w:space="0" w:color="F2F2F2"/>
            </w:tcBorders>
            <w:shd w:val="clear" w:color="000000" w:fill="203764"/>
            <w:noWrap/>
            <w:vAlign w:val="center"/>
            <w:hideMark/>
          </w:tcPr>
          <w:p w14:paraId="3A444C38"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 META</w:t>
            </w:r>
          </w:p>
        </w:tc>
      </w:tr>
      <w:tr w:rsidR="00FF2360" w:rsidRPr="00B67D4E" w14:paraId="4C1CC126" w14:textId="77777777" w:rsidTr="006811D3">
        <w:trPr>
          <w:trHeight w:val="315"/>
        </w:trPr>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78BDEE9D"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1680" w:type="dxa"/>
            <w:vMerge/>
            <w:tcBorders>
              <w:top w:val="single" w:sz="8" w:space="0" w:color="F2F2F2"/>
              <w:left w:val="single" w:sz="8" w:space="0" w:color="F2F2F2"/>
              <w:bottom w:val="single" w:sz="8" w:space="0" w:color="F2F2F2"/>
              <w:right w:val="single" w:sz="8" w:space="0" w:color="F2F2F2"/>
            </w:tcBorders>
            <w:vAlign w:val="center"/>
            <w:hideMark/>
          </w:tcPr>
          <w:p w14:paraId="2977F8AB"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2021" w:type="dxa"/>
            <w:vMerge/>
            <w:tcBorders>
              <w:top w:val="single" w:sz="8" w:space="0" w:color="F2F2F2"/>
              <w:left w:val="single" w:sz="8" w:space="0" w:color="F2F2F2"/>
              <w:bottom w:val="single" w:sz="8" w:space="0" w:color="F2F2F2"/>
              <w:right w:val="single" w:sz="8" w:space="0" w:color="F2F2F2"/>
            </w:tcBorders>
            <w:vAlign w:val="center"/>
            <w:hideMark/>
          </w:tcPr>
          <w:p w14:paraId="7A8B86DE"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55C1EF2E"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0C018D5C"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2021</w:t>
            </w:r>
          </w:p>
        </w:tc>
        <w:tc>
          <w:tcPr>
            <w:tcW w:w="0" w:type="auto"/>
            <w:tcBorders>
              <w:top w:val="nil"/>
              <w:left w:val="nil"/>
              <w:bottom w:val="single" w:sz="8" w:space="0" w:color="F2F2F2"/>
              <w:right w:val="single" w:sz="8" w:space="0" w:color="F2F2F2"/>
            </w:tcBorders>
            <w:shd w:val="clear" w:color="000000" w:fill="203764"/>
            <w:noWrap/>
            <w:vAlign w:val="center"/>
            <w:hideMark/>
          </w:tcPr>
          <w:p w14:paraId="3298A723"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2550C3B5" w14:textId="77777777" w:rsidR="00FF2360" w:rsidRPr="00B67D4E" w:rsidRDefault="00FF236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2670B000" w14:textId="77777777" w:rsidR="00FF2360" w:rsidRPr="00B67D4E" w:rsidRDefault="00FF236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r>
      <w:tr w:rsidR="00FF2360" w:rsidRPr="00B67D4E" w14:paraId="0B2F4D67" w14:textId="77777777" w:rsidTr="006811D3">
        <w:trPr>
          <w:trHeight w:val="690"/>
        </w:trPr>
        <w:tc>
          <w:tcPr>
            <w:tcW w:w="0" w:type="auto"/>
            <w:tcBorders>
              <w:top w:val="nil"/>
              <w:left w:val="nil"/>
              <w:bottom w:val="single" w:sz="8" w:space="0" w:color="F2F2F2"/>
              <w:right w:val="single" w:sz="8" w:space="0" w:color="F2F2F2"/>
            </w:tcBorders>
            <w:shd w:val="clear" w:color="000000" w:fill="BFBFBF"/>
            <w:vAlign w:val="center"/>
            <w:hideMark/>
          </w:tcPr>
          <w:p w14:paraId="062A9DC8"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Satisfação dos usuários do porto</w:t>
            </w:r>
          </w:p>
        </w:tc>
        <w:tc>
          <w:tcPr>
            <w:tcW w:w="1680" w:type="dxa"/>
            <w:tcBorders>
              <w:top w:val="nil"/>
              <w:left w:val="nil"/>
              <w:bottom w:val="single" w:sz="8" w:space="0" w:color="F2F2F2"/>
              <w:right w:val="nil"/>
            </w:tcBorders>
            <w:shd w:val="clear" w:color="000000" w:fill="BFBFBF"/>
            <w:vAlign w:val="center"/>
            <w:hideMark/>
          </w:tcPr>
          <w:p w14:paraId="2BF3C65E"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Obter excelência no relacionamento com clientes</w:t>
            </w:r>
          </w:p>
        </w:tc>
        <w:tc>
          <w:tcPr>
            <w:tcW w:w="2021" w:type="dxa"/>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420DCD47"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Nível de satisfação dos principais clientes do porto</w:t>
            </w:r>
          </w:p>
        </w:tc>
        <w:tc>
          <w:tcPr>
            <w:tcW w:w="0" w:type="auto"/>
            <w:tcBorders>
              <w:top w:val="nil"/>
              <w:left w:val="nil"/>
              <w:bottom w:val="single" w:sz="8" w:space="0" w:color="F2F2F2"/>
              <w:right w:val="single" w:sz="8" w:space="0" w:color="F2F2F2"/>
            </w:tcBorders>
            <w:shd w:val="clear" w:color="000000" w:fill="BFBFBF"/>
            <w:noWrap/>
            <w:vAlign w:val="center"/>
            <w:hideMark/>
          </w:tcPr>
          <w:p w14:paraId="2689016C"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w:t>
            </w:r>
          </w:p>
        </w:tc>
        <w:tc>
          <w:tcPr>
            <w:tcW w:w="0" w:type="auto"/>
            <w:tcBorders>
              <w:top w:val="nil"/>
              <w:left w:val="nil"/>
              <w:bottom w:val="single" w:sz="8" w:space="0" w:color="F2F2F2"/>
              <w:right w:val="single" w:sz="8" w:space="0" w:color="F2F2F2"/>
            </w:tcBorders>
            <w:shd w:val="clear" w:color="000000" w:fill="BFBFBF"/>
            <w:noWrap/>
            <w:vAlign w:val="center"/>
            <w:hideMark/>
          </w:tcPr>
          <w:p w14:paraId="710863E6"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66,6</w:t>
            </w:r>
          </w:p>
        </w:tc>
        <w:tc>
          <w:tcPr>
            <w:tcW w:w="0" w:type="auto"/>
            <w:tcBorders>
              <w:top w:val="nil"/>
              <w:left w:val="nil"/>
              <w:bottom w:val="single" w:sz="8" w:space="0" w:color="F2F2F2"/>
              <w:right w:val="single" w:sz="8" w:space="0" w:color="F2F2F2"/>
            </w:tcBorders>
            <w:shd w:val="clear" w:color="000000" w:fill="BFBFBF"/>
            <w:noWrap/>
            <w:vAlign w:val="center"/>
            <w:hideMark/>
          </w:tcPr>
          <w:p w14:paraId="69ED5C53"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70</w:t>
            </w:r>
          </w:p>
        </w:tc>
        <w:tc>
          <w:tcPr>
            <w:tcW w:w="0" w:type="auto"/>
            <w:tcBorders>
              <w:top w:val="nil"/>
              <w:left w:val="nil"/>
              <w:bottom w:val="single" w:sz="8" w:space="0" w:color="F2F2F2"/>
              <w:right w:val="single" w:sz="8" w:space="0" w:color="F2F2F2"/>
            </w:tcBorders>
            <w:shd w:val="clear" w:color="000000" w:fill="BFBFBF"/>
            <w:noWrap/>
            <w:vAlign w:val="center"/>
            <w:hideMark/>
          </w:tcPr>
          <w:p w14:paraId="51FBBA09"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72,8</w:t>
            </w:r>
          </w:p>
        </w:tc>
        <w:tc>
          <w:tcPr>
            <w:tcW w:w="0" w:type="auto"/>
            <w:tcBorders>
              <w:top w:val="nil"/>
              <w:left w:val="nil"/>
              <w:bottom w:val="single" w:sz="8" w:space="0" w:color="F2F2F2"/>
              <w:right w:val="single" w:sz="8" w:space="0" w:color="F2F2F2"/>
            </w:tcBorders>
            <w:shd w:val="clear" w:color="000000" w:fill="BFBFBF"/>
            <w:noWrap/>
            <w:vAlign w:val="center"/>
            <w:hideMark/>
          </w:tcPr>
          <w:p w14:paraId="411CDBF6"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ascii="Webdings" w:eastAsia="Times New Roman" w:hAnsi="Webdings"/>
                <w:noProof/>
                <w:color w:val="76923C" w:themeColor="accent3" w:themeShade="BF"/>
                <w:sz w:val="12"/>
                <w:szCs w:val="16"/>
                <w:lang w:val="pt-BR" w:eastAsia="pt-BR"/>
              </w:rPr>
              <w:t></w:t>
            </w:r>
            <w:r w:rsidRPr="00B67D4E">
              <w:rPr>
                <w:rFonts w:eastAsia="Times New Roman" w:cs="Times New Roman"/>
                <w:noProof/>
                <w:color w:val="000000"/>
                <w:sz w:val="18"/>
                <w:szCs w:val="16"/>
                <w:lang w:val="pt-BR" w:eastAsia="pt-BR"/>
              </w:rPr>
              <w:t xml:space="preserve"> </w:t>
            </w:r>
            <w:r w:rsidRPr="00B67D4E">
              <w:rPr>
                <w:rFonts w:eastAsia="Times New Roman" w:cs="Times New Roman"/>
                <w:noProof/>
                <w:color w:val="000000"/>
                <w:sz w:val="16"/>
                <w:szCs w:val="16"/>
                <w:lang w:val="pt-BR" w:eastAsia="pt-BR"/>
              </w:rPr>
              <w:t>104%</w:t>
            </w:r>
          </w:p>
        </w:tc>
      </w:tr>
      <w:tr w:rsidR="00FF2360" w:rsidRPr="00B67D4E" w14:paraId="2156C232" w14:textId="77777777" w:rsidTr="006811D3">
        <w:trPr>
          <w:trHeight w:val="906"/>
        </w:trPr>
        <w:tc>
          <w:tcPr>
            <w:tcW w:w="0" w:type="auto"/>
            <w:tcBorders>
              <w:top w:val="nil"/>
              <w:left w:val="nil"/>
              <w:bottom w:val="single" w:sz="8" w:space="0" w:color="F2F2F2"/>
              <w:right w:val="single" w:sz="8" w:space="0" w:color="F2F2F2"/>
            </w:tcBorders>
            <w:shd w:val="clear" w:color="000000" w:fill="BFBFBF"/>
            <w:vAlign w:val="center"/>
            <w:hideMark/>
          </w:tcPr>
          <w:p w14:paraId="30B92483"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Aderência do Portal da CDC aos critérios legais de transparência</w:t>
            </w:r>
          </w:p>
        </w:tc>
        <w:tc>
          <w:tcPr>
            <w:tcW w:w="1680" w:type="dxa"/>
            <w:tcBorders>
              <w:top w:val="nil"/>
              <w:left w:val="nil"/>
              <w:bottom w:val="single" w:sz="8" w:space="0" w:color="F2F2F2"/>
              <w:right w:val="nil"/>
            </w:tcBorders>
            <w:shd w:val="clear" w:color="000000" w:fill="BFBFBF"/>
            <w:vAlign w:val="center"/>
            <w:hideMark/>
          </w:tcPr>
          <w:p w14:paraId="49BA82FE"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 xml:space="preserve">Melhorar a comunicação institucional </w:t>
            </w:r>
          </w:p>
        </w:tc>
        <w:tc>
          <w:tcPr>
            <w:tcW w:w="2021" w:type="dxa"/>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1340161B"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Quesitos legais atendidos / quesitos legais exigidos (aplicáveis) X 100</w:t>
            </w:r>
          </w:p>
        </w:tc>
        <w:tc>
          <w:tcPr>
            <w:tcW w:w="0" w:type="auto"/>
            <w:tcBorders>
              <w:top w:val="nil"/>
              <w:left w:val="nil"/>
              <w:bottom w:val="single" w:sz="8" w:space="0" w:color="F2F2F2"/>
              <w:right w:val="single" w:sz="8" w:space="0" w:color="F2F2F2"/>
            </w:tcBorders>
            <w:shd w:val="clear" w:color="000000" w:fill="BFBFBF"/>
            <w:noWrap/>
            <w:vAlign w:val="center"/>
            <w:hideMark/>
          </w:tcPr>
          <w:p w14:paraId="1C9CB665"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w:t>
            </w:r>
          </w:p>
        </w:tc>
        <w:tc>
          <w:tcPr>
            <w:tcW w:w="0" w:type="auto"/>
            <w:tcBorders>
              <w:top w:val="nil"/>
              <w:left w:val="nil"/>
              <w:bottom w:val="single" w:sz="8" w:space="0" w:color="F2F2F2"/>
              <w:right w:val="single" w:sz="8" w:space="0" w:color="F2F2F2"/>
            </w:tcBorders>
            <w:shd w:val="clear" w:color="000000" w:fill="BFBFBF"/>
            <w:noWrap/>
            <w:vAlign w:val="center"/>
            <w:hideMark/>
          </w:tcPr>
          <w:p w14:paraId="430DF717"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86</w:t>
            </w:r>
          </w:p>
        </w:tc>
        <w:tc>
          <w:tcPr>
            <w:tcW w:w="0" w:type="auto"/>
            <w:tcBorders>
              <w:top w:val="nil"/>
              <w:left w:val="nil"/>
              <w:bottom w:val="single" w:sz="8" w:space="0" w:color="F2F2F2"/>
              <w:right w:val="single" w:sz="8" w:space="0" w:color="F2F2F2"/>
            </w:tcBorders>
            <w:shd w:val="clear" w:color="000000" w:fill="BFBFBF"/>
            <w:noWrap/>
            <w:vAlign w:val="center"/>
            <w:hideMark/>
          </w:tcPr>
          <w:p w14:paraId="09CD0241"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95</w:t>
            </w:r>
          </w:p>
        </w:tc>
        <w:tc>
          <w:tcPr>
            <w:tcW w:w="0" w:type="auto"/>
            <w:tcBorders>
              <w:top w:val="nil"/>
              <w:left w:val="nil"/>
              <w:bottom w:val="single" w:sz="8" w:space="0" w:color="F2F2F2"/>
              <w:right w:val="single" w:sz="8" w:space="0" w:color="F2F2F2"/>
            </w:tcBorders>
            <w:shd w:val="clear" w:color="000000" w:fill="BFBFBF"/>
            <w:noWrap/>
            <w:vAlign w:val="center"/>
            <w:hideMark/>
          </w:tcPr>
          <w:p w14:paraId="18DC2360"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100</w:t>
            </w:r>
          </w:p>
        </w:tc>
        <w:tc>
          <w:tcPr>
            <w:tcW w:w="0" w:type="auto"/>
            <w:tcBorders>
              <w:top w:val="nil"/>
              <w:left w:val="nil"/>
              <w:bottom w:val="single" w:sz="8" w:space="0" w:color="F2F2F2"/>
              <w:right w:val="single" w:sz="8" w:space="0" w:color="F2F2F2"/>
            </w:tcBorders>
            <w:shd w:val="clear" w:color="000000" w:fill="BFBFBF"/>
            <w:noWrap/>
            <w:vAlign w:val="center"/>
            <w:hideMark/>
          </w:tcPr>
          <w:p w14:paraId="5045D059"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ascii="Webdings" w:eastAsia="Times New Roman" w:hAnsi="Webdings"/>
                <w:noProof/>
                <w:color w:val="76923C" w:themeColor="accent3" w:themeShade="BF"/>
                <w:sz w:val="12"/>
                <w:szCs w:val="16"/>
                <w:lang w:val="pt-BR" w:eastAsia="pt-BR"/>
              </w:rPr>
              <w:t></w:t>
            </w:r>
            <w:r w:rsidRPr="00B67D4E">
              <w:rPr>
                <w:rFonts w:eastAsia="Times New Roman" w:cs="Times New Roman"/>
                <w:noProof/>
                <w:color w:val="000000"/>
                <w:sz w:val="18"/>
                <w:szCs w:val="16"/>
                <w:lang w:val="pt-BR" w:eastAsia="pt-BR"/>
              </w:rPr>
              <w:t xml:space="preserve"> </w:t>
            </w:r>
            <w:r w:rsidRPr="00B67D4E">
              <w:rPr>
                <w:rFonts w:eastAsia="Times New Roman" w:cs="Times New Roman"/>
                <w:noProof/>
                <w:color w:val="000000"/>
                <w:sz w:val="16"/>
                <w:szCs w:val="16"/>
                <w:lang w:val="pt-BR" w:eastAsia="pt-BR"/>
              </w:rPr>
              <w:t>105%</w:t>
            </w:r>
          </w:p>
        </w:tc>
      </w:tr>
      <w:tr w:rsidR="00FF2360" w:rsidRPr="00B67D4E" w14:paraId="370D1DFA" w14:textId="77777777" w:rsidTr="006811D3">
        <w:trPr>
          <w:trHeight w:val="915"/>
        </w:trPr>
        <w:tc>
          <w:tcPr>
            <w:tcW w:w="0" w:type="auto"/>
            <w:tcBorders>
              <w:top w:val="nil"/>
              <w:left w:val="nil"/>
              <w:bottom w:val="single" w:sz="8" w:space="0" w:color="F2F2F2"/>
              <w:right w:val="single" w:sz="8" w:space="0" w:color="F2F2F2"/>
            </w:tcBorders>
            <w:shd w:val="clear" w:color="000000" w:fill="BFBFBF"/>
            <w:vAlign w:val="center"/>
            <w:hideMark/>
          </w:tcPr>
          <w:p w14:paraId="1864C62B"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 xml:space="preserve">Exploração das áreas disponíveis do porto </w:t>
            </w:r>
          </w:p>
        </w:tc>
        <w:tc>
          <w:tcPr>
            <w:tcW w:w="1680" w:type="dxa"/>
            <w:tcBorders>
              <w:top w:val="nil"/>
              <w:left w:val="nil"/>
              <w:bottom w:val="single" w:sz="8" w:space="0" w:color="F2F2F2"/>
              <w:right w:val="nil"/>
            </w:tcBorders>
            <w:shd w:val="clear" w:color="000000" w:fill="BFBFBF"/>
            <w:vAlign w:val="center"/>
            <w:hideMark/>
          </w:tcPr>
          <w:p w14:paraId="6D131677" w14:textId="77777777" w:rsidR="00FF2360" w:rsidRPr="00B67D4E" w:rsidRDefault="00FF2360" w:rsidP="00FF2360">
            <w:pPr>
              <w:widowControl/>
              <w:autoSpaceDE/>
              <w:autoSpaceDN/>
              <w:rPr>
                <w:rFonts w:eastAsia="Times New Roman" w:cs="Times New Roman"/>
                <w:b/>
                <w:bCs/>
                <w:noProof/>
                <w:color w:val="000000"/>
                <w:sz w:val="16"/>
                <w:szCs w:val="16"/>
                <w:lang w:val="pt-BR" w:eastAsia="pt-BR"/>
              </w:rPr>
            </w:pPr>
            <w:r w:rsidRPr="00B67D4E">
              <w:rPr>
                <w:rFonts w:asciiTheme="minorHAnsi" w:eastAsia="Times New Roman" w:hAnsiTheme="minorHAnsi" w:cstheme="minorHAnsi"/>
                <w:b/>
                <w:bCs/>
                <w:noProof/>
                <w:color w:val="000000"/>
                <w:sz w:val="16"/>
                <w:szCs w:val="16"/>
                <w:lang w:val="pt-BR" w:eastAsia="pt-BR"/>
              </w:rPr>
              <w:t>Potencializar as alternativas de negócios dos ativos do porto</w:t>
            </w:r>
          </w:p>
        </w:tc>
        <w:tc>
          <w:tcPr>
            <w:tcW w:w="2021" w:type="dxa"/>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1051D1F0"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Áreas exploradas / áreas disponíveis sem uso X 100</w:t>
            </w:r>
          </w:p>
        </w:tc>
        <w:tc>
          <w:tcPr>
            <w:tcW w:w="0" w:type="auto"/>
            <w:tcBorders>
              <w:top w:val="nil"/>
              <w:left w:val="nil"/>
              <w:bottom w:val="single" w:sz="8" w:space="0" w:color="F2F2F2"/>
              <w:right w:val="single" w:sz="8" w:space="0" w:color="F2F2F2"/>
            </w:tcBorders>
            <w:shd w:val="clear" w:color="000000" w:fill="BFBFBF"/>
            <w:noWrap/>
            <w:vAlign w:val="center"/>
            <w:hideMark/>
          </w:tcPr>
          <w:p w14:paraId="2DEF9DA9"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asciiTheme="minorHAnsi" w:eastAsia="Times New Roman" w:hAnsiTheme="minorHAnsi" w:cstheme="minorHAnsi"/>
                <w:noProof/>
                <w:color w:val="000000"/>
                <w:sz w:val="16"/>
                <w:szCs w:val="16"/>
                <w:lang w:val="pt-BR" w:eastAsia="pt-BR"/>
              </w:rPr>
              <w:t>%</w:t>
            </w:r>
          </w:p>
        </w:tc>
        <w:tc>
          <w:tcPr>
            <w:tcW w:w="0" w:type="auto"/>
            <w:tcBorders>
              <w:top w:val="nil"/>
              <w:left w:val="nil"/>
              <w:bottom w:val="single" w:sz="8" w:space="0" w:color="F2F2F2"/>
              <w:right w:val="single" w:sz="8" w:space="0" w:color="F2F2F2"/>
            </w:tcBorders>
            <w:shd w:val="clear" w:color="000000" w:fill="BFBFBF"/>
            <w:noWrap/>
            <w:vAlign w:val="center"/>
            <w:hideMark/>
          </w:tcPr>
          <w:p w14:paraId="5C801C15"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82,20</w:t>
            </w:r>
          </w:p>
        </w:tc>
        <w:tc>
          <w:tcPr>
            <w:tcW w:w="0" w:type="auto"/>
            <w:tcBorders>
              <w:top w:val="nil"/>
              <w:left w:val="nil"/>
              <w:bottom w:val="single" w:sz="8" w:space="0" w:color="F2F2F2"/>
              <w:right w:val="single" w:sz="8" w:space="0" w:color="F2F2F2"/>
            </w:tcBorders>
            <w:shd w:val="clear" w:color="000000" w:fill="BFBFBF"/>
            <w:noWrap/>
            <w:vAlign w:val="center"/>
            <w:hideMark/>
          </w:tcPr>
          <w:p w14:paraId="39C23A9B"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89,2</w:t>
            </w:r>
          </w:p>
        </w:tc>
        <w:tc>
          <w:tcPr>
            <w:tcW w:w="0" w:type="auto"/>
            <w:tcBorders>
              <w:top w:val="nil"/>
              <w:left w:val="nil"/>
              <w:bottom w:val="single" w:sz="8" w:space="0" w:color="F2F2F2"/>
              <w:right w:val="single" w:sz="8" w:space="0" w:color="F2F2F2"/>
            </w:tcBorders>
            <w:shd w:val="clear" w:color="000000" w:fill="BFBFBF"/>
            <w:noWrap/>
            <w:vAlign w:val="center"/>
            <w:hideMark/>
          </w:tcPr>
          <w:p w14:paraId="6B4F1224" w14:textId="77777777" w:rsidR="00FF2360" w:rsidRPr="00B67D4E" w:rsidRDefault="00FF2360" w:rsidP="00FF236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b/>
                <w:bCs/>
                <w:noProof/>
                <w:color w:val="000000"/>
                <w:sz w:val="16"/>
                <w:szCs w:val="16"/>
                <w:lang w:val="pt-BR" w:eastAsia="pt-BR"/>
              </w:rPr>
              <w:t>82,2</w:t>
            </w:r>
          </w:p>
        </w:tc>
        <w:tc>
          <w:tcPr>
            <w:tcW w:w="0" w:type="auto"/>
            <w:tcBorders>
              <w:top w:val="nil"/>
              <w:left w:val="nil"/>
              <w:bottom w:val="single" w:sz="8" w:space="0" w:color="F2F2F2"/>
              <w:right w:val="single" w:sz="8" w:space="0" w:color="F2F2F2"/>
            </w:tcBorders>
            <w:shd w:val="clear" w:color="000000" w:fill="BFBFBF"/>
            <w:noWrap/>
            <w:vAlign w:val="center"/>
            <w:hideMark/>
          </w:tcPr>
          <w:p w14:paraId="5377D401" w14:textId="77777777" w:rsidR="00FF2360" w:rsidRPr="00B67D4E" w:rsidRDefault="00FF2360" w:rsidP="00FF2360">
            <w:pPr>
              <w:widowControl/>
              <w:autoSpaceDE/>
              <w:autoSpaceDN/>
              <w:rPr>
                <w:rFonts w:eastAsia="Times New Roman" w:cs="Times New Roman"/>
                <w:noProof/>
                <w:color w:val="000000"/>
                <w:sz w:val="16"/>
                <w:szCs w:val="16"/>
                <w:lang w:val="pt-BR" w:eastAsia="pt-BR"/>
              </w:rPr>
            </w:pPr>
            <w:r w:rsidRPr="00B67D4E">
              <w:rPr>
                <w:rFonts w:ascii="Webdings" w:eastAsia="Times New Roman" w:hAnsi="Webdings"/>
                <w:noProof/>
                <w:color w:val="F79646" w:themeColor="accent6"/>
                <w:sz w:val="12"/>
                <w:szCs w:val="12"/>
                <w:lang w:val="pt-BR" w:eastAsia="pt-BR"/>
              </w:rPr>
              <w:t></w:t>
            </w:r>
            <w:r w:rsidRPr="00B67D4E">
              <w:rPr>
                <w:rFonts w:eastAsia="Times New Roman" w:cs="Times New Roman"/>
                <w:noProof/>
                <w:color w:val="000000"/>
                <w:sz w:val="16"/>
                <w:szCs w:val="16"/>
                <w:lang w:val="pt-BR" w:eastAsia="pt-BR"/>
              </w:rPr>
              <w:t xml:space="preserve"> 92%</w:t>
            </w:r>
          </w:p>
        </w:tc>
      </w:tr>
    </w:tbl>
    <w:p w14:paraId="599CEFF1" w14:textId="50C48B28" w:rsidR="006811D3" w:rsidRPr="00B67D4E" w:rsidRDefault="00B55B91" w:rsidP="008E5D2E">
      <w:pPr>
        <w:spacing w:before="24"/>
        <w:ind w:left="222"/>
        <w:jc w:val="center"/>
        <w:rPr>
          <w:i/>
          <w:noProof/>
          <w:color w:val="000000" w:themeColor="text1"/>
          <w:sz w:val="18"/>
          <w:lang w:val="pt-BR"/>
        </w:rPr>
      </w:pPr>
      <w:r>
        <w:rPr>
          <w:i/>
          <w:noProof/>
          <w:color w:val="767070"/>
          <w:sz w:val="18"/>
          <w:lang w:val="pt-BR"/>
        </w:rPr>
        <w:t>T</w:t>
      </w:r>
      <w:r w:rsidR="00FF2360" w:rsidRPr="00B67D4E">
        <w:rPr>
          <w:i/>
          <w:noProof/>
          <w:color w:val="767070"/>
          <w:sz w:val="18"/>
          <w:lang w:val="pt-BR"/>
        </w:rPr>
        <w:t>abela</w:t>
      </w:r>
      <w:r w:rsidR="00FF2360" w:rsidRPr="00B67D4E">
        <w:rPr>
          <w:i/>
          <w:noProof/>
          <w:color w:val="767070"/>
          <w:spacing w:val="-1"/>
          <w:sz w:val="18"/>
          <w:lang w:val="pt-BR"/>
        </w:rPr>
        <w:t xml:space="preserve"> </w:t>
      </w:r>
      <w:r w:rsidR="00551559" w:rsidRPr="00B67D4E">
        <w:rPr>
          <w:i/>
          <w:noProof/>
          <w:color w:val="767070"/>
          <w:sz w:val="18"/>
          <w:lang w:val="pt-BR"/>
        </w:rPr>
        <w:t>6</w:t>
      </w:r>
      <w:r w:rsidR="00FF2360" w:rsidRPr="00B67D4E">
        <w:rPr>
          <w:i/>
          <w:noProof/>
          <w:color w:val="767070"/>
          <w:spacing w:val="-2"/>
          <w:sz w:val="18"/>
          <w:lang w:val="pt-BR"/>
        </w:rPr>
        <w:t xml:space="preserve"> </w:t>
      </w:r>
      <w:r w:rsidR="00FF2360" w:rsidRPr="00B67D4E">
        <w:rPr>
          <w:i/>
          <w:noProof/>
          <w:color w:val="767070"/>
          <w:sz w:val="18"/>
          <w:lang w:val="pt-BR"/>
        </w:rPr>
        <w:t>–</w:t>
      </w:r>
      <w:r w:rsidR="00FF2360" w:rsidRPr="00B67D4E">
        <w:rPr>
          <w:i/>
          <w:noProof/>
          <w:color w:val="767070"/>
          <w:spacing w:val="-3"/>
          <w:sz w:val="18"/>
          <w:lang w:val="pt-BR"/>
        </w:rPr>
        <w:t xml:space="preserve"> </w:t>
      </w:r>
      <w:r w:rsidR="00FF2360" w:rsidRPr="00B67D4E">
        <w:rPr>
          <w:i/>
          <w:noProof/>
          <w:color w:val="767070"/>
          <w:sz w:val="18"/>
          <w:lang w:val="pt-BR"/>
        </w:rPr>
        <w:t>Indicadores</w:t>
      </w:r>
      <w:r w:rsidR="00FF2360" w:rsidRPr="00B67D4E">
        <w:rPr>
          <w:i/>
          <w:noProof/>
          <w:color w:val="767070"/>
          <w:spacing w:val="-2"/>
          <w:sz w:val="18"/>
          <w:lang w:val="pt-BR"/>
        </w:rPr>
        <w:t xml:space="preserve"> </w:t>
      </w:r>
      <w:r w:rsidR="00FF2360" w:rsidRPr="00B67D4E">
        <w:rPr>
          <w:i/>
          <w:noProof/>
          <w:color w:val="767070"/>
          <w:sz w:val="18"/>
          <w:lang w:val="pt-BR"/>
        </w:rPr>
        <w:t>mercado</w:t>
      </w:r>
      <w:r w:rsidR="00FF2360" w:rsidRPr="00B67D4E">
        <w:rPr>
          <w:i/>
          <w:noProof/>
          <w:color w:val="767070"/>
          <w:spacing w:val="-4"/>
          <w:sz w:val="18"/>
          <w:lang w:val="pt-BR"/>
        </w:rPr>
        <w:t xml:space="preserve"> </w:t>
      </w:r>
      <w:r w:rsidR="00FF2360" w:rsidRPr="00B67D4E">
        <w:rPr>
          <w:i/>
          <w:noProof/>
          <w:color w:val="767070"/>
          <w:sz w:val="18"/>
          <w:lang w:val="pt-BR"/>
        </w:rPr>
        <w:t>e</w:t>
      </w:r>
      <w:r w:rsidR="00FF2360" w:rsidRPr="00B67D4E">
        <w:rPr>
          <w:i/>
          <w:noProof/>
          <w:color w:val="767070"/>
          <w:spacing w:val="-2"/>
          <w:sz w:val="18"/>
          <w:lang w:val="pt-BR"/>
        </w:rPr>
        <w:t xml:space="preserve"> </w:t>
      </w:r>
      <w:r w:rsidR="00FF2360" w:rsidRPr="00B67D4E">
        <w:rPr>
          <w:i/>
          <w:noProof/>
          <w:color w:val="767070"/>
          <w:sz w:val="18"/>
          <w:lang w:val="pt-BR"/>
        </w:rPr>
        <w:t>sociedade (Planejamento Estratégico 2022-2026) (Fonte: CODPLA/CDC)</w:t>
      </w:r>
    </w:p>
    <w:p w14:paraId="35096F4F" w14:textId="77777777" w:rsidR="008E5D2E" w:rsidRPr="00B67D4E" w:rsidRDefault="008E5D2E" w:rsidP="008E5D2E">
      <w:pPr>
        <w:spacing w:before="24"/>
        <w:ind w:left="222"/>
        <w:jc w:val="center"/>
        <w:rPr>
          <w:i/>
          <w:noProof/>
          <w:color w:val="000000" w:themeColor="text1"/>
          <w:sz w:val="18"/>
          <w:lang w:val="pt-BR"/>
        </w:rPr>
      </w:pPr>
    </w:p>
    <w:p w14:paraId="6A1EB65D" w14:textId="0BBF6FCF" w:rsidR="00FF2360" w:rsidRPr="00B67D4E" w:rsidRDefault="00FF2360" w:rsidP="00E917E0">
      <w:pPr>
        <w:spacing w:before="120" w:after="120" w:line="360" w:lineRule="auto"/>
        <w:ind w:right="195"/>
        <w:jc w:val="both"/>
        <w:rPr>
          <w:noProof/>
          <w:color w:val="767070"/>
          <w:lang w:val="pt-BR"/>
        </w:rPr>
      </w:pPr>
      <w:r w:rsidRPr="00B67D4E">
        <w:rPr>
          <w:noProof/>
          <w:color w:val="767070"/>
          <w:lang w:val="pt-BR"/>
        </w:rPr>
        <w:t xml:space="preserve">Importantes melhorias dos </w:t>
      </w:r>
      <w:r w:rsidRPr="00B67D4E">
        <w:rPr>
          <w:b/>
          <w:noProof/>
          <w:color w:val="767070"/>
          <w:lang w:val="pt-BR"/>
        </w:rPr>
        <w:t>processos</w:t>
      </w:r>
      <w:r w:rsidRPr="00B67D4E">
        <w:rPr>
          <w:noProof/>
          <w:color w:val="767070"/>
          <w:lang w:val="pt-BR"/>
        </w:rPr>
        <w:t xml:space="preserve"> da Companhia ocorreram ao longo e 202</w:t>
      </w:r>
      <w:r w:rsidR="006811D3" w:rsidRPr="00B67D4E">
        <w:rPr>
          <w:noProof/>
          <w:color w:val="767070"/>
          <w:lang w:val="pt-BR"/>
        </w:rPr>
        <w:t>2</w:t>
      </w:r>
      <w:r w:rsidRPr="00B67D4E">
        <w:rPr>
          <w:noProof/>
          <w:color w:val="767070"/>
          <w:lang w:val="pt-BR"/>
        </w:rPr>
        <w:t>, com destaque para</w:t>
      </w:r>
      <w:r w:rsidR="00880C45" w:rsidRPr="00B67D4E">
        <w:rPr>
          <w:noProof/>
          <w:color w:val="767070"/>
          <w:lang w:val="pt-BR"/>
        </w:rPr>
        <w:t xml:space="preserve"> a edição e</w:t>
      </w:r>
      <w:r w:rsidRPr="00B67D4E">
        <w:rPr>
          <w:noProof/>
          <w:color w:val="767070"/>
          <w:lang w:val="pt-BR"/>
        </w:rPr>
        <w:t xml:space="preserve"> </w:t>
      </w:r>
      <w:r w:rsidR="006811D3" w:rsidRPr="00B67D4E">
        <w:rPr>
          <w:noProof/>
          <w:color w:val="767070"/>
          <w:lang w:val="pt-BR"/>
        </w:rPr>
        <w:t>atualização d</w:t>
      </w:r>
      <w:r w:rsidR="00880C45" w:rsidRPr="00B67D4E">
        <w:rPr>
          <w:noProof/>
          <w:color w:val="767070"/>
          <w:lang w:val="pt-BR"/>
        </w:rPr>
        <w:t xml:space="preserve">e diversos normativos, como o Regulamento de Exploração do Porto de Fortaleza e as normas de Faturamento e Contas a Receber e Gestão Orçamentária, além da revisão da aprovação das políticas de Governança, Conformidade e Segurança da Informação e comunicação. </w:t>
      </w:r>
      <w:r w:rsidR="006811D3" w:rsidRPr="00B67D4E">
        <w:rPr>
          <w:noProof/>
          <w:color w:val="767070"/>
          <w:lang w:val="pt-BR"/>
        </w:rPr>
        <w:t>No 6</w:t>
      </w:r>
      <w:r w:rsidRPr="00B67D4E">
        <w:rPr>
          <w:noProof/>
          <w:color w:val="767070"/>
          <w:lang w:val="pt-BR"/>
        </w:rPr>
        <w:t xml:space="preserve">º ciclo de avaliação do Indicador de Governança da Secretaria de Coordenação e Governança das Empresas Estatais (IG-SEST) a CDC </w:t>
      </w:r>
      <w:r w:rsidR="00880C45" w:rsidRPr="00B67D4E">
        <w:rPr>
          <w:noProof/>
          <w:color w:val="767070"/>
          <w:lang w:val="pt-BR"/>
        </w:rPr>
        <w:t>alcançou o melhor valor histórico deste indicador, resultando na certificação da Companhia no Nível 2 de Governança, resultado da incorporação nos últimos anos de boas práticas relacionadas a transparência, gerenciamento de riscos, controles e auditori</w:t>
      </w:r>
      <w:r w:rsidR="00BD025F">
        <w:rPr>
          <w:noProof/>
          <w:color w:val="767070"/>
          <w:lang w:val="pt-BR"/>
        </w:rPr>
        <w:t>a. No ano foi divulgado pela Agê</w:t>
      </w:r>
      <w:r w:rsidR="00880C45" w:rsidRPr="00B67D4E">
        <w:rPr>
          <w:noProof/>
          <w:color w:val="767070"/>
          <w:lang w:val="pt-BR"/>
        </w:rPr>
        <w:t xml:space="preserve">ncia Nacional de Transportes Aquaviários (ANTAQ) o resultado do Índice de Desempenho Ambiental (IDA) relativo ao ano de 2021, com a CDC alcançando novo recorde histórico desse indicador, já posicionando a Companhia 5% acima da meta esperada para o ano de 2022. </w:t>
      </w:r>
    </w:p>
    <w:p w14:paraId="770253F1" w14:textId="2079BEE2" w:rsidR="00E917E0" w:rsidRPr="00B67D4E" w:rsidRDefault="00E917E0" w:rsidP="00E917E0">
      <w:pPr>
        <w:spacing w:before="120" w:after="120" w:line="360" w:lineRule="auto"/>
        <w:ind w:right="195"/>
        <w:jc w:val="both"/>
        <w:rPr>
          <w:noProof/>
          <w:color w:val="767070"/>
          <w:lang w:val="pt-BR"/>
        </w:rPr>
      </w:pPr>
      <w:r w:rsidRPr="00B67D4E">
        <w:rPr>
          <w:noProof/>
          <w:color w:val="767070"/>
          <w:lang w:val="pt-BR"/>
        </w:rPr>
        <w:t xml:space="preserve">As expectativas de Movimentação de Cargas para o ano não se concretizaram e o resultado desse indicador em 2022 ficou 14% abaixo da meta estabelecida e 11% menor que o movimentado em 2021. </w:t>
      </w:r>
      <w:r w:rsidR="00406D8D" w:rsidRPr="00B67D4E">
        <w:rPr>
          <w:noProof/>
          <w:color w:val="767070"/>
          <w:lang w:val="pt-BR"/>
        </w:rPr>
        <w:t>A guerra russo-ucraniana, iniciada em fevereiro, impactou consideravelmente os mercados dos produtos tradicionalmente movimentados no porto de fortaleza, aumentando os preços do trigo e dos combustíveis</w:t>
      </w:r>
      <w:r w:rsidR="00406D8D" w:rsidRPr="00B67D4E">
        <w:rPr>
          <w:rStyle w:val="Refdenotaderodap"/>
          <w:noProof/>
          <w:color w:val="767070"/>
          <w:lang w:val="pt-BR"/>
        </w:rPr>
        <w:footnoteReference w:id="6"/>
      </w:r>
      <w:r w:rsidR="00406D8D" w:rsidRPr="00B67D4E">
        <w:rPr>
          <w:noProof/>
          <w:color w:val="767070"/>
          <w:lang w:val="pt-BR"/>
        </w:rPr>
        <w:t xml:space="preserve"> </w:t>
      </w:r>
      <w:r w:rsidR="00146350" w:rsidRPr="00B67D4E">
        <w:rPr>
          <w:noProof/>
          <w:color w:val="767070"/>
          <w:lang w:val="pt-BR"/>
        </w:rPr>
        <w:t>e influenciando a expectativa de crescimento de importantes mercados consumidores dos produtos expo</w:t>
      </w:r>
      <w:r w:rsidR="004479A5">
        <w:rPr>
          <w:noProof/>
          <w:color w:val="767070"/>
          <w:lang w:val="pt-BR"/>
        </w:rPr>
        <w:t>rtados pelo porto, com desacele</w:t>
      </w:r>
      <w:r w:rsidR="00146350" w:rsidRPr="00B67D4E">
        <w:rPr>
          <w:noProof/>
          <w:color w:val="767070"/>
          <w:lang w:val="pt-BR"/>
        </w:rPr>
        <w:t>ração de economias como Estados Unidos, Europa e China</w:t>
      </w:r>
      <w:r w:rsidR="00146350" w:rsidRPr="00B67D4E">
        <w:rPr>
          <w:rStyle w:val="Refdenotaderodap"/>
          <w:noProof/>
          <w:color w:val="767070"/>
          <w:lang w:val="pt-BR"/>
        </w:rPr>
        <w:footnoteReference w:id="7"/>
      </w:r>
      <w:r w:rsidR="00146350" w:rsidRPr="00B67D4E">
        <w:rPr>
          <w:noProof/>
          <w:color w:val="767070"/>
          <w:lang w:val="pt-BR"/>
        </w:rPr>
        <w:t>. Fatores nacionais como a alteração da estratégia de produção da CSP e o aquecimento do mercado interno de construção civil</w:t>
      </w:r>
      <w:r w:rsidR="003F3BD4" w:rsidRPr="00B67D4E">
        <w:rPr>
          <w:rStyle w:val="Refdenotaderodap"/>
          <w:noProof/>
          <w:color w:val="767070"/>
          <w:lang w:val="pt-BR"/>
        </w:rPr>
        <w:footnoteReference w:id="8"/>
      </w:r>
      <w:r w:rsidR="00146350" w:rsidRPr="00B67D4E">
        <w:rPr>
          <w:noProof/>
          <w:color w:val="767070"/>
          <w:lang w:val="pt-BR"/>
        </w:rPr>
        <w:t xml:space="preserve"> acabaram por diminuir a disponibilidade de mercadorias como a escória e vergalhões de aço para exportação.</w:t>
      </w:r>
      <w:r w:rsidR="003F3BD4" w:rsidRPr="00B67D4E">
        <w:rPr>
          <w:noProof/>
          <w:color w:val="767070"/>
          <w:lang w:val="pt-BR"/>
        </w:rPr>
        <w:t xml:space="preserve"> </w:t>
      </w:r>
    </w:p>
    <w:p w14:paraId="3C40FC6D" w14:textId="29CC5EF6" w:rsidR="00FF2360" w:rsidRDefault="00FF2360" w:rsidP="00FF2360">
      <w:pPr>
        <w:spacing w:before="120" w:after="120" w:line="360" w:lineRule="auto"/>
        <w:ind w:right="195"/>
        <w:jc w:val="both"/>
        <w:rPr>
          <w:noProof/>
          <w:color w:val="767070"/>
          <w:lang w:val="pt-BR"/>
        </w:rPr>
      </w:pPr>
      <w:r w:rsidRPr="00B67D4E">
        <w:rPr>
          <w:noProof/>
          <w:color w:val="767070"/>
          <w:lang w:val="pt-BR"/>
        </w:rPr>
        <w:t xml:space="preserve">Com relação a eficiência operacional, </w:t>
      </w:r>
      <w:r w:rsidR="00E917E0" w:rsidRPr="00B67D4E">
        <w:rPr>
          <w:noProof/>
          <w:color w:val="767070"/>
          <w:lang w:val="pt-BR"/>
        </w:rPr>
        <w:t xml:space="preserve">os resultados do indicador de prancha média líquida para </w:t>
      </w:r>
      <w:r w:rsidR="00E917E0" w:rsidRPr="00B67D4E">
        <w:rPr>
          <w:i/>
          <w:iCs/>
          <w:noProof/>
          <w:color w:val="767070"/>
          <w:lang w:val="pt-BR"/>
        </w:rPr>
        <w:t xml:space="preserve">Granel Sólido Cereal e Contêiner </w:t>
      </w:r>
      <w:r w:rsidR="00E917E0" w:rsidRPr="00B67D4E">
        <w:rPr>
          <w:noProof/>
          <w:color w:val="767070"/>
          <w:lang w:val="pt-BR"/>
        </w:rPr>
        <w:t xml:space="preserve">superaram as metas estabelecidas para o ano. Já a prancha média para granéis sólidos minerais ficou significativamente abaixo da meta, influenciada pela mudança de composição de cargas movimentadas no Porto de Fortaleza dessa natureza de carga, com redução significativa da escória que tem maior produtividade média, além de  mudanças sofridas na operação para mitigar impactos ambientais. A descontinuidade no período noturno das operações de Alcatrão/BTX, única considerada para o cálculo da prancha média de Granéis Líquidos pelas informações atualmente disponíveis, fez com que a prancha ficasse 14% abaixo da meta estabelecida. </w:t>
      </w:r>
    </w:p>
    <w:p w14:paraId="2063BD5D" w14:textId="77777777" w:rsidR="00B55B91" w:rsidRPr="00B67D4E" w:rsidRDefault="00B55B91" w:rsidP="00FF2360">
      <w:pPr>
        <w:spacing w:before="120" w:after="120" w:line="360" w:lineRule="auto"/>
        <w:ind w:right="195"/>
        <w:jc w:val="both"/>
        <w:rPr>
          <w:noProof/>
          <w:color w:val="767070"/>
          <w:lang w:val="pt-BR"/>
        </w:rPr>
      </w:pPr>
    </w:p>
    <w:tbl>
      <w:tblPr>
        <w:tblW w:w="0" w:type="auto"/>
        <w:tblCellMar>
          <w:left w:w="70" w:type="dxa"/>
          <w:right w:w="70" w:type="dxa"/>
        </w:tblCellMar>
        <w:tblLook w:val="04A0" w:firstRow="1" w:lastRow="0" w:firstColumn="1" w:lastColumn="0" w:noHBand="0" w:noVBand="1"/>
      </w:tblPr>
      <w:tblGrid>
        <w:gridCol w:w="1144"/>
        <w:gridCol w:w="1398"/>
        <w:gridCol w:w="1417"/>
        <w:gridCol w:w="1134"/>
        <w:gridCol w:w="530"/>
        <w:gridCol w:w="746"/>
        <w:gridCol w:w="709"/>
        <w:gridCol w:w="1076"/>
        <w:gridCol w:w="756"/>
      </w:tblGrid>
      <w:tr w:rsidR="00FF2360" w:rsidRPr="00B67D4E" w14:paraId="68616DBC" w14:textId="77777777" w:rsidTr="006811D3">
        <w:trPr>
          <w:trHeight w:val="300"/>
        </w:trPr>
        <w:tc>
          <w:tcPr>
            <w:tcW w:w="1144" w:type="dxa"/>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2420B2AC"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lastRenderedPageBreak/>
              <w:t>INDICADOR</w:t>
            </w:r>
          </w:p>
        </w:tc>
        <w:tc>
          <w:tcPr>
            <w:tcW w:w="1398" w:type="dxa"/>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1573387E"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OBJETIVO ESTRATÉGICO</w:t>
            </w:r>
          </w:p>
        </w:tc>
        <w:tc>
          <w:tcPr>
            <w:tcW w:w="2551" w:type="dxa"/>
            <w:gridSpan w:val="2"/>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004B029C"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FÓRMULA</w:t>
            </w:r>
          </w:p>
        </w:tc>
        <w:tc>
          <w:tcPr>
            <w:tcW w:w="530" w:type="dxa"/>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58AFBD10"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UN.</w:t>
            </w:r>
          </w:p>
        </w:tc>
        <w:tc>
          <w:tcPr>
            <w:tcW w:w="746" w:type="dxa"/>
            <w:tcBorders>
              <w:top w:val="single" w:sz="8" w:space="0" w:color="F2F2F2"/>
              <w:left w:val="nil"/>
              <w:bottom w:val="nil"/>
              <w:right w:val="single" w:sz="8" w:space="0" w:color="F2F2F2"/>
            </w:tcBorders>
            <w:shd w:val="clear" w:color="000000" w:fill="203764"/>
            <w:noWrap/>
            <w:vAlign w:val="center"/>
            <w:hideMark/>
          </w:tcPr>
          <w:p w14:paraId="68F4F6F6"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RESULT.</w:t>
            </w:r>
          </w:p>
        </w:tc>
        <w:tc>
          <w:tcPr>
            <w:tcW w:w="709" w:type="dxa"/>
            <w:tcBorders>
              <w:top w:val="single" w:sz="8" w:space="0" w:color="F2F2F2"/>
              <w:left w:val="nil"/>
              <w:bottom w:val="nil"/>
              <w:right w:val="single" w:sz="8" w:space="0" w:color="F2F2F2"/>
            </w:tcBorders>
            <w:shd w:val="clear" w:color="000000" w:fill="203764"/>
            <w:noWrap/>
            <w:vAlign w:val="center"/>
            <w:hideMark/>
          </w:tcPr>
          <w:p w14:paraId="18B33607"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META</w:t>
            </w:r>
          </w:p>
        </w:tc>
        <w:tc>
          <w:tcPr>
            <w:tcW w:w="1076" w:type="dxa"/>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2E2C6B48"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xml:space="preserve">RESULT. </w:t>
            </w:r>
          </w:p>
          <w:p w14:paraId="791C8098"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c>
          <w:tcPr>
            <w:tcW w:w="0" w:type="auto"/>
            <w:tcBorders>
              <w:top w:val="single" w:sz="8" w:space="0" w:color="F2F2F2"/>
              <w:left w:val="nil"/>
              <w:bottom w:val="nil"/>
              <w:right w:val="single" w:sz="8" w:space="0" w:color="F2F2F2"/>
            </w:tcBorders>
            <w:shd w:val="clear" w:color="000000" w:fill="203764"/>
            <w:noWrap/>
            <w:vAlign w:val="center"/>
            <w:hideMark/>
          </w:tcPr>
          <w:p w14:paraId="557E4672"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META</w:t>
            </w:r>
          </w:p>
        </w:tc>
      </w:tr>
      <w:tr w:rsidR="00FF2360" w:rsidRPr="00B67D4E" w14:paraId="2C8AF9A9" w14:textId="77777777" w:rsidTr="006811D3">
        <w:trPr>
          <w:trHeight w:val="315"/>
        </w:trPr>
        <w:tc>
          <w:tcPr>
            <w:tcW w:w="1144" w:type="dxa"/>
            <w:vMerge/>
            <w:tcBorders>
              <w:top w:val="single" w:sz="8" w:space="0" w:color="F2F2F2"/>
              <w:left w:val="single" w:sz="8" w:space="0" w:color="F2F2F2"/>
              <w:bottom w:val="single" w:sz="8" w:space="0" w:color="F2F2F2"/>
              <w:right w:val="single" w:sz="8" w:space="0" w:color="F2F2F2"/>
            </w:tcBorders>
            <w:vAlign w:val="center"/>
            <w:hideMark/>
          </w:tcPr>
          <w:p w14:paraId="7CBBBBD4" w14:textId="77777777" w:rsidR="00FF2360" w:rsidRPr="00B67D4E" w:rsidRDefault="00FF2360" w:rsidP="00FF2360">
            <w:pPr>
              <w:widowControl/>
              <w:autoSpaceDE/>
              <w:autoSpaceDN/>
              <w:rPr>
                <w:rFonts w:eastAsia="Times New Roman"/>
                <w:b/>
                <w:bCs/>
                <w:noProof/>
                <w:color w:val="FFFFFF"/>
                <w:sz w:val="18"/>
                <w:szCs w:val="18"/>
                <w:lang w:val="pt-BR" w:eastAsia="pt-BR"/>
              </w:rPr>
            </w:pPr>
          </w:p>
        </w:tc>
        <w:tc>
          <w:tcPr>
            <w:tcW w:w="1398" w:type="dxa"/>
            <w:vMerge/>
            <w:tcBorders>
              <w:top w:val="single" w:sz="8" w:space="0" w:color="F2F2F2"/>
              <w:left w:val="single" w:sz="8" w:space="0" w:color="F2F2F2"/>
              <w:bottom w:val="single" w:sz="8" w:space="0" w:color="F2F2F2"/>
              <w:right w:val="single" w:sz="8" w:space="0" w:color="F2F2F2"/>
            </w:tcBorders>
            <w:vAlign w:val="center"/>
            <w:hideMark/>
          </w:tcPr>
          <w:p w14:paraId="4921C1DB" w14:textId="77777777" w:rsidR="00FF2360" w:rsidRPr="00B67D4E" w:rsidRDefault="00FF2360" w:rsidP="00FF2360">
            <w:pPr>
              <w:widowControl/>
              <w:autoSpaceDE/>
              <w:autoSpaceDN/>
              <w:rPr>
                <w:rFonts w:eastAsia="Times New Roman"/>
                <w:b/>
                <w:bCs/>
                <w:noProof/>
                <w:color w:val="FFFFFF"/>
                <w:sz w:val="18"/>
                <w:szCs w:val="18"/>
                <w:lang w:val="pt-BR" w:eastAsia="pt-BR"/>
              </w:rPr>
            </w:pPr>
          </w:p>
        </w:tc>
        <w:tc>
          <w:tcPr>
            <w:tcW w:w="2551" w:type="dxa"/>
            <w:gridSpan w:val="2"/>
            <w:vMerge/>
            <w:tcBorders>
              <w:top w:val="single" w:sz="8" w:space="0" w:color="F2F2F2"/>
              <w:left w:val="single" w:sz="8" w:space="0" w:color="F2F2F2"/>
              <w:bottom w:val="single" w:sz="8" w:space="0" w:color="F2F2F2"/>
              <w:right w:val="single" w:sz="8" w:space="0" w:color="F2F2F2"/>
            </w:tcBorders>
            <w:vAlign w:val="center"/>
            <w:hideMark/>
          </w:tcPr>
          <w:p w14:paraId="2F16C28E" w14:textId="77777777" w:rsidR="00FF2360" w:rsidRPr="00B67D4E" w:rsidRDefault="00FF2360" w:rsidP="00FF2360">
            <w:pPr>
              <w:widowControl/>
              <w:autoSpaceDE/>
              <w:autoSpaceDN/>
              <w:rPr>
                <w:rFonts w:eastAsia="Times New Roman"/>
                <w:b/>
                <w:bCs/>
                <w:noProof/>
                <w:color w:val="FFFFFF"/>
                <w:sz w:val="18"/>
                <w:szCs w:val="18"/>
                <w:lang w:val="pt-BR" w:eastAsia="pt-BR"/>
              </w:rPr>
            </w:pPr>
          </w:p>
        </w:tc>
        <w:tc>
          <w:tcPr>
            <w:tcW w:w="530" w:type="dxa"/>
            <w:vMerge/>
            <w:tcBorders>
              <w:top w:val="single" w:sz="8" w:space="0" w:color="F2F2F2"/>
              <w:left w:val="single" w:sz="8" w:space="0" w:color="F2F2F2"/>
              <w:bottom w:val="single" w:sz="8" w:space="0" w:color="F2F2F2"/>
              <w:right w:val="single" w:sz="8" w:space="0" w:color="F2F2F2"/>
            </w:tcBorders>
            <w:vAlign w:val="center"/>
            <w:hideMark/>
          </w:tcPr>
          <w:p w14:paraId="17328CD1" w14:textId="77777777" w:rsidR="00FF2360" w:rsidRPr="00B67D4E" w:rsidRDefault="00FF2360" w:rsidP="00FF2360">
            <w:pPr>
              <w:widowControl/>
              <w:autoSpaceDE/>
              <w:autoSpaceDN/>
              <w:rPr>
                <w:rFonts w:eastAsia="Times New Roman"/>
                <w:b/>
                <w:bCs/>
                <w:noProof/>
                <w:color w:val="FFFFFF"/>
                <w:sz w:val="18"/>
                <w:szCs w:val="18"/>
                <w:lang w:val="pt-BR" w:eastAsia="pt-BR"/>
              </w:rPr>
            </w:pPr>
          </w:p>
        </w:tc>
        <w:tc>
          <w:tcPr>
            <w:tcW w:w="746" w:type="dxa"/>
            <w:tcBorders>
              <w:top w:val="nil"/>
              <w:left w:val="nil"/>
              <w:bottom w:val="single" w:sz="8" w:space="0" w:color="F2F2F2"/>
              <w:right w:val="single" w:sz="8" w:space="0" w:color="F2F2F2"/>
            </w:tcBorders>
            <w:shd w:val="clear" w:color="000000" w:fill="203764"/>
            <w:noWrap/>
            <w:vAlign w:val="center"/>
            <w:hideMark/>
          </w:tcPr>
          <w:p w14:paraId="0950EF7E"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2021</w:t>
            </w:r>
          </w:p>
        </w:tc>
        <w:tc>
          <w:tcPr>
            <w:tcW w:w="709" w:type="dxa"/>
            <w:tcBorders>
              <w:top w:val="nil"/>
              <w:left w:val="nil"/>
              <w:bottom w:val="single" w:sz="8" w:space="0" w:color="F2F2F2"/>
              <w:right w:val="single" w:sz="8" w:space="0" w:color="F2F2F2"/>
            </w:tcBorders>
            <w:shd w:val="clear" w:color="000000" w:fill="203764"/>
            <w:noWrap/>
            <w:vAlign w:val="center"/>
            <w:hideMark/>
          </w:tcPr>
          <w:p w14:paraId="010065C8"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c>
          <w:tcPr>
            <w:tcW w:w="1076" w:type="dxa"/>
            <w:vMerge/>
            <w:tcBorders>
              <w:top w:val="single" w:sz="8" w:space="0" w:color="F2F2F2"/>
              <w:left w:val="single" w:sz="8" w:space="0" w:color="F2F2F2"/>
              <w:bottom w:val="single" w:sz="8" w:space="0" w:color="F2F2F2"/>
              <w:right w:val="single" w:sz="8" w:space="0" w:color="F2F2F2"/>
            </w:tcBorders>
            <w:vAlign w:val="center"/>
            <w:hideMark/>
          </w:tcPr>
          <w:p w14:paraId="074D5532" w14:textId="77777777" w:rsidR="00FF2360" w:rsidRPr="00B67D4E" w:rsidRDefault="00FF2360" w:rsidP="00FF2360">
            <w:pPr>
              <w:widowControl/>
              <w:autoSpaceDE/>
              <w:autoSpaceDN/>
              <w:rPr>
                <w:rFonts w:eastAsia="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3CCA00BC" w14:textId="77777777" w:rsidR="00FF2360" w:rsidRPr="00B67D4E" w:rsidRDefault="00FF2360" w:rsidP="00FF236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r>
      <w:tr w:rsidR="00FF2360" w:rsidRPr="00B67D4E" w14:paraId="22B8B1EB" w14:textId="77777777" w:rsidTr="006811D3">
        <w:trPr>
          <w:trHeight w:val="1365"/>
        </w:trPr>
        <w:tc>
          <w:tcPr>
            <w:tcW w:w="1144" w:type="dxa"/>
            <w:tcBorders>
              <w:top w:val="nil"/>
              <w:left w:val="nil"/>
              <w:bottom w:val="single" w:sz="8" w:space="0" w:color="F2F2F2"/>
              <w:right w:val="single" w:sz="8" w:space="0" w:color="F2F2F2"/>
            </w:tcBorders>
            <w:shd w:val="clear" w:color="000000" w:fill="BFBFBF"/>
            <w:vAlign w:val="center"/>
            <w:hideMark/>
          </w:tcPr>
          <w:p w14:paraId="6A98A3F4"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IG SEST</w:t>
            </w:r>
          </w:p>
        </w:tc>
        <w:tc>
          <w:tcPr>
            <w:tcW w:w="1398" w:type="dxa"/>
            <w:tcBorders>
              <w:top w:val="nil"/>
              <w:left w:val="nil"/>
              <w:bottom w:val="single" w:sz="8" w:space="0" w:color="F2F2F2"/>
              <w:right w:val="nil"/>
            </w:tcBorders>
            <w:shd w:val="clear" w:color="000000" w:fill="BFBFBF"/>
            <w:vAlign w:val="center"/>
            <w:hideMark/>
          </w:tcPr>
          <w:p w14:paraId="7CD6C67E"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Aprimorar e padronizar os processos e os instrumentos de controle e integridade</w:t>
            </w:r>
          </w:p>
        </w:tc>
        <w:tc>
          <w:tcPr>
            <w:tcW w:w="2551" w:type="dxa"/>
            <w:gridSpan w:val="2"/>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5689BD78"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Índice geral do IG SEST</w:t>
            </w:r>
          </w:p>
        </w:tc>
        <w:tc>
          <w:tcPr>
            <w:tcW w:w="530" w:type="dxa"/>
            <w:tcBorders>
              <w:top w:val="nil"/>
              <w:left w:val="nil"/>
              <w:bottom w:val="single" w:sz="8" w:space="0" w:color="F2F2F2"/>
              <w:right w:val="single" w:sz="8" w:space="0" w:color="F2F2F2"/>
            </w:tcBorders>
            <w:shd w:val="clear" w:color="000000" w:fill="BFBFBF"/>
            <w:noWrap/>
            <w:vAlign w:val="center"/>
            <w:hideMark/>
          </w:tcPr>
          <w:p w14:paraId="7D367B6F"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un.</w:t>
            </w:r>
          </w:p>
        </w:tc>
        <w:tc>
          <w:tcPr>
            <w:tcW w:w="746" w:type="dxa"/>
            <w:tcBorders>
              <w:top w:val="nil"/>
              <w:left w:val="nil"/>
              <w:bottom w:val="single" w:sz="8" w:space="0" w:color="F2F2F2"/>
              <w:right w:val="single" w:sz="8" w:space="0" w:color="F2F2F2"/>
            </w:tcBorders>
            <w:shd w:val="clear" w:color="000000" w:fill="BFBFBF"/>
            <w:noWrap/>
            <w:vAlign w:val="center"/>
            <w:hideMark/>
          </w:tcPr>
          <w:p w14:paraId="2E2A3F2C"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7,036</w:t>
            </w:r>
          </w:p>
        </w:tc>
        <w:tc>
          <w:tcPr>
            <w:tcW w:w="709" w:type="dxa"/>
            <w:tcBorders>
              <w:top w:val="nil"/>
              <w:left w:val="nil"/>
              <w:bottom w:val="single" w:sz="8" w:space="0" w:color="F2F2F2"/>
              <w:right w:val="single" w:sz="8" w:space="0" w:color="F2F2F2"/>
            </w:tcBorders>
            <w:shd w:val="clear" w:color="000000" w:fill="BFBFBF"/>
            <w:noWrap/>
            <w:vAlign w:val="center"/>
            <w:hideMark/>
          </w:tcPr>
          <w:p w14:paraId="25C6398D"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7,700</w:t>
            </w:r>
          </w:p>
        </w:tc>
        <w:tc>
          <w:tcPr>
            <w:tcW w:w="1076" w:type="dxa"/>
            <w:tcBorders>
              <w:top w:val="nil"/>
              <w:left w:val="nil"/>
              <w:bottom w:val="single" w:sz="8" w:space="0" w:color="F2F2F2"/>
              <w:right w:val="single" w:sz="8" w:space="0" w:color="F2F2F2"/>
            </w:tcBorders>
            <w:shd w:val="clear" w:color="000000" w:fill="BFBFBF"/>
            <w:noWrap/>
            <w:vAlign w:val="center"/>
            <w:hideMark/>
          </w:tcPr>
          <w:p w14:paraId="409AA366"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9,380</w:t>
            </w:r>
          </w:p>
        </w:tc>
        <w:tc>
          <w:tcPr>
            <w:tcW w:w="0" w:type="auto"/>
            <w:tcBorders>
              <w:top w:val="nil"/>
              <w:left w:val="nil"/>
              <w:bottom w:val="single" w:sz="8" w:space="0" w:color="F2F2F2"/>
              <w:right w:val="single" w:sz="8" w:space="0" w:color="F2F2F2"/>
            </w:tcBorders>
            <w:shd w:val="clear" w:color="000000" w:fill="BFBFBF"/>
            <w:noWrap/>
            <w:vAlign w:val="center"/>
            <w:hideMark/>
          </w:tcPr>
          <w:p w14:paraId="077B5D58"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noProof/>
                <w:color w:val="000000"/>
                <w:sz w:val="16"/>
                <w:szCs w:val="16"/>
                <w:lang w:val="pt-BR" w:eastAsia="pt-BR"/>
              </w:rPr>
              <w:t xml:space="preserve"> 122%</w:t>
            </w:r>
          </w:p>
        </w:tc>
      </w:tr>
      <w:tr w:rsidR="00FF2360" w:rsidRPr="00B67D4E" w14:paraId="7F4E5AD3" w14:textId="77777777" w:rsidTr="006811D3">
        <w:trPr>
          <w:trHeight w:val="915"/>
        </w:trPr>
        <w:tc>
          <w:tcPr>
            <w:tcW w:w="1144" w:type="dxa"/>
            <w:tcBorders>
              <w:top w:val="nil"/>
              <w:left w:val="nil"/>
              <w:bottom w:val="single" w:sz="8" w:space="0" w:color="F2F2F2"/>
              <w:right w:val="single" w:sz="8" w:space="0" w:color="F2F2F2"/>
            </w:tcBorders>
            <w:shd w:val="clear" w:color="000000" w:fill="BFBFBF"/>
            <w:vAlign w:val="center"/>
            <w:hideMark/>
          </w:tcPr>
          <w:p w14:paraId="228E39A6"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IDA</w:t>
            </w:r>
          </w:p>
        </w:tc>
        <w:tc>
          <w:tcPr>
            <w:tcW w:w="1398" w:type="dxa"/>
            <w:tcBorders>
              <w:top w:val="nil"/>
              <w:left w:val="nil"/>
              <w:bottom w:val="single" w:sz="8" w:space="0" w:color="F2F2F2"/>
              <w:right w:val="nil"/>
            </w:tcBorders>
            <w:shd w:val="clear" w:color="000000" w:fill="BFBFBF"/>
            <w:vAlign w:val="center"/>
            <w:hideMark/>
          </w:tcPr>
          <w:p w14:paraId="45464E66"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Ser eficiente na gestão socioambiental e de segurança portuária</w:t>
            </w:r>
          </w:p>
        </w:tc>
        <w:tc>
          <w:tcPr>
            <w:tcW w:w="2551" w:type="dxa"/>
            <w:gridSpan w:val="2"/>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353A88A1"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Índice geral do IDA</w:t>
            </w:r>
          </w:p>
        </w:tc>
        <w:tc>
          <w:tcPr>
            <w:tcW w:w="530" w:type="dxa"/>
            <w:tcBorders>
              <w:top w:val="nil"/>
              <w:left w:val="nil"/>
              <w:bottom w:val="single" w:sz="8" w:space="0" w:color="F2F2F2"/>
              <w:right w:val="single" w:sz="8" w:space="0" w:color="F2F2F2"/>
            </w:tcBorders>
            <w:shd w:val="clear" w:color="000000" w:fill="BFBFBF"/>
            <w:noWrap/>
            <w:vAlign w:val="center"/>
            <w:hideMark/>
          </w:tcPr>
          <w:p w14:paraId="21985FB5"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w:t>
            </w:r>
          </w:p>
        </w:tc>
        <w:tc>
          <w:tcPr>
            <w:tcW w:w="746" w:type="dxa"/>
            <w:tcBorders>
              <w:top w:val="nil"/>
              <w:left w:val="nil"/>
              <w:bottom w:val="single" w:sz="8" w:space="0" w:color="F2F2F2"/>
              <w:right w:val="single" w:sz="8" w:space="0" w:color="F2F2F2"/>
            </w:tcBorders>
            <w:shd w:val="clear" w:color="000000" w:fill="BFBFBF"/>
            <w:noWrap/>
            <w:vAlign w:val="center"/>
            <w:hideMark/>
          </w:tcPr>
          <w:p w14:paraId="6D9C66B6"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88,53</w:t>
            </w:r>
          </w:p>
        </w:tc>
        <w:tc>
          <w:tcPr>
            <w:tcW w:w="709" w:type="dxa"/>
            <w:tcBorders>
              <w:top w:val="nil"/>
              <w:left w:val="nil"/>
              <w:bottom w:val="single" w:sz="8" w:space="0" w:color="F2F2F2"/>
              <w:right w:val="single" w:sz="8" w:space="0" w:color="F2F2F2"/>
            </w:tcBorders>
            <w:shd w:val="clear" w:color="000000" w:fill="BFBFBF"/>
            <w:noWrap/>
            <w:vAlign w:val="center"/>
            <w:hideMark/>
          </w:tcPr>
          <w:p w14:paraId="241D4AA8"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84,00</w:t>
            </w:r>
          </w:p>
        </w:tc>
        <w:tc>
          <w:tcPr>
            <w:tcW w:w="1076" w:type="dxa"/>
            <w:tcBorders>
              <w:top w:val="nil"/>
              <w:left w:val="nil"/>
              <w:bottom w:val="single" w:sz="8" w:space="0" w:color="F2F2F2"/>
              <w:right w:val="single" w:sz="8" w:space="0" w:color="F2F2F2"/>
            </w:tcBorders>
            <w:shd w:val="clear" w:color="000000" w:fill="BFBFBF"/>
            <w:noWrap/>
            <w:vAlign w:val="center"/>
            <w:hideMark/>
          </w:tcPr>
          <w:p w14:paraId="12C5D04C"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88,53*</w:t>
            </w:r>
          </w:p>
        </w:tc>
        <w:tc>
          <w:tcPr>
            <w:tcW w:w="0" w:type="auto"/>
            <w:tcBorders>
              <w:top w:val="nil"/>
              <w:left w:val="nil"/>
              <w:bottom w:val="single" w:sz="8" w:space="0" w:color="F2F2F2"/>
              <w:right w:val="single" w:sz="8" w:space="0" w:color="F2F2F2"/>
            </w:tcBorders>
            <w:shd w:val="clear" w:color="000000" w:fill="BFBFBF"/>
            <w:noWrap/>
            <w:vAlign w:val="center"/>
            <w:hideMark/>
          </w:tcPr>
          <w:p w14:paraId="49D4AF1A"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noProof/>
                <w:color w:val="000000"/>
                <w:sz w:val="16"/>
                <w:szCs w:val="16"/>
                <w:lang w:val="pt-BR" w:eastAsia="pt-BR"/>
              </w:rPr>
              <w:t xml:space="preserve"> 105%</w:t>
            </w:r>
          </w:p>
        </w:tc>
      </w:tr>
      <w:tr w:rsidR="00FF2360" w:rsidRPr="00B67D4E" w14:paraId="4C13888B" w14:textId="77777777" w:rsidTr="006811D3">
        <w:trPr>
          <w:trHeight w:val="915"/>
        </w:trPr>
        <w:tc>
          <w:tcPr>
            <w:tcW w:w="1144" w:type="dxa"/>
            <w:tcBorders>
              <w:top w:val="nil"/>
              <w:left w:val="nil"/>
              <w:bottom w:val="nil"/>
              <w:right w:val="single" w:sz="8" w:space="0" w:color="F2F2F2"/>
            </w:tcBorders>
            <w:shd w:val="clear" w:color="000000" w:fill="BFBFBF"/>
            <w:vAlign w:val="center"/>
            <w:hideMark/>
          </w:tcPr>
          <w:p w14:paraId="7BFF3D72"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b/>
                <w:bCs/>
                <w:noProof/>
                <w:color w:val="000000"/>
                <w:sz w:val="16"/>
                <w:szCs w:val="16"/>
                <w:lang w:val="pt-BR"/>
              </w:rPr>
              <w:t>Movimentação de cargas</w:t>
            </w:r>
          </w:p>
        </w:tc>
        <w:tc>
          <w:tcPr>
            <w:tcW w:w="1398" w:type="dxa"/>
            <w:tcBorders>
              <w:top w:val="nil"/>
              <w:left w:val="nil"/>
              <w:bottom w:val="nil"/>
              <w:right w:val="nil"/>
            </w:tcBorders>
            <w:shd w:val="clear" w:color="000000" w:fill="BFBFBF"/>
            <w:vAlign w:val="center"/>
            <w:hideMark/>
          </w:tcPr>
          <w:p w14:paraId="09E534BB"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b/>
                <w:bCs/>
                <w:noProof/>
                <w:color w:val="000000"/>
                <w:sz w:val="16"/>
                <w:szCs w:val="16"/>
                <w:lang w:val="pt-BR"/>
              </w:rPr>
              <w:t>Buscar a excelência operacional</w:t>
            </w:r>
          </w:p>
        </w:tc>
        <w:tc>
          <w:tcPr>
            <w:tcW w:w="2551" w:type="dxa"/>
            <w:gridSpan w:val="2"/>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39249638"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noProof/>
                <w:color w:val="000000"/>
                <w:sz w:val="16"/>
                <w:szCs w:val="16"/>
                <w:lang w:val="pt-BR"/>
              </w:rPr>
              <w:t>Total de carga movimentada no período</w:t>
            </w:r>
          </w:p>
        </w:tc>
        <w:tc>
          <w:tcPr>
            <w:tcW w:w="530" w:type="dxa"/>
            <w:tcBorders>
              <w:top w:val="nil"/>
              <w:left w:val="nil"/>
              <w:bottom w:val="single" w:sz="8" w:space="0" w:color="F2F2F2"/>
              <w:right w:val="single" w:sz="8" w:space="0" w:color="F2F2F2"/>
            </w:tcBorders>
            <w:shd w:val="clear" w:color="000000" w:fill="BFBFBF"/>
            <w:noWrap/>
            <w:vAlign w:val="center"/>
            <w:hideMark/>
          </w:tcPr>
          <w:p w14:paraId="4BA3A33B"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noProof/>
                <w:color w:val="000000"/>
                <w:sz w:val="16"/>
                <w:szCs w:val="16"/>
                <w:lang w:val="pt-BR"/>
              </w:rPr>
              <w:t>Mil ton.</w:t>
            </w:r>
          </w:p>
        </w:tc>
        <w:tc>
          <w:tcPr>
            <w:tcW w:w="746" w:type="dxa"/>
            <w:tcBorders>
              <w:top w:val="nil"/>
              <w:left w:val="nil"/>
              <w:bottom w:val="single" w:sz="8" w:space="0" w:color="F2F2F2"/>
              <w:right w:val="single" w:sz="8" w:space="0" w:color="F2F2F2"/>
            </w:tcBorders>
            <w:shd w:val="clear" w:color="000000" w:fill="BFBFBF"/>
            <w:noWrap/>
            <w:vAlign w:val="center"/>
            <w:hideMark/>
          </w:tcPr>
          <w:p w14:paraId="5FB9F3CF"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4.839</w:t>
            </w:r>
          </w:p>
        </w:tc>
        <w:tc>
          <w:tcPr>
            <w:tcW w:w="709" w:type="dxa"/>
            <w:tcBorders>
              <w:top w:val="nil"/>
              <w:left w:val="nil"/>
              <w:bottom w:val="single" w:sz="8" w:space="0" w:color="F2F2F2"/>
              <w:right w:val="single" w:sz="8" w:space="0" w:color="F2F2F2"/>
            </w:tcBorders>
            <w:shd w:val="clear" w:color="000000" w:fill="BFBFBF"/>
            <w:noWrap/>
            <w:vAlign w:val="center"/>
            <w:hideMark/>
          </w:tcPr>
          <w:p w14:paraId="7BCB432F"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4.990</w:t>
            </w:r>
          </w:p>
        </w:tc>
        <w:tc>
          <w:tcPr>
            <w:tcW w:w="1076" w:type="dxa"/>
            <w:tcBorders>
              <w:top w:val="nil"/>
              <w:left w:val="nil"/>
              <w:bottom w:val="single" w:sz="8" w:space="0" w:color="F2F2F2"/>
              <w:right w:val="single" w:sz="8" w:space="0" w:color="F2F2F2"/>
            </w:tcBorders>
            <w:shd w:val="clear" w:color="000000" w:fill="BFBFBF"/>
            <w:noWrap/>
            <w:vAlign w:val="center"/>
            <w:hideMark/>
          </w:tcPr>
          <w:p w14:paraId="3FDD4CFF"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4.289</w:t>
            </w:r>
          </w:p>
        </w:tc>
        <w:tc>
          <w:tcPr>
            <w:tcW w:w="0" w:type="auto"/>
            <w:tcBorders>
              <w:top w:val="nil"/>
              <w:left w:val="nil"/>
              <w:bottom w:val="single" w:sz="8" w:space="0" w:color="F2F2F2"/>
              <w:right w:val="single" w:sz="8" w:space="0" w:color="F2F2F2"/>
            </w:tcBorders>
            <w:shd w:val="clear" w:color="000000" w:fill="BFBFBF"/>
            <w:noWrap/>
            <w:vAlign w:val="center"/>
            <w:hideMark/>
          </w:tcPr>
          <w:p w14:paraId="27DFB445" w14:textId="77777777" w:rsidR="00FF2360" w:rsidRPr="00B67D4E" w:rsidRDefault="00FF2360" w:rsidP="00FF2360">
            <w:pPr>
              <w:rPr>
                <w:noProof/>
                <w:color w:val="000000"/>
                <w:sz w:val="16"/>
                <w:szCs w:val="16"/>
                <w:lang w:val="pt-BR"/>
              </w:rPr>
            </w:pPr>
            <w:r w:rsidRPr="00B67D4E">
              <w:rPr>
                <w:rFonts w:ascii="Webdings" w:eastAsia="Times New Roman" w:hAnsi="Webdings"/>
                <w:noProof/>
                <w:color w:val="C0504D" w:themeColor="accent2"/>
                <w:sz w:val="10"/>
                <w:szCs w:val="16"/>
                <w:lang w:val="pt-BR" w:eastAsia="pt-BR"/>
              </w:rPr>
              <w:t></w:t>
            </w:r>
            <w:r w:rsidRPr="00B67D4E">
              <w:rPr>
                <w:rFonts w:eastAsia="Times New Roman"/>
                <w:noProof/>
                <w:color w:val="000000"/>
                <w:sz w:val="16"/>
                <w:szCs w:val="16"/>
                <w:lang w:val="pt-BR" w:eastAsia="pt-BR"/>
              </w:rPr>
              <w:t xml:space="preserve"> </w:t>
            </w:r>
            <w:r w:rsidRPr="00B67D4E">
              <w:rPr>
                <w:rFonts w:eastAsia="Times New Roman"/>
                <w:noProof/>
                <w:color w:val="000000"/>
                <w:sz w:val="16"/>
                <w:szCs w:val="16"/>
                <w:lang w:val="pt-BR"/>
              </w:rPr>
              <w:t>86%</w:t>
            </w:r>
          </w:p>
        </w:tc>
      </w:tr>
      <w:tr w:rsidR="00FF2360" w:rsidRPr="00B67D4E" w14:paraId="12F1A206" w14:textId="77777777" w:rsidTr="006811D3">
        <w:trPr>
          <w:trHeight w:val="620"/>
        </w:trPr>
        <w:tc>
          <w:tcPr>
            <w:tcW w:w="1144" w:type="dxa"/>
            <w:vMerge w:val="restart"/>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246A0F4B"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Prancha média (líquida)</w:t>
            </w:r>
          </w:p>
        </w:tc>
        <w:tc>
          <w:tcPr>
            <w:tcW w:w="1398" w:type="dxa"/>
            <w:vMerge w:val="restart"/>
            <w:tcBorders>
              <w:top w:val="single" w:sz="8" w:space="0" w:color="F2F2F2"/>
              <w:left w:val="single" w:sz="8" w:space="0" w:color="F2F2F2"/>
              <w:bottom w:val="single" w:sz="8" w:space="0" w:color="F2F2F2"/>
              <w:right w:val="single" w:sz="8" w:space="0" w:color="F2F2F2"/>
            </w:tcBorders>
            <w:shd w:val="clear" w:color="000000" w:fill="BFBFBF"/>
            <w:vAlign w:val="center"/>
            <w:hideMark/>
          </w:tcPr>
          <w:p w14:paraId="13D97F13" w14:textId="77777777" w:rsidR="00FF2360" w:rsidRPr="00B67D4E" w:rsidRDefault="00FF2360" w:rsidP="00FF2360">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Buscar a excelência operacional</w:t>
            </w:r>
          </w:p>
        </w:tc>
        <w:tc>
          <w:tcPr>
            <w:tcW w:w="1417" w:type="dxa"/>
            <w:vMerge w:val="restart"/>
            <w:tcBorders>
              <w:top w:val="nil"/>
              <w:left w:val="single" w:sz="8" w:space="0" w:color="F2F2F2"/>
              <w:bottom w:val="single" w:sz="8" w:space="0" w:color="F2F2F2"/>
              <w:right w:val="single" w:sz="8" w:space="0" w:color="FFFFFF"/>
            </w:tcBorders>
            <w:shd w:val="clear" w:color="000000" w:fill="BFBFBF"/>
            <w:vAlign w:val="center"/>
            <w:hideMark/>
          </w:tcPr>
          <w:p w14:paraId="19ECB2AD"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Qtde de carga movimentada pelos navios / nº horas atracados</w:t>
            </w:r>
          </w:p>
        </w:tc>
        <w:tc>
          <w:tcPr>
            <w:tcW w:w="1134" w:type="dxa"/>
            <w:tcBorders>
              <w:top w:val="nil"/>
              <w:left w:val="nil"/>
              <w:bottom w:val="single" w:sz="8" w:space="0" w:color="FFFFFF"/>
              <w:right w:val="single" w:sz="8" w:space="0" w:color="FFFFFF"/>
            </w:tcBorders>
            <w:shd w:val="clear" w:color="000000" w:fill="BFBFBF"/>
            <w:vAlign w:val="center"/>
            <w:hideMark/>
          </w:tcPr>
          <w:p w14:paraId="288F6839" w14:textId="77777777" w:rsidR="00FF2360" w:rsidRPr="00B67D4E" w:rsidRDefault="00FF2360" w:rsidP="00FF2360">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sólido cereal</w:t>
            </w:r>
          </w:p>
        </w:tc>
        <w:tc>
          <w:tcPr>
            <w:tcW w:w="530" w:type="dxa"/>
            <w:tcBorders>
              <w:top w:val="nil"/>
              <w:left w:val="nil"/>
              <w:bottom w:val="single" w:sz="8" w:space="0" w:color="F2F2F2"/>
              <w:right w:val="single" w:sz="8" w:space="0" w:color="F2F2F2"/>
            </w:tcBorders>
            <w:shd w:val="clear" w:color="000000" w:fill="BFBFBF"/>
            <w:noWrap/>
            <w:vAlign w:val="center"/>
            <w:hideMark/>
          </w:tcPr>
          <w:p w14:paraId="209E103A"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w:t>
            </w:r>
          </w:p>
        </w:tc>
        <w:tc>
          <w:tcPr>
            <w:tcW w:w="746" w:type="dxa"/>
            <w:tcBorders>
              <w:top w:val="nil"/>
              <w:left w:val="nil"/>
              <w:bottom w:val="single" w:sz="8" w:space="0" w:color="F2F2F2"/>
              <w:right w:val="single" w:sz="8" w:space="0" w:color="F2F2F2"/>
            </w:tcBorders>
            <w:shd w:val="clear" w:color="000000" w:fill="BFBFBF"/>
            <w:noWrap/>
            <w:vAlign w:val="center"/>
            <w:hideMark/>
          </w:tcPr>
          <w:p w14:paraId="6AE1396A"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351</w:t>
            </w:r>
          </w:p>
        </w:tc>
        <w:tc>
          <w:tcPr>
            <w:tcW w:w="709" w:type="dxa"/>
            <w:tcBorders>
              <w:top w:val="nil"/>
              <w:left w:val="nil"/>
              <w:bottom w:val="single" w:sz="8" w:space="0" w:color="F2F2F2"/>
              <w:right w:val="single" w:sz="8" w:space="0" w:color="F2F2F2"/>
            </w:tcBorders>
            <w:shd w:val="clear" w:color="000000" w:fill="BFBFBF"/>
            <w:noWrap/>
            <w:vAlign w:val="center"/>
            <w:hideMark/>
          </w:tcPr>
          <w:p w14:paraId="5D648820"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340</w:t>
            </w:r>
          </w:p>
        </w:tc>
        <w:tc>
          <w:tcPr>
            <w:tcW w:w="1076" w:type="dxa"/>
            <w:tcBorders>
              <w:top w:val="nil"/>
              <w:left w:val="nil"/>
              <w:bottom w:val="single" w:sz="8" w:space="0" w:color="F2F2F2"/>
              <w:right w:val="single" w:sz="8" w:space="0" w:color="F2F2F2"/>
            </w:tcBorders>
            <w:shd w:val="clear" w:color="000000" w:fill="BFBFBF"/>
            <w:noWrap/>
            <w:vAlign w:val="center"/>
            <w:hideMark/>
          </w:tcPr>
          <w:p w14:paraId="74C70DC3"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395</w:t>
            </w:r>
          </w:p>
        </w:tc>
        <w:tc>
          <w:tcPr>
            <w:tcW w:w="0" w:type="auto"/>
            <w:tcBorders>
              <w:top w:val="nil"/>
              <w:left w:val="nil"/>
              <w:bottom w:val="single" w:sz="8" w:space="0" w:color="F2F2F2"/>
              <w:right w:val="single" w:sz="8" w:space="0" w:color="F2F2F2"/>
            </w:tcBorders>
            <w:shd w:val="clear" w:color="000000" w:fill="BFBFBF"/>
            <w:noWrap/>
            <w:vAlign w:val="center"/>
            <w:hideMark/>
          </w:tcPr>
          <w:p w14:paraId="1367DF63"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noProof/>
                <w:color w:val="000000"/>
                <w:sz w:val="16"/>
                <w:szCs w:val="16"/>
                <w:lang w:val="pt-BR" w:eastAsia="pt-BR"/>
              </w:rPr>
              <w:t xml:space="preserve"> 116%</w:t>
            </w:r>
          </w:p>
        </w:tc>
      </w:tr>
      <w:tr w:rsidR="00FF2360" w:rsidRPr="00B67D4E" w14:paraId="2DE149F4" w14:textId="77777777" w:rsidTr="006811D3">
        <w:trPr>
          <w:trHeight w:val="315"/>
        </w:trPr>
        <w:tc>
          <w:tcPr>
            <w:tcW w:w="1144" w:type="dxa"/>
            <w:vMerge/>
            <w:tcBorders>
              <w:top w:val="single" w:sz="8" w:space="0" w:color="F2F2F2"/>
              <w:left w:val="single" w:sz="8" w:space="0" w:color="F2F2F2"/>
              <w:bottom w:val="single" w:sz="8" w:space="0" w:color="F2F2F2"/>
              <w:right w:val="single" w:sz="8" w:space="0" w:color="F2F2F2"/>
            </w:tcBorders>
            <w:vAlign w:val="center"/>
            <w:hideMark/>
          </w:tcPr>
          <w:p w14:paraId="5AE1777A"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398" w:type="dxa"/>
            <w:vMerge/>
            <w:tcBorders>
              <w:top w:val="single" w:sz="8" w:space="0" w:color="F2F2F2"/>
              <w:left w:val="single" w:sz="8" w:space="0" w:color="F2F2F2"/>
              <w:bottom w:val="single" w:sz="8" w:space="0" w:color="F2F2F2"/>
              <w:right w:val="single" w:sz="8" w:space="0" w:color="F2F2F2"/>
            </w:tcBorders>
            <w:vAlign w:val="center"/>
            <w:hideMark/>
          </w:tcPr>
          <w:p w14:paraId="16B15F1C"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417" w:type="dxa"/>
            <w:vMerge/>
            <w:tcBorders>
              <w:top w:val="nil"/>
              <w:left w:val="single" w:sz="8" w:space="0" w:color="F2F2F2"/>
              <w:bottom w:val="single" w:sz="8" w:space="0" w:color="F2F2F2"/>
              <w:right w:val="single" w:sz="8" w:space="0" w:color="FFFFFF"/>
            </w:tcBorders>
            <w:vAlign w:val="center"/>
            <w:hideMark/>
          </w:tcPr>
          <w:p w14:paraId="2D9A7C35" w14:textId="77777777" w:rsidR="00FF2360" w:rsidRPr="00B67D4E" w:rsidRDefault="00FF2360" w:rsidP="00FF2360">
            <w:pPr>
              <w:widowControl/>
              <w:autoSpaceDE/>
              <w:autoSpaceDN/>
              <w:rPr>
                <w:rFonts w:eastAsia="Times New Roman"/>
                <w:noProof/>
                <w:color w:val="000000"/>
                <w:sz w:val="16"/>
                <w:szCs w:val="16"/>
                <w:lang w:val="pt-BR" w:eastAsia="pt-BR"/>
              </w:rPr>
            </w:pPr>
          </w:p>
        </w:tc>
        <w:tc>
          <w:tcPr>
            <w:tcW w:w="1134" w:type="dxa"/>
            <w:tcBorders>
              <w:top w:val="nil"/>
              <w:left w:val="nil"/>
              <w:bottom w:val="single" w:sz="8" w:space="0" w:color="FFFFFF"/>
              <w:right w:val="single" w:sz="8" w:space="0" w:color="FFFFFF"/>
            </w:tcBorders>
            <w:shd w:val="clear" w:color="000000" w:fill="BFBFBF"/>
            <w:vAlign w:val="center"/>
            <w:hideMark/>
          </w:tcPr>
          <w:p w14:paraId="1A9BB83A" w14:textId="77777777" w:rsidR="00FF2360" w:rsidRPr="00B67D4E" w:rsidRDefault="00FF2360" w:rsidP="00FF2360">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Contêiner</w:t>
            </w:r>
          </w:p>
        </w:tc>
        <w:tc>
          <w:tcPr>
            <w:tcW w:w="530" w:type="dxa"/>
            <w:tcBorders>
              <w:top w:val="nil"/>
              <w:left w:val="nil"/>
              <w:bottom w:val="single" w:sz="8" w:space="0" w:color="F2F2F2"/>
              <w:right w:val="single" w:sz="8" w:space="0" w:color="F2F2F2"/>
            </w:tcBorders>
            <w:shd w:val="clear" w:color="000000" w:fill="BFBFBF"/>
            <w:noWrap/>
            <w:vAlign w:val="center"/>
            <w:hideMark/>
          </w:tcPr>
          <w:p w14:paraId="62F73AAC"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w:t>
            </w:r>
          </w:p>
        </w:tc>
        <w:tc>
          <w:tcPr>
            <w:tcW w:w="746" w:type="dxa"/>
            <w:tcBorders>
              <w:top w:val="nil"/>
              <w:left w:val="nil"/>
              <w:bottom w:val="single" w:sz="8" w:space="0" w:color="F2F2F2"/>
              <w:right w:val="single" w:sz="8" w:space="0" w:color="F2F2F2"/>
            </w:tcBorders>
            <w:shd w:val="clear" w:color="000000" w:fill="BFBFBF"/>
            <w:noWrap/>
            <w:vAlign w:val="center"/>
            <w:hideMark/>
          </w:tcPr>
          <w:p w14:paraId="4192BBC4"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14</w:t>
            </w:r>
          </w:p>
        </w:tc>
        <w:tc>
          <w:tcPr>
            <w:tcW w:w="709" w:type="dxa"/>
            <w:tcBorders>
              <w:top w:val="nil"/>
              <w:left w:val="nil"/>
              <w:bottom w:val="single" w:sz="8" w:space="0" w:color="F2F2F2"/>
              <w:right w:val="single" w:sz="8" w:space="0" w:color="F2F2F2"/>
            </w:tcBorders>
            <w:shd w:val="clear" w:color="000000" w:fill="BFBFBF"/>
            <w:noWrap/>
            <w:vAlign w:val="center"/>
            <w:hideMark/>
          </w:tcPr>
          <w:p w14:paraId="353A1B88"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15</w:t>
            </w:r>
          </w:p>
        </w:tc>
        <w:tc>
          <w:tcPr>
            <w:tcW w:w="1076" w:type="dxa"/>
            <w:tcBorders>
              <w:top w:val="nil"/>
              <w:left w:val="nil"/>
              <w:bottom w:val="single" w:sz="8" w:space="0" w:color="F2F2F2"/>
              <w:right w:val="single" w:sz="8" w:space="0" w:color="F2F2F2"/>
            </w:tcBorders>
            <w:shd w:val="clear" w:color="000000" w:fill="BFBFBF"/>
            <w:noWrap/>
            <w:vAlign w:val="center"/>
            <w:hideMark/>
          </w:tcPr>
          <w:p w14:paraId="113EF545"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16</w:t>
            </w:r>
          </w:p>
        </w:tc>
        <w:tc>
          <w:tcPr>
            <w:tcW w:w="0" w:type="auto"/>
            <w:tcBorders>
              <w:top w:val="nil"/>
              <w:left w:val="nil"/>
              <w:bottom w:val="single" w:sz="8" w:space="0" w:color="F2F2F2"/>
              <w:right w:val="single" w:sz="8" w:space="0" w:color="F2F2F2"/>
            </w:tcBorders>
            <w:shd w:val="clear" w:color="000000" w:fill="BFBFBF"/>
            <w:noWrap/>
            <w:vAlign w:val="center"/>
            <w:hideMark/>
          </w:tcPr>
          <w:p w14:paraId="375408C5"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noProof/>
                <w:color w:val="000000"/>
                <w:sz w:val="16"/>
                <w:szCs w:val="16"/>
                <w:lang w:val="pt-BR" w:eastAsia="pt-BR"/>
              </w:rPr>
              <w:t xml:space="preserve"> 107%</w:t>
            </w:r>
          </w:p>
        </w:tc>
      </w:tr>
      <w:tr w:rsidR="00FF2360" w:rsidRPr="00B67D4E" w14:paraId="7AD596FF" w14:textId="77777777" w:rsidTr="006811D3">
        <w:trPr>
          <w:trHeight w:val="375"/>
        </w:trPr>
        <w:tc>
          <w:tcPr>
            <w:tcW w:w="1144" w:type="dxa"/>
            <w:vMerge/>
            <w:tcBorders>
              <w:top w:val="single" w:sz="8" w:space="0" w:color="F2F2F2"/>
              <w:left w:val="single" w:sz="8" w:space="0" w:color="F2F2F2"/>
              <w:bottom w:val="single" w:sz="8" w:space="0" w:color="F2F2F2"/>
              <w:right w:val="single" w:sz="8" w:space="0" w:color="F2F2F2"/>
            </w:tcBorders>
            <w:vAlign w:val="center"/>
            <w:hideMark/>
          </w:tcPr>
          <w:p w14:paraId="36DEEE0F"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398" w:type="dxa"/>
            <w:vMerge/>
            <w:tcBorders>
              <w:top w:val="single" w:sz="8" w:space="0" w:color="F2F2F2"/>
              <w:left w:val="single" w:sz="8" w:space="0" w:color="F2F2F2"/>
              <w:bottom w:val="single" w:sz="8" w:space="0" w:color="F2F2F2"/>
              <w:right w:val="single" w:sz="8" w:space="0" w:color="F2F2F2"/>
            </w:tcBorders>
            <w:vAlign w:val="center"/>
            <w:hideMark/>
          </w:tcPr>
          <w:p w14:paraId="215F75D1"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417" w:type="dxa"/>
            <w:vMerge/>
            <w:tcBorders>
              <w:top w:val="nil"/>
              <w:left w:val="single" w:sz="8" w:space="0" w:color="F2F2F2"/>
              <w:bottom w:val="single" w:sz="8" w:space="0" w:color="F2F2F2"/>
              <w:right w:val="single" w:sz="8" w:space="0" w:color="FFFFFF"/>
            </w:tcBorders>
            <w:vAlign w:val="center"/>
            <w:hideMark/>
          </w:tcPr>
          <w:p w14:paraId="66378786" w14:textId="77777777" w:rsidR="00FF2360" w:rsidRPr="00B67D4E" w:rsidRDefault="00FF2360" w:rsidP="00FF2360">
            <w:pPr>
              <w:widowControl/>
              <w:autoSpaceDE/>
              <w:autoSpaceDN/>
              <w:rPr>
                <w:rFonts w:eastAsia="Times New Roman"/>
                <w:noProof/>
                <w:color w:val="000000"/>
                <w:sz w:val="16"/>
                <w:szCs w:val="16"/>
                <w:lang w:val="pt-BR" w:eastAsia="pt-BR"/>
              </w:rPr>
            </w:pPr>
          </w:p>
        </w:tc>
        <w:tc>
          <w:tcPr>
            <w:tcW w:w="1134" w:type="dxa"/>
            <w:tcBorders>
              <w:top w:val="nil"/>
              <w:left w:val="nil"/>
              <w:bottom w:val="single" w:sz="8" w:space="0" w:color="FFFFFF"/>
              <w:right w:val="single" w:sz="8" w:space="0" w:color="FFFFFF"/>
            </w:tcBorders>
            <w:shd w:val="clear" w:color="000000" w:fill="BFBFBF"/>
            <w:vAlign w:val="center"/>
            <w:hideMark/>
          </w:tcPr>
          <w:p w14:paraId="7B570D26" w14:textId="77777777" w:rsidR="00FF2360" w:rsidRPr="00B67D4E" w:rsidRDefault="00FF2360" w:rsidP="00FF2360">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sólido mineral</w:t>
            </w:r>
          </w:p>
        </w:tc>
        <w:tc>
          <w:tcPr>
            <w:tcW w:w="530" w:type="dxa"/>
            <w:tcBorders>
              <w:top w:val="nil"/>
              <w:left w:val="nil"/>
              <w:bottom w:val="single" w:sz="8" w:space="0" w:color="F2F2F2"/>
              <w:right w:val="single" w:sz="8" w:space="0" w:color="F2F2F2"/>
            </w:tcBorders>
            <w:shd w:val="clear" w:color="000000" w:fill="BFBFBF"/>
            <w:noWrap/>
            <w:vAlign w:val="center"/>
            <w:hideMark/>
          </w:tcPr>
          <w:p w14:paraId="55A0531B"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w:t>
            </w:r>
          </w:p>
        </w:tc>
        <w:tc>
          <w:tcPr>
            <w:tcW w:w="746" w:type="dxa"/>
            <w:tcBorders>
              <w:top w:val="nil"/>
              <w:left w:val="nil"/>
              <w:bottom w:val="single" w:sz="8" w:space="0" w:color="F2F2F2"/>
              <w:right w:val="single" w:sz="8" w:space="0" w:color="F2F2F2"/>
            </w:tcBorders>
            <w:shd w:val="clear" w:color="000000" w:fill="BFBFBF"/>
            <w:noWrap/>
            <w:vAlign w:val="center"/>
            <w:hideMark/>
          </w:tcPr>
          <w:p w14:paraId="02A106A8"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401</w:t>
            </w:r>
          </w:p>
        </w:tc>
        <w:tc>
          <w:tcPr>
            <w:tcW w:w="709" w:type="dxa"/>
            <w:tcBorders>
              <w:top w:val="nil"/>
              <w:left w:val="nil"/>
              <w:bottom w:val="single" w:sz="8" w:space="0" w:color="F2F2F2"/>
              <w:right w:val="single" w:sz="8" w:space="0" w:color="F2F2F2"/>
            </w:tcBorders>
            <w:shd w:val="clear" w:color="000000" w:fill="BFBFBF"/>
            <w:noWrap/>
            <w:vAlign w:val="center"/>
            <w:hideMark/>
          </w:tcPr>
          <w:p w14:paraId="76891852"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450</w:t>
            </w:r>
          </w:p>
        </w:tc>
        <w:tc>
          <w:tcPr>
            <w:tcW w:w="1076" w:type="dxa"/>
            <w:tcBorders>
              <w:top w:val="nil"/>
              <w:left w:val="nil"/>
              <w:bottom w:val="single" w:sz="8" w:space="0" w:color="F2F2F2"/>
              <w:right w:val="single" w:sz="8" w:space="0" w:color="F2F2F2"/>
            </w:tcBorders>
            <w:shd w:val="clear" w:color="000000" w:fill="BFBFBF"/>
            <w:noWrap/>
            <w:vAlign w:val="center"/>
            <w:hideMark/>
          </w:tcPr>
          <w:p w14:paraId="0476F1F7"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332</w:t>
            </w:r>
          </w:p>
        </w:tc>
        <w:tc>
          <w:tcPr>
            <w:tcW w:w="0" w:type="auto"/>
            <w:tcBorders>
              <w:top w:val="nil"/>
              <w:left w:val="nil"/>
              <w:bottom w:val="single" w:sz="8" w:space="0" w:color="F2F2F2"/>
              <w:right w:val="single" w:sz="8" w:space="0" w:color="F2F2F2"/>
            </w:tcBorders>
            <w:shd w:val="clear" w:color="000000" w:fill="BFBFBF"/>
            <w:noWrap/>
            <w:vAlign w:val="center"/>
            <w:hideMark/>
          </w:tcPr>
          <w:p w14:paraId="622D319F"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C0504D" w:themeColor="accent2"/>
                <w:sz w:val="10"/>
                <w:szCs w:val="16"/>
                <w:lang w:val="pt-BR" w:eastAsia="pt-BR"/>
              </w:rPr>
              <w:t></w:t>
            </w:r>
            <w:r w:rsidRPr="00B67D4E">
              <w:rPr>
                <w:rFonts w:eastAsia="Times New Roman"/>
                <w:noProof/>
                <w:color w:val="000000"/>
                <w:sz w:val="16"/>
                <w:szCs w:val="16"/>
                <w:lang w:val="pt-BR" w:eastAsia="pt-BR"/>
              </w:rPr>
              <w:t xml:space="preserve"> 74%</w:t>
            </w:r>
          </w:p>
        </w:tc>
      </w:tr>
      <w:tr w:rsidR="00FF2360" w:rsidRPr="00B67D4E" w14:paraId="2F741A0D" w14:textId="77777777" w:rsidTr="006811D3">
        <w:trPr>
          <w:trHeight w:val="315"/>
        </w:trPr>
        <w:tc>
          <w:tcPr>
            <w:tcW w:w="1144" w:type="dxa"/>
            <w:vMerge/>
            <w:tcBorders>
              <w:top w:val="single" w:sz="8" w:space="0" w:color="F2F2F2"/>
              <w:left w:val="single" w:sz="8" w:space="0" w:color="F2F2F2"/>
              <w:bottom w:val="single" w:sz="8" w:space="0" w:color="F2F2F2"/>
              <w:right w:val="single" w:sz="8" w:space="0" w:color="F2F2F2"/>
            </w:tcBorders>
            <w:vAlign w:val="center"/>
            <w:hideMark/>
          </w:tcPr>
          <w:p w14:paraId="6F0EA69A"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398" w:type="dxa"/>
            <w:vMerge/>
            <w:tcBorders>
              <w:top w:val="single" w:sz="8" w:space="0" w:color="F2F2F2"/>
              <w:left w:val="single" w:sz="8" w:space="0" w:color="F2F2F2"/>
              <w:bottom w:val="single" w:sz="8" w:space="0" w:color="F2F2F2"/>
              <w:right w:val="single" w:sz="8" w:space="0" w:color="F2F2F2"/>
            </w:tcBorders>
            <w:vAlign w:val="center"/>
            <w:hideMark/>
          </w:tcPr>
          <w:p w14:paraId="201A466D" w14:textId="77777777" w:rsidR="00FF2360" w:rsidRPr="00B67D4E" w:rsidRDefault="00FF2360" w:rsidP="00FF2360">
            <w:pPr>
              <w:widowControl/>
              <w:autoSpaceDE/>
              <w:autoSpaceDN/>
              <w:rPr>
                <w:rFonts w:eastAsia="Times New Roman"/>
                <w:b/>
                <w:bCs/>
                <w:noProof/>
                <w:color w:val="000000"/>
                <w:sz w:val="16"/>
                <w:szCs w:val="16"/>
                <w:lang w:val="pt-BR" w:eastAsia="pt-BR"/>
              </w:rPr>
            </w:pPr>
          </w:p>
        </w:tc>
        <w:tc>
          <w:tcPr>
            <w:tcW w:w="1417" w:type="dxa"/>
            <w:vMerge/>
            <w:tcBorders>
              <w:top w:val="nil"/>
              <w:left w:val="single" w:sz="8" w:space="0" w:color="F2F2F2"/>
              <w:bottom w:val="single" w:sz="8" w:space="0" w:color="F2F2F2"/>
              <w:right w:val="single" w:sz="8" w:space="0" w:color="FFFFFF"/>
            </w:tcBorders>
            <w:vAlign w:val="center"/>
            <w:hideMark/>
          </w:tcPr>
          <w:p w14:paraId="2B0C8D67" w14:textId="77777777" w:rsidR="00FF2360" w:rsidRPr="00B67D4E" w:rsidRDefault="00FF2360" w:rsidP="00FF2360">
            <w:pPr>
              <w:widowControl/>
              <w:autoSpaceDE/>
              <w:autoSpaceDN/>
              <w:rPr>
                <w:rFonts w:eastAsia="Times New Roman"/>
                <w:noProof/>
                <w:color w:val="000000"/>
                <w:sz w:val="16"/>
                <w:szCs w:val="16"/>
                <w:lang w:val="pt-BR" w:eastAsia="pt-BR"/>
              </w:rPr>
            </w:pPr>
          </w:p>
        </w:tc>
        <w:tc>
          <w:tcPr>
            <w:tcW w:w="1134" w:type="dxa"/>
            <w:tcBorders>
              <w:top w:val="nil"/>
              <w:left w:val="nil"/>
              <w:bottom w:val="single" w:sz="8" w:space="0" w:color="FFFFFF"/>
              <w:right w:val="single" w:sz="8" w:space="0" w:color="FFFFFF"/>
            </w:tcBorders>
            <w:shd w:val="clear" w:color="000000" w:fill="BFBFBF"/>
            <w:vAlign w:val="center"/>
            <w:hideMark/>
          </w:tcPr>
          <w:p w14:paraId="1B997F0A" w14:textId="77777777" w:rsidR="00FF2360" w:rsidRPr="00B67D4E" w:rsidRDefault="00FF2360" w:rsidP="00FF2360">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líquido**</w:t>
            </w:r>
          </w:p>
        </w:tc>
        <w:tc>
          <w:tcPr>
            <w:tcW w:w="530" w:type="dxa"/>
            <w:tcBorders>
              <w:top w:val="nil"/>
              <w:left w:val="nil"/>
              <w:bottom w:val="single" w:sz="8" w:space="0" w:color="F2F2F2"/>
              <w:right w:val="single" w:sz="8" w:space="0" w:color="F2F2F2"/>
            </w:tcBorders>
            <w:shd w:val="clear" w:color="000000" w:fill="BFBFBF"/>
            <w:noWrap/>
            <w:vAlign w:val="center"/>
            <w:hideMark/>
          </w:tcPr>
          <w:p w14:paraId="6AAB5535"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w:t>
            </w:r>
          </w:p>
        </w:tc>
        <w:tc>
          <w:tcPr>
            <w:tcW w:w="746" w:type="dxa"/>
            <w:tcBorders>
              <w:top w:val="nil"/>
              <w:left w:val="nil"/>
              <w:bottom w:val="single" w:sz="8" w:space="0" w:color="F2F2F2"/>
              <w:right w:val="single" w:sz="8" w:space="0" w:color="F2F2F2"/>
            </w:tcBorders>
            <w:shd w:val="clear" w:color="000000" w:fill="BFBFBF"/>
            <w:noWrap/>
            <w:vAlign w:val="center"/>
            <w:hideMark/>
          </w:tcPr>
          <w:p w14:paraId="49F0C365"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45</w:t>
            </w:r>
          </w:p>
        </w:tc>
        <w:tc>
          <w:tcPr>
            <w:tcW w:w="709" w:type="dxa"/>
            <w:tcBorders>
              <w:top w:val="nil"/>
              <w:left w:val="nil"/>
              <w:bottom w:val="single" w:sz="8" w:space="0" w:color="F2F2F2"/>
              <w:right w:val="single" w:sz="8" w:space="0" w:color="F2F2F2"/>
            </w:tcBorders>
            <w:shd w:val="clear" w:color="000000" w:fill="BFBFBF"/>
            <w:noWrap/>
            <w:vAlign w:val="center"/>
            <w:hideMark/>
          </w:tcPr>
          <w:p w14:paraId="3484DE2C"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50</w:t>
            </w:r>
          </w:p>
        </w:tc>
        <w:tc>
          <w:tcPr>
            <w:tcW w:w="1076" w:type="dxa"/>
            <w:tcBorders>
              <w:top w:val="nil"/>
              <w:left w:val="nil"/>
              <w:bottom w:val="single" w:sz="8" w:space="0" w:color="F2F2F2"/>
              <w:right w:val="single" w:sz="8" w:space="0" w:color="F2F2F2"/>
            </w:tcBorders>
            <w:shd w:val="clear" w:color="000000" w:fill="BFBFBF"/>
            <w:noWrap/>
            <w:vAlign w:val="center"/>
            <w:hideMark/>
          </w:tcPr>
          <w:p w14:paraId="684C07B6" w14:textId="77777777" w:rsidR="00FF2360" w:rsidRPr="00B67D4E" w:rsidRDefault="00FF2360" w:rsidP="00FF2360">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43</w:t>
            </w:r>
          </w:p>
        </w:tc>
        <w:tc>
          <w:tcPr>
            <w:tcW w:w="0" w:type="auto"/>
            <w:tcBorders>
              <w:top w:val="nil"/>
              <w:left w:val="nil"/>
              <w:bottom w:val="single" w:sz="8" w:space="0" w:color="F2F2F2"/>
              <w:right w:val="single" w:sz="8" w:space="0" w:color="F2F2F2"/>
            </w:tcBorders>
            <w:shd w:val="clear" w:color="000000" w:fill="BFBFBF"/>
            <w:noWrap/>
            <w:vAlign w:val="center"/>
            <w:hideMark/>
          </w:tcPr>
          <w:p w14:paraId="47D0C721" w14:textId="77777777" w:rsidR="00FF2360" w:rsidRPr="00B67D4E" w:rsidRDefault="00FF2360" w:rsidP="00FF2360">
            <w:pPr>
              <w:widowControl/>
              <w:autoSpaceDE/>
              <w:autoSpaceDN/>
              <w:rPr>
                <w:rFonts w:eastAsia="Times New Roman"/>
                <w:noProof/>
                <w:color w:val="000000"/>
                <w:sz w:val="16"/>
                <w:szCs w:val="16"/>
                <w:lang w:val="pt-BR" w:eastAsia="pt-BR"/>
              </w:rPr>
            </w:pPr>
            <w:r w:rsidRPr="00B67D4E">
              <w:rPr>
                <w:rFonts w:ascii="Webdings" w:eastAsia="Times New Roman" w:hAnsi="Webdings"/>
                <w:noProof/>
                <w:color w:val="C0504D" w:themeColor="accent2"/>
                <w:sz w:val="10"/>
                <w:szCs w:val="16"/>
                <w:lang w:val="pt-BR" w:eastAsia="pt-BR"/>
              </w:rPr>
              <w:t></w:t>
            </w:r>
            <w:r w:rsidRPr="00B67D4E">
              <w:rPr>
                <w:rFonts w:eastAsia="Times New Roman"/>
                <w:noProof/>
                <w:color w:val="000000"/>
                <w:sz w:val="16"/>
                <w:szCs w:val="16"/>
                <w:lang w:val="pt-BR" w:eastAsia="pt-BR"/>
              </w:rPr>
              <w:t xml:space="preserve"> 86%</w:t>
            </w:r>
          </w:p>
        </w:tc>
      </w:tr>
    </w:tbl>
    <w:p w14:paraId="14182F21" w14:textId="40B7A817" w:rsidR="00FF2360" w:rsidRPr="00B67D4E" w:rsidRDefault="00FF2360" w:rsidP="00FF2360">
      <w:pPr>
        <w:rPr>
          <w:i/>
          <w:noProof/>
          <w:color w:val="767070"/>
          <w:sz w:val="18"/>
          <w:lang w:val="pt-BR"/>
        </w:rPr>
      </w:pPr>
      <w:r w:rsidRPr="00B67D4E">
        <w:rPr>
          <w:i/>
          <w:noProof/>
          <w:color w:val="767070"/>
          <w:sz w:val="18"/>
          <w:lang w:val="pt-BR"/>
        </w:rPr>
        <w:t>*</w:t>
      </w:r>
      <w:r w:rsidRPr="00B67D4E">
        <w:rPr>
          <w:i/>
          <w:noProof/>
          <w:color w:val="767070"/>
          <w:spacing w:val="27"/>
          <w:sz w:val="18"/>
          <w:lang w:val="pt-BR"/>
        </w:rPr>
        <w:t xml:space="preserve"> </w:t>
      </w:r>
      <w:r w:rsidRPr="00B67D4E">
        <w:rPr>
          <w:i/>
          <w:noProof/>
          <w:color w:val="767070"/>
          <w:sz w:val="18"/>
          <w:lang w:val="pt-BR"/>
        </w:rPr>
        <w:t>Os</w:t>
      </w:r>
      <w:r w:rsidRPr="00B67D4E">
        <w:rPr>
          <w:i/>
          <w:noProof/>
          <w:color w:val="767070"/>
          <w:spacing w:val="25"/>
          <w:sz w:val="18"/>
          <w:lang w:val="pt-BR"/>
        </w:rPr>
        <w:t xml:space="preserve"> </w:t>
      </w:r>
      <w:r w:rsidRPr="00B67D4E">
        <w:rPr>
          <w:i/>
          <w:noProof/>
          <w:color w:val="767070"/>
          <w:sz w:val="18"/>
          <w:lang w:val="pt-BR"/>
        </w:rPr>
        <w:t>valores</w:t>
      </w:r>
      <w:r w:rsidRPr="00B67D4E">
        <w:rPr>
          <w:i/>
          <w:noProof/>
          <w:color w:val="767070"/>
          <w:spacing w:val="27"/>
          <w:sz w:val="18"/>
          <w:lang w:val="pt-BR"/>
        </w:rPr>
        <w:t xml:space="preserve"> </w:t>
      </w:r>
      <w:r w:rsidRPr="00B67D4E">
        <w:rPr>
          <w:i/>
          <w:noProof/>
          <w:color w:val="767070"/>
          <w:sz w:val="18"/>
          <w:lang w:val="pt-BR"/>
        </w:rPr>
        <w:t>do</w:t>
      </w:r>
      <w:r w:rsidRPr="00B67D4E">
        <w:rPr>
          <w:i/>
          <w:noProof/>
          <w:color w:val="767070"/>
          <w:spacing w:val="26"/>
          <w:sz w:val="18"/>
          <w:lang w:val="pt-BR"/>
        </w:rPr>
        <w:t xml:space="preserve"> </w:t>
      </w:r>
      <w:r w:rsidRPr="00B67D4E">
        <w:rPr>
          <w:i/>
          <w:noProof/>
          <w:color w:val="767070"/>
          <w:sz w:val="18"/>
          <w:lang w:val="pt-BR"/>
        </w:rPr>
        <w:t>IDA de 2022</w:t>
      </w:r>
      <w:r w:rsidRPr="00B67D4E">
        <w:rPr>
          <w:i/>
          <w:noProof/>
          <w:color w:val="767070"/>
          <w:spacing w:val="26"/>
          <w:sz w:val="18"/>
          <w:lang w:val="pt-BR"/>
        </w:rPr>
        <w:t xml:space="preserve"> </w:t>
      </w:r>
      <w:r w:rsidRPr="00B67D4E">
        <w:rPr>
          <w:i/>
          <w:noProof/>
          <w:color w:val="767070"/>
          <w:sz w:val="18"/>
          <w:lang w:val="pt-BR"/>
        </w:rPr>
        <w:t>ainda</w:t>
      </w:r>
      <w:r w:rsidRPr="00B67D4E">
        <w:rPr>
          <w:i/>
          <w:noProof/>
          <w:color w:val="767070"/>
          <w:spacing w:val="27"/>
          <w:sz w:val="18"/>
          <w:lang w:val="pt-BR"/>
        </w:rPr>
        <w:t xml:space="preserve"> </w:t>
      </w:r>
      <w:r w:rsidRPr="00B67D4E">
        <w:rPr>
          <w:i/>
          <w:noProof/>
          <w:color w:val="767070"/>
          <w:sz w:val="18"/>
          <w:lang w:val="pt-BR"/>
        </w:rPr>
        <w:t>não</w:t>
      </w:r>
      <w:r w:rsidRPr="00B67D4E">
        <w:rPr>
          <w:i/>
          <w:noProof/>
          <w:color w:val="767070"/>
          <w:spacing w:val="24"/>
          <w:sz w:val="18"/>
          <w:lang w:val="pt-BR"/>
        </w:rPr>
        <w:t xml:space="preserve"> </w:t>
      </w:r>
      <w:r w:rsidRPr="00B67D4E">
        <w:rPr>
          <w:i/>
          <w:noProof/>
          <w:color w:val="767070"/>
          <w:sz w:val="18"/>
          <w:lang w:val="pt-BR"/>
        </w:rPr>
        <w:t>foram</w:t>
      </w:r>
      <w:r w:rsidRPr="00B67D4E">
        <w:rPr>
          <w:i/>
          <w:noProof/>
          <w:color w:val="767070"/>
          <w:spacing w:val="26"/>
          <w:sz w:val="18"/>
          <w:lang w:val="pt-BR"/>
        </w:rPr>
        <w:t xml:space="preserve"> </w:t>
      </w:r>
      <w:r w:rsidRPr="00B67D4E">
        <w:rPr>
          <w:i/>
          <w:noProof/>
          <w:color w:val="767070"/>
          <w:sz w:val="18"/>
          <w:lang w:val="pt-BR"/>
        </w:rPr>
        <w:t>oficialmente</w:t>
      </w:r>
      <w:r w:rsidRPr="00B67D4E">
        <w:rPr>
          <w:i/>
          <w:noProof/>
          <w:color w:val="767070"/>
          <w:spacing w:val="26"/>
          <w:sz w:val="18"/>
          <w:lang w:val="pt-BR"/>
        </w:rPr>
        <w:t xml:space="preserve"> </w:t>
      </w:r>
      <w:r w:rsidRPr="00B67D4E">
        <w:rPr>
          <w:i/>
          <w:noProof/>
          <w:color w:val="767070"/>
          <w:sz w:val="18"/>
          <w:lang w:val="pt-BR"/>
        </w:rPr>
        <w:t>estimados</w:t>
      </w:r>
      <w:r w:rsidRPr="00B67D4E">
        <w:rPr>
          <w:i/>
          <w:noProof/>
          <w:color w:val="767070"/>
          <w:spacing w:val="25"/>
          <w:sz w:val="18"/>
          <w:lang w:val="pt-BR"/>
        </w:rPr>
        <w:t xml:space="preserve"> </w:t>
      </w:r>
      <w:r w:rsidRPr="00B67D4E">
        <w:rPr>
          <w:i/>
          <w:noProof/>
          <w:color w:val="767070"/>
          <w:sz w:val="18"/>
          <w:lang w:val="pt-BR"/>
        </w:rPr>
        <w:t>e</w:t>
      </w:r>
      <w:r w:rsidRPr="00B67D4E">
        <w:rPr>
          <w:i/>
          <w:noProof/>
          <w:color w:val="767070"/>
          <w:spacing w:val="27"/>
          <w:sz w:val="18"/>
          <w:lang w:val="pt-BR"/>
        </w:rPr>
        <w:t xml:space="preserve"> </w:t>
      </w:r>
      <w:r w:rsidRPr="00B67D4E">
        <w:rPr>
          <w:i/>
          <w:noProof/>
          <w:color w:val="767070"/>
          <w:sz w:val="18"/>
          <w:lang w:val="pt-BR"/>
        </w:rPr>
        <w:t>divulgados</w:t>
      </w:r>
      <w:r w:rsidRPr="00B67D4E">
        <w:rPr>
          <w:i/>
          <w:noProof/>
          <w:color w:val="767070"/>
          <w:spacing w:val="25"/>
          <w:sz w:val="18"/>
          <w:lang w:val="pt-BR"/>
        </w:rPr>
        <w:t xml:space="preserve"> </w:t>
      </w:r>
      <w:r w:rsidRPr="00B67D4E">
        <w:rPr>
          <w:i/>
          <w:noProof/>
          <w:color w:val="767070"/>
          <w:sz w:val="18"/>
          <w:lang w:val="pt-BR"/>
        </w:rPr>
        <w:t>e,</w:t>
      </w:r>
      <w:r w:rsidRPr="00B67D4E">
        <w:rPr>
          <w:i/>
          <w:noProof/>
          <w:color w:val="767070"/>
          <w:spacing w:val="31"/>
          <w:sz w:val="18"/>
          <w:lang w:val="pt-BR"/>
        </w:rPr>
        <w:t xml:space="preserve"> </w:t>
      </w:r>
      <w:r w:rsidRPr="00B67D4E">
        <w:rPr>
          <w:i/>
          <w:noProof/>
          <w:color w:val="767070"/>
          <w:sz w:val="18"/>
          <w:lang w:val="pt-BR"/>
        </w:rPr>
        <w:t>por</w:t>
      </w:r>
      <w:r w:rsidRPr="00B67D4E">
        <w:rPr>
          <w:i/>
          <w:noProof/>
          <w:color w:val="767070"/>
          <w:spacing w:val="25"/>
          <w:sz w:val="18"/>
          <w:lang w:val="pt-BR"/>
        </w:rPr>
        <w:t xml:space="preserve"> </w:t>
      </w:r>
      <w:r w:rsidRPr="00B67D4E">
        <w:rPr>
          <w:i/>
          <w:noProof/>
          <w:color w:val="767070"/>
          <w:sz w:val="18"/>
          <w:lang w:val="pt-BR"/>
        </w:rPr>
        <w:t>esse</w:t>
      </w:r>
      <w:r w:rsidRPr="00B67D4E">
        <w:rPr>
          <w:i/>
          <w:noProof/>
          <w:color w:val="767070"/>
          <w:spacing w:val="26"/>
          <w:sz w:val="18"/>
          <w:lang w:val="pt-BR"/>
        </w:rPr>
        <w:t xml:space="preserve"> </w:t>
      </w:r>
      <w:r w:rsidRPr="00B67D4E">
        <w:rPr>
          <w:i/>
          <w:noProof/>
          <w:color w:val="767070"/>
          <w:sz w:val="18"/>
          <w:lang w:val="pt-BR"/>
        </w:rPr>
        <w:t>motivo,</w:t>
      </w:r>
      <w:r w:rsidRPr="00B67D4E">
        <w:rPr>
          <w:i/>
          <w:noProof/>
          <w:color w:val="767070"/>
          <w:spacing w:val="27"/>
          <w:sz w:val="18"/>
          <w:lang w:val="pt-BR"/>
        </w:rPr>
        <w:t xml:space="preserve"> </w:t>
      </w:r>
      <w:r w:rsidRPr="00B67D4E">
        <w:rPr>
          <w:i/>
          <w:noProof/>
          <w:color w:val="767070"/>
          <w:sz w:val="18"/>
          <w:lang w:val="pt-BR"/>
        </w:rPr>
        <w:t>são</w:t>
      </w:r>
      <w:r w:rsidRPr="00B67D4E">
        <w:rPr>
          <w:i/>
          <w:noProof/>
          <w:color w:val="767070"/>
          <w:spacing w:val="1"/>
          <w:sz w:val="18"/>
          <w:lang w:val="pt-BR"/>
        </w:rPr>
        <w:t xml:space="preserve"> </w:t>
      </w:r>
      <w:r w:rsidRPr="00B67D4E">
        <w:rPr>
          <w:i/>
          <w:noProof/>
          <w:color w:val="767070"/>
          <w:sz w:val="18"/>
          <w:lang w:val="pt-BR"/>
        </w:rPr>
        <w:t>apresentados</w:t>
      </w:r>
      <w:r w:rsidRPr="00B67D4E">
        <w:rPr>
          <w:i/>
          <w:noProof/>
          <w:color w:val="767070"/>
          <w:spacing w:val="-2"/>
          <w:sz w:val="18"/>
          <w:lang w:val="pt-BR"/>
        </w:rPr>
        <w:t xml:space="preserve"> </w:t>
      </w:r>
      <w:r w:rsidRPr="00B67D4E">
        <w:rPr>
          <w:i/>
          <w:noProof/>
          <w:color w:val="767070"/>
          <w:sz w:val="18"/>
          <w:lang w:val="pt-BR"/>
        </w:rPr>
        <w:t>valores estimados em autoavaliação.</w:t>
      </w:r>
    </w:p>
    <w:p w14:paraId="7ED4C69F" w14:textId="77777777" w:rsidR="00FF2360" w:rsidRPr="00B67D4E" w:rsidRDefault="00FF2360" w:rsidP="00FF2360">
      <w:pPr>
        <w:rPr>
          <w:i/>
          <w:noProof/>
          <w:color w:val="767070"/>
          <w:sz w:val="18"/>
          <w:lang w:val="pt-BR"/>
        </w:rPr>
      </w:pPr>
      <w:r w:rsidRPr="00B67D4E">
        <w:rPr>
          <w:i/>
          <w:noProof/>
          <w:color w:val="767070"/>
          <w:sz w:val="18"/>
          <w:lang w:val="pt-BR"/>
        </w:rPr>
        <w:t>** Considera apenas a movimentação de BTX Alcatrão por limitações de medição.</w:t>
      </w:r>
    </w:p>
    <w:p w14:paraId="43D4C676" w14:textId="3FBC0D62" w:rsidR="00FF2360" w:rsidRDefault="00FF2360" w:rsidP="00FF2360">
      <w:pPr>
        <w:spacing w:before="120" w:after="240" w:line="219" w:lineRule="exact"/>
        <w:ind w:left="221"/>
        <w:jc w:val="center"/>
        <w:rPr>
          <w:i/>
          <w:noProof/>
          <w:color w:val="767070"/>
          <w:sz w:val="18"/>
          <w:lang w:val="pt-BR"/>
        </w:rPr>
      </w:pPr>
      <w:r w:rsidRPr="00B67D4E">
        <w:rPr>
          <w:i/>
          <w:noProof/>
          <w:color w:val="767070"/>
          <w:sz w:val="18"/>
          <w:lang w:val="pt-BR"/>
        </w:rPr>
        <w:t>Tabela</w:t>
      </w:r>
      <w:r w:rsidRPr="00B67D4E">
        <w:rPr>
          <w:i/>
          <w:noProof/>
          <w:color w:val="767070"/>
          <w:spacing w:val="-2"/>
          <w:sz w:val="18"/>
          <w:lang w:val="pt-BR"/>
        </w:rPr>
        <w:t xml:space="preserve"> </w:t>
      </w:r>
      <w:r w:rsidR="00551559" w:rsidRPr="00B67D4E">
        <w:rPr>
          <w:i/>
          <w:noProof/>
          <w:color w:val="767070"/>
          <w:sz w:val="18"/>
          <w:lang w:val="pt-BR"/>
        </w:rPr>
        <w:t>7</w:t>
      </w:r>
      <w:r w:rsidRPr="00B67D4E">
        <w:rPr>
          <w:i/>
          <w:noProof/>
          <w:color w:val="767070"/>
          <w:spacing w:val="-2"/>
          <w:sz w:val="18"/>
          <w:lang w:val="pt-BR"/>
        </w:rPr>
        <w:t xml:space="preserve"> </w:t>
      </w:r>
      <w:r w:rsidRPr="00B67D4E">
        <w:rPr>
          <w:i/>
          <w:noProof/>
          <w:color w:val="767070"/>
          <w:sz w:val="18"/>
          <w:lang w:val="pt-BR"/>
        </w:rPr>
        <w:t>–</w:t>
      </w:r>
      <w:r w:rsidRPr="00B67D4E">
        <w:rPr>
          <w:i/>
          <w:noProof/>
          <w:color w:val="767070"/>
          <w:spacing w:val="-4"/>
          <w:sz w:val="18"/>
          <w:lang w:val="pt-BR"/>
        </w:rPr>
        <w:t xml:space="preserve"> </w:t>
      </w:r>
      <w:r w:rsidRPr="00B67D4E">
        <w:rPr>
          <w:i/>
          <w:noProof/>
          <w:color w:val="767070"/>
          <w:sz w:val="18"/>
          <w:lang w:val="pt-BR"/>
        </w:rPr>
        <w:t>Indicadores</w:t>
      </w:r>
      <w:r w:rsidRPr="00B67D4E">
        <w:rPr>
          <w:i/>
          <w:noProof/>
          <w:color w:val="767070"/>
          <w:spacing w:val="-2"/>
          <w:sz w:val="18"/>
          <w:lang w:val="pt-BR"/>
        </w:rPr>
        <w:t xml:space="preserve"> </w:t>
      </w:r>
      <w:r w:rsidRPr="00B67D4E">
        <w:rPr>
          <w:i/>
          <w:noProof/>
          <w:color w:val="767070"/>
          <w:sz w:val="18"/>
          <w:lang w:val="pt-BR"/>
        </w:rPr>
        <w:t>processos</w:t>
      </w:r>
      <w:r w:rsidRPr="00B67D4E">
        <w:rPr>
          <w:i/>
          <w:noProof/>
          <w:color w:val="767070"/>
          <w:spacing w:val="-2"/>
          <w:sz w:val="18"/>
          <w:lang w:val="pt-BR"/>
        </w:rPr>
        <w:t xml:space="preserve"> </w:t>
      </w:r>
      <w:r w:rsidRPr="00B67D4E">
        <w:rPr>
          <w:i/>
          <w:noProof/>
          <w:color w:val="767070"/>
          <w:sz w:val="18"/>
          <w:lang w:val="pt-BR"/>
        </w:rPr>
        <w:t>(Planejamento Estratégico 2022-2026) (Fonte: CODPLA/CDC)</w:t>
      </w:r>
    </w:p>
    <w:p w14:paraId="2C5A47FD" w14:textId="77777777" w:rsidR="00795B0E" w:rsidRPr="00B67D4E" w:rsidRDefault="00795B0E" w:rsidP="00FF2360">
      <w:pPr>
        <w:spacing w:before="120" w:after="240" w:line="219" w:lineRule="exact"/>
        <w:ind w:left="221"/>
        <w:jc w:val="center"/>
        <w:rPr>
          <w:b/>
          <w:i/>
          <w:noProof/>
          <w:color w:val="FFFFFF" w:themeColor="background1"/>
          <w:sz w:val="18"/>
          <w:lang w:val="pt-BR"/>
        </w:rPr>
      </w:pPr>
    </w:p>
    <w:p w14:paraId="54CE6AB7" w14:textId="2A3E5875" w:rsidR="00FF2360" w:rsidRDefault="005C2710" w:rsidP="00FF2360">
      <w:pPr>
        <w:spacing w:before="120" w:after="120" w:line="360" w:lineRule="auto"/>
        <w:ind w:right="195"/>
        <w:jc w:val="both"/>
        <w:rPr>
          <w:noProof/>
          <w:color w:val="767070"/>
          <w:lang w:val="pt-BR"/>
        </w:rPr>
      </w:pPr>
      <w:r w:rsidRPr="00B67D4E">
        <w:rPr>
          <w:noProof/>
          <w:color w:val="767070"/>
          <w:lang w:val="pt-BR"/>
        </w:rPr>
        <w:t xml:space="preserve">Buscando promover o </w:t>
      </w:r>
      <w:r w:rsidRPr="00B67D4E">
        <w:rPr>
          <w:b/>
          <w:noProof/>
          <w:color w:val="767070"/>
          <w:lang w:val="pt-BR"/>
        </w:rPr>
        <w:t>aprendizado e o crescimento</w:t>
      </w:r>
      <w:r w:rsidRPr="00B67D4E">
        <w:rPr>
          <w:noProof/>
          <w:color w:val="767070"/>
          <w:lang w:val="pt-BR"/>
        </w:rPr>
        <w:t xml:space="preserve"> dos colaboradores, em 202</w:t>
      </w:r>
      <w:r w:rsidR="009408AF">
        <w:rPr>
          <w:noProof/>
          <w:color w:val="767070"/>
          <w:lang w:val="pt-BR"/>
        </w:rPr>
        <w:t>2</w:t>
      </w:r>
      <w:r w:rsidRPr="00B67D4E">
        <w:rPr>
          <w:noProof/>
          <w:color w:val="767070"/>
          <w:lang w:val="pt-BR"/>
        </w:rPr>
        <w:t xml:space="preserve"> a CDC concluiu 30</w:t>
      </w:r>
      <w:r w:rsidR="00FF2360" w:rsidRPr="00B67D4E">
        <w:rPr>
          <w:noProof/>
          <w:color w:val="767070"/>
          <w:lang w:val="pt-BR"/>
        </w:rPr>
        <w:t xml:space="preserve"> ações previstas no Programa de Integridade nos temas</w:t>
      </w:r>
      <w:r w:rsidRPr="00B67D4E">
        <w:rPr>
          <w:noProof/>
          <w:color w:val="767070"/>
          <w:lang w:val="pt-BR"/>
        </w:rPr>
        <w:t xml:space="preserve"> prevenção, detecção, investigação, correção e monitoramento, incluindo a aprovação da Política de Conflito de Interesses, elaboração da Cartilha Anticorrupção, padronização de processos de recebimento de denúncias, mapeamento de riscos à integridade e disponibilização no site da CDC de informações acerca do sistema de correição.</w:t>
      </w:r>
      <w:r w:rsidR="00FF2360" w:rsidRPr="00B67D4E">
        <w:rPr>
          <w:noProof/>
          <w:color w:val="767070"/>
          <w:lang w:val="pt-BR"/>
        </w:rPr>
        <w:t xml:space="preserve"> Com os treinamentos promovidos ao longo do ano, a CDC alcançou novo recorde de capacitação de seus funcionários, </w:t>
      </w:r>
      <w:r w:rsidRPr="00B67D4E">
        <w:rPr>
          <w:noProof/>
          <w:color w:val="767070"/>
          <w:lang w:val="pt-BR"/>
        </w:rPr>
        <w:t>chegando ao resultado médio de 99,2</w:t>
      </w:r>
      <w:r w:rsidR="00FF2360" w:rsidRPr="00B67D4E">
        <w:rPr>
          <w:noProof/>
          <w:color w:val="767070"/>
          <w:lang w:val="pt-BR"/>
        </w:rPr>
        <w:t xml:space="preserve"> horas </w:t>
      </w:r>
      <w:r w:rsidRPr="00B67D4E">
        <w:rPr>
          <w:noProof/>
          <w:color w:val="767070"/>
          <w:lang w:val="pt-BR"/>
        </w:rPr>
        <w:t xml:space="preserve">treinadas </w:t>
      </w:r>
      <w:r w:rsidR="00FF2360" w:rsidRPr="00B67D4E">
        <w:rPr>
          <w:noProof/>
          <w:color w:val="767070"/>
          <w:lang w:val="pt-BR"/>
        </w:rPr>
        <w:t>por</w:t>
      </w:r>
      <w:r w:rsidR="00FF2360" w:rsidRPr="00B67D4E">
        <w:rPr>
          <w:noProof/>
          <w:color w:val="767070"/>
          <w:spacing w:val="1"/>
          <w:lang w:val="pt-BR"/>
        </w:rPr>
        <w:t xml:space="preserve"> </w:t>
      </w:r>
      <w:r w:rsidR="00FF2360" w:rsidRPr="00B67D4E">
        <w:rPr>
          <w:noProof/>
          <w:color w:val="767070"/>
          <w:lang w:val="pt-BR"/>
        </w:rPr>
        <w:t>empregado</w:t>
      </w:r>
      <w:r w:rsidRPr="00B67D4E">
        <w:rPr>
          <w:noProof/>
          <w:color w:val="767070"/>
          <w:lang w:val="pt-BR"/>
        </w:rPr>
        <w:t xml:space="preserve">. </w:t>
      </w:r>
      <w:r w:rsidR="0000282E" w:rsidRPr="00B67D4E">
        <w:rPr>
          <w:noProof/>
          <w:color w:val="767070"/>
          <w:lang w:val="pt-BR"/>
        </w:rPr>
        <w:t>A evolução da execução do Programa de Treinamento pelos setores e a promoção de cursos obrigatórios como de Combate à Corrupção e Gestão da inovação no Setor Público, além do curso in company de Gestão e Fiscalização de Contratos que teve participação de 30 empregados, também contribuíram para o bom resultado, compatível com o de empresas de referência do setor portuário, como Porto de Santos e Porto do Açu.</w:t>
      </w:r>
      <w:r w:rsidR="00FF2360" w:rsidRPr="00B67D4E">
        <w:rPr>
          <w:noProof/>
          <w:color w:val="767070"/>
          <w:lang w:val="pt-BR"/>
        </w:rPr>
        <w:t xml:space="preserve"> </w:t>
      </w:r>
    </w:p>
    <w:p w14:paraId="34D44B0F" w14:textId="4EA25D8C" w:rsidR="00795B0E" w:rsidRDefault="00795B0E" w:rsidP="00FF2360">
      <w:pPr>
        <w:spacing w:before="120" w:after="120" w:line="360" w:lineRule="auto"/>
        <w:ind w:right="195"/>
        <w:jc w:val="both"/>
        <w:rPr>
          <w:noProof/>
          <w:color w:val="767070"/>
          <w:lang w:val="pt-BR"/>
        </w:rPr>
      </w:pPr>
    </w:p>
    <w:p w14:paraId="45EB9635" w14:textId="77460EC7" w:rsidR="00795B0E" w:rsidRDefault="00795B0E" w:rsidP="00FF2360">
      <w:pPr>
        <w:spacing w:before="120" w:after="120" w:line="360" w:lineRule="auto"/>
        <w:ind w:right="195"/>
        <w:jc w:val="both"/>
        <w:rPr>
          <w:noProof/>
          <w:color w:val="767070"/>
          <w:lang w:val="pt-BR"/>
        </w:rPr>
      </w:pPr>
    </w:p>
    <w:p w14:paraId="55B1DB4F" w14:textId="77777777" w:rsidR="00795B0E" w:rsidRPr="00B67D4E" w:rsidRDefault="00795B0E" w:rsidP="00FF2360">
      <w:pPr>
        <w:spacing w:before="120" w:after="120" w:line="360" w:lineRule="auto"/>
        <w:ind w:right="195"/>
        <w:jc w:val="both"/>
        <w:rPr>
          <w:noProof/>
          <w:color w:val="767070"/>
          <w:lang w:val="pt-BR"/>
        </w:rPr>
      </w:pPr>
    </w:p>
    <w:tbl>
      <w:tblPr>
        <w:tblW w:w="0" w:type="auto"/>
        <w:tblCellMar>
          <w:left w:w="70" w:type="dxa"/>
          <w:right w:w="70" w:type="dxa"/>
        </w:tblCellMar>
        <w:tblLook w:val="04A0" w:firstRow="1" w:lastRow="0" w:firstColumn="1" w:lastColumn="0" w:noHBand="0" w:noVBand="1"/>
      </w:tblPr>
      <w:tblGrid>
        <w:gridCol w:w="1649"/>
        <w:gridCol w:w="1906"/>
        <w:gridCol w:w="1393"/>
        <w:gridCol w:w="1034"/>
        <w:gridCol w:w="746"/>
        <w:gridCol w:w="584"/>
        <w:gridCol w:w="842"/>
        <w:gridCol w:w="756"/>
      </w:tblGrid>
      <w:tr w:rsidR="005C2710" w:rsidRPr="00B67D4E" w14:paraId="0BA4B7B4" w14:textId="77777777" w:rsidTr="006811D3">
        <w:trPr>
          <w:trHeight w:val="300"/>
        </w:trPr>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0DE0E41F"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lastRenderedPageBreak/>
              <w:t>INDICADOR</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079C337C"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OBJETIVO ESTRATÉGICO</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0E6FD4B2"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FÓRMULA</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noWrap/>
            <w:vAlign w:val="center"/>
            <w:hideMark/>
          </w:tcPr>
          <w:p w14:paraId="733F706D"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UN.</w:t>
            </w:r>
          </w:p>
        </w:tc>
        <w:tc>
          <w:tcPr>
            <w:tcW w:w="0" w:type="auto"/>
            <w:tcBorders>
              <w:top w:val="single" w:sz="8" w:space="0" w:color="F2F2F2"/>
              <w:left w:val="nil"/>
              <w:bottom w:val="nil"/>
              <w:right w:val="single" w:sz="8" w:space="0" w:color="F2F2F2"/>
            </w:tcBorders>
            <w:shd w:val="clear" w:color="000000" w:fill="203764"/>
            <w:noWrap/>
            <w:vAlign w:val="center"/>
            <w:hideMark/>
          </w:tcPr>
          <w:p w14:paraId="2F80975C"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w:t>
            </w:r>
          </w:p>
        </w:tc>
        <w:tc>
          <w:tcPr>
            <w:tcW w:w="0" w:type="auto"/>
            <w:tcBorders>
              <w:top w:val="single" w:sz="8" w:space="0" w:color="F2F2F2"/>
              <w:left w:val="nil"/>
              <w:bottom w:val="nil"/>
              <w:right w:val="single" w:sz="8" w:space="0" w:color="F2F2F2"/>
            </w:tcBorders>
            <w:shd w:val="clear" w:color="000000" w:fill="203764"/>
            <w:noWrap/>
            <w:vAlign w:val="center"/>
            <w:hideMark/>
          </w:tcPr>
          <w:p w14:paraId="733B714C"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META</w:t>
            </w:r>
          </w:p>
        </w:tc>
        <w:tc>
          <w:tcPr>
            <w:tcW w:w="0" w:type="auto"/>
            <w:vMerge w:val="restar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4A765862" w14:textId="70140CDE"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RESULT. 2022</w:t>
            </w:r>
          </w:p>
        </w:tc>
        <w:tc>
          <w:tcPr>
            <w:tcW w:w="0" w:type="auto"/>
            <w:tcBorders>
              <w:top w:val="single" w:sz="8" w:space="0" w:color="F2F2F2"/>
              <w:left w:val="nil"/>
              <w:bottom w:val="nil"/>
              <w:right w:val="single" w:sz="8" w:space="0" w:color="F2F2F2"/>
            </w:tcBorders>
            <w:shd w:val="clear" w:color="000000" w:fill="203764"/>
            <w:noWrap/>
            <w:vAlign w:val="center"/>
            <w:hideMark/>
          </w:tcPr>
          <w:p w14:paraId="39299778" w14:textId="77777777"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 META</w:t>
            </w:r>
          </w:p>
        </w:tc>
      </w:tr>
      <w:tr w:rsidR="005C2710" w:rsidRPr="00B67D4E" w14:paraId="6C05BEF5" w14:textId="77777777" w:rsidTr="006811D3">
        <w:trPr>
          <w:trHeight w:val="315"/>
        </w:trPr>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49283774" w14:textId="77777777" w:rsidR="005C2710" w:rsidRPr="00B67D4E" w:rsidRDefault="005C2710" w:rsidP="00FF2360">
            <w:pPr>
              <w:widowControl/>
              <w:autoSpaceDE/>
              <w:autoSpaceDN/>
              <w:rPr>
                <w:rFonts w:eastAsia="Times New Roman" w:cs="Times New Roman"/>
                <w:b/>
                <w:bCs/>
                <w:noProof/>
                <w:color w:val="FFFFFF"/>
                <w:sz w:val="18"/>
                <w:szCs w:val="18"/>
                <w:lang w:val="pt-BR" w:eastAsia="pt-BR"/>
              </w:rPr>
            </w:pP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26E4266C" w14:textId="77777777" w:rsidR="005C2710" w:rsidRPr="00B67D4E" w:rsidRDefault="005C2710" w:rsidP="00FF2360">
            <w:pPr>
              <w:widowControl/>
              <w:autoSpaceDE/>
              <w:autoSpaceDN/>
              <w:rPr>
                <w:rFonts w:eastAsia="Times New Roman" w:cs="Times New Roman"/>
                <w:b/>
                <w:bCs/>
                <w:noProof/>
                <w:color w:val="FFFFFF"/>
                <w:sz w:val="18"/>
                <w:szCs w:val="18"/>
                <w:lang w:val="pt-BR" w:eastAsia="pt-BR"/>
              </w:rPr>
            </w:pP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19A2C970" w14:textId="77777777" w:rsidR="005C2710" w:rsidRPr="00B67D4E" w:rsidRDefault="005C2710" w:rsidP="00FF2360">
            <w:pPr>
              <w:widowControl/>
              <w:autoSpaceDE/>
              <w:autoSpaceDN/>
              <w:rPr>
                <w:rFonts w:eastAsia="Times New Roman" w:cs="Times New Roman"/>
                <w:b/>
                <w:bCs/>
                <w:noProof/>
                <w:color w:val="FFFFFF"/>
                <w:sz w:val="18"/>
                <w:szCs w:val="18"/>
                <w:lang w:val="pt-BR" w:eastAsia="pt-BR"/>
              </w:rPr>
            </w:pP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15169D1D" w14:textId="77777777" w:rsidR="005C2710" w:rsidRPr="00B67D4E" w:rsidRDefault="005C271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5ECA4211" w14:textId="213501BC"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2021</w:t>
            </w:r>
          </w:p>
        </w:tc>
        <w:tc>
          <w:tcPr>
            <w:tcW w:w="0" w:type="auto"/>
            <w:tcBorders>
              <w:top w:val="nil"/>
              <w:left w:val="nil"/>
              <w:bottom w:val="single" w:sz="8" w:space="0" w:color="F2F2F2"/>
              <w:right w:val="single" w:sz="8" w:space="0" w:color="F2F2F2"/>
            </w:tcBorders>
            <w:shd w:val="clear" w:color="000000" w:fill="203764"/>
            <w:noWrap/>
            <w:vAlign w:val="center"/>
            <w:hideMark/>
          </w:tcPr>
          <w:p w14:paraId="10556D0E" w14:textId="7C4042EF"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c>
          <w:tcPr>
            <w:tcW w:w="0" w:type="auto"/>
            <w:vMerge/>
            <w:tcBorders>
              <w:top w:val="single" w:sz="8" w:space="0" w:color="F2F2F2"/>
              <w:left w:val="single" w:sz="8" w:space="0" w:color="F2F2F2"/>
              <w:bottom w:val="single" w:sz="8" w:space="0" w:color="F2F2F2"/>
              <w:right w:val="single" w:sz="8" w:space="0" w:color="F2F2F2"/>
            </w:tcBorders>
            <w:vAlign w:val="center"/>
            <w:hideMark/>
          </w:tcPr>
          <w:p w14:paraId="384574A0" w14:textId="77777777" w:rsidR="005C2710" w:rsidRPr="00B67D4E" w:rsidRDefault="005C2710" w:rsidP="00FF2360">
            <w:pPr>
              <w:widowControl/>
              <w:autoSpaceDE/>
              <w:autoSpaceDN/>
              <w:rPr>
                <w:rFonts w:eastAsia="Times New Roman" w:cs="Times New Roman"/>
                <w:b/>
                <w:bCs/>
                <w:noProof/>
                <w:color w:val="FFFFFF"/>
                <w:sz w:val="18"/>
                <w:szCs w:val="18"/>
                <w:lang w:val="pt-BR" w:eastAsia="pt-BR"/>
              </w:rPr>
            </w:pPr>
          </w:p>
        </w:tc>
        <w:tc>
          <w:tcPr>
            <w:tcW w:w="0" w:type="auto"/>
            <w:tcBorders>
              <w:top w:val="nil"/>
              <w:left w:val="nil"/>
              <w:bottom w:val="single" w:sz="8" w:space="0" w:color="F2F2F2"/>
              <w:right w:val="single" w:sz="8" w:space="0" w:color="F2F2F2"/>
            </w:tcBorders>
            <w:shd w:val="clear" w:color="000000" w:fill="203764"/>
            <w:noWrap/>
            <w:vAlign w:val="center"/>
            <w:hideMark/>
          </w:tcPr>
          <w:p w14:paraId="5B97DCFD" w14:textId="102797D5" w:rsidR="005C2710" w:rsidRPr="00B67D4E" w:rsidRDefault="005C2710" w:rsidP="00FF2360">
            <w:pPr>
              <w:widowControl/>
              <w:autoSpaceDE/>
              <w:autoSpaceDN/>
              <w:jc w:val="center"/>
              <w:rPr>
                <w:rFonts w:eastAsia="Times New Roman" w:cs="Times New Roman"/>
                <w:b/>
                <w:bCs/>
                <w:noProof/>
                <w:color w:val="FFFFFF"/>
                <w:sz w:val="18"/>
                <w:szCs w:val="18"/>
                <w:lang w:val="pt-BR" w:eastAsia="pt-BR"/>
              </w:rPr>
            </w:pPr>
            <w:r w:rsidRPr="00B67D4E">
              <w:rPr>
                <w:rFonts w:eastAsia="Times New Roman" w:cs="Times New Roman"/>
                <w:b/>
                <w:bCs/>
                <w:noProof/>
                <w:color w:val="FFFFFF"/>
                <w:sz w:val="18"/>
                <w:szCs w:val="18"/>
                <w:lang w:val="pt-BR" w:eastAsia="pt-BR"/>
              </w:rPr>
              <w:t>2022</w:t>
            </w:r>
          </w:p>
        </w:tc>
      </w:tr>
      <w:tr w:rsidR="005C2710" w:rsidRPr="00B67D4E" w14:paraId="349503D8" w14:textId="77777777" w:rsidTr="00F14AA0">
        <w:trPr>
          <w:trHeight w:val="714"/>
        </w:trPr>
        <w:tc>
          <w:tcPr>
            <w:tcW w:w="0" w:type="auto"/>
            <w:tcBorders>
              <w:top w:val="nil"/>
              <w:left w:val="nil"/>
              <w:bottom w:val="single" w:sz="8" w:space="0" w:color="F2F2F2"/>
              <w:right w:val="single" w:sz="8" w:space="0" w:color="F2F2F2"/>
            </w:tcBorders>
            <w:shd w:val="clear" w:color="000000" w:fill="BFBFBF"/>
            <w:vAlign w:val="center"/>
          </w:tcPr>
          <w:p w14:paraId="52BA4798" w14:textId="6442E6E7" w:rsidR="005C2710" w:rsidRPr="00B67D4E" w:rsidRDefault="005C2710" w:rsidP="005C271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Promoção de ações de fomento à cultura institucional</w:t>
            </w:r>
          </w:p>
        </w:tc>
        <w:tc>
          <w:tcPr>
            <w:tcW w:w="0" w:type="auto"/>
            <w:tcBorders>
              <w:top w:val="nil"/>
              <w:left w:val="nil"/>
              <w:bottom w:val="single" w:sz="8" w:space="0" w:color="F2F2F2"/>
              <w:right w:val="nil"/>
            </w:tcBorders>
            <w:shd w:val="clear" w:color="000000" w:fill="BFBFBF"/>
            <w:vAlign w:val="center"/>
          </w:tcPr>
          <w:p w14:paraId="4F5974D3" w14:textId="75A11018" w:rsidR="005C2710" w:rsidRPr="00B67D4E" w:rsidRDefault="005C2710" w:rsidP="005C271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Ter uma cultura orientada para a satisfação dos colaboradores</w:t>
            </w:r>
          </w:p>
        </w:tc>
        <w:tc>
          <w:tcPr>
            <w:tcW w:w="0" w:type="auto"/>
            <w:tcBorders>
              <w:top w:val="nil"/>
              <w:left w:val="single" w:sz="8" w:space="0" w:color="F2F2F2"/>
              <w:bottom w:val="single" w:sz="8" w:space="0" w:color="F2F2F2"/>
              <w:right w:val="single" w:sz="8" w:space="0" w:color="F2F2F2"/>
            </w:tcBorders>
            <w:shd w:val="clear" w:color="000000" w:fill="BFBFBF"/>
            <w:vAlign w:val="center"/>
          </w:tcPr>
          <w:p w14:paraId="35E39DFE" w14:textId="3EF3634D" w:rsidR="005C2710" w:rsidRPr="00B67D4E" w:rsidRDefault="005C2710" w:rsidP="005C271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Ações realizadas</w:t>
            </w:r>
          </w:p>
        </w:tc>
        <w:tc>
          <w:tcPr>
            <w:tcW w:w="0" w:type="auto"/>
            <w:tcBorders>
              <w:top w:val="nil"/>
              <w:left w:val="nil"/>
              <w:bottom w:val="single" w:sz="8" w:space="0" w:color="F2F2F2"/>
              <w:right w:val="single" w:sz="8" w:space="0" w:color="F2F2F2"/>
            </w:tcBorders>
            <w:shd w:val="clear" w:color="000000" w:fill="BFBFBF"/>
            <w:noWrap/>
            <w:vAlign w:val="center"/>
          </w:tcPr>
          <w:p w14:paraId="7830DCDB" w14:textId="1A35611C"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un.</w:t>
            </w:r>
          </w:p>
        </w:tc>
        <w:tc>
          <w:tcPr>
            <w:tcW w:w="0" w:type="auto"/>
            <w:tcBorders>
              <w:top w:val="nil"/>
              <w:left w:val="nil"/>
              <w:bottom w:val="single" w:sz="8" w:space="0" w:color="F2F2F2"/>
              <w:right w:val="single" w:sz="8" w:space="0" w:color="F2F2F2"/>
            </w:tcBorders>
            <w:shd w:val="clear" w:color="000000" w:fill="BFBFBF"/>
            <w:noWrap/>
            <w:vAlign w:val="center"/>
          </w:tcPr>
          <w:p w14:paraId="0595B79F" w14:textId="7C4BBA69"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24</w:t>
            </w:r>
          </w:p>
        </w:tc>
        <w:tc>
          <w:tcPr>
            <w:tcW w:w="0" w:type="auto"/>
            <w:tcBorders>
              <w:top w:val="nil"/>
              <w:left w:val="nil"/>
              <w:bottom w:val="single" w:sz="8" w:space="0" w:color="F2F2F2"/>
              <w:right w:val="single" w:sz="8" w:space="0" w:color="F2F2F2"/>
            </w:tcBorders>
            <w:shd w:val="clear" w:color="000000" w:fill="BFBFBF"/>
            <w:noWrap/>
            <w:vAlign w:val="center"/>
          </w:tcPr>
          <w:p w14:paraId="5BB1FE31" w14:textId="7AFDA352"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24</w:t>
            </w:r>
          </w:p>
        </w:tc>
        <w:tc>
          <w:tcPr>
            <w:tcW w:w="0" w:type="auto"/>
            <w:tcBorders>
              <w:top w:val="nil"/>
              <w:left w:val="nil"/>
              <w:bottom w:val="single" w:sz="8" w:space="0" w:color="F2F2F2"/>
              <w:right w:val="single" w:sz="8" w:space="0" w:color="F2F2F2"/>
            </w:tcBorders>
            <w:shd w:val="clear" w:color="000000" w:fill="BFBFBF"/>
            <w:noWrap/>
            <w:vAlign w:val="center"/>
          </w:tcPr>
          <w:p w14:paraId="567176D1" w14:textId="24528938"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30</w:t>
            </w:r>
          </w:p>
        </w:tc>
        <w:tc>
          <w:tcPr>
            <w:tcW w:w="0" w:type="auto"/>
            <w:tcBorders>
              <w:top w:val="nil"/>
              <w:left w:val="nil"/>
              <w:bottom w:val="single" w:sz="8" w:space="0" w:color="F2F2F2"/>
              <w:right w:val="single" w:sz="8" w:space="0" w:color="F2F2F2"/>
            </w:tcBorders>
            <w:shd w:val="clear" w:color="000000" w:fill="BFBFBF"/>
            <w:noWrap/>
            <w:vAlign w:val="center"/>
          </w:tcPr>
          <w:p w14:paraId="59E801AC" w14:textId="26888247" w:rsidR="005C2710" w:rsidRPr="00B67D4E" w:rsidRDefault="005C2710" w:rsidP="005C2710">
            <w:pPr>
              <w:widowControl/>
              <w:autoSpaceDE/>
              <w:autoSpaceDN/>
              <w:rPr>
                <w:rFonts w:ascii="Webdings" w:eastAsia="Times New Roman" w:hAnsi="Webdings"/>
                <w:noProof/>
                <w:color w:val="76923C" w:themeColor="accent3" w:themeShade="BF"/>
                <w:sz w:val="10"/>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cs="Times New Roman"/>
                <w:noProof/>
                <w:color w:val="000000"/>
                <w:sz w:val="16"/>
                <w:szCs w:val="16"/>
                <w:lang w:val="pt-BR" w:eastAsia="pt-BR"/>
              </w:rPr>
              <w:t xml:space="preserve"> 125%</w:t>
            </w:r>
          </w:p>
        </w:tc>
      </w:tr>
      <w:tr w:rsidR="005C2710" w:rsidRPr="00B67D4E" w14:paraId="3605E375" w14:textId="77777777" w:rsidTr="00F14AA0">
        <w:trPr>
          <w:trHeight w:val="824"/>
        </w:trPr>
        <w:tc>
          <w:tcPr>
            <w:tcW w:w="0" w:type="auto"/>
            <w:tcBorders>
              <w:top w:val="nil"/>
              <w:left w:val="nil"/>
              <w:bottom w:val="single" w:sz="8" w:space="0" w:color="F2F2F2"/>
              <w:right w:val="single" w:sz="8" w:space="0" w:color="F2F2F2"/>
            </w:tcBorders>
            <w:shd w:val="clear" w:color="000000" w:fill="BFBFBF"/>
            <w:vAlign w:val="center"/>
          </w:tcPr>
          <w:p w14:paraId="59F9BEFB" w14:textId="250C48C6" w:rsidR="005C2710" w:rsidRPr="00B67D4E" w:rsidRDefault="005C2710" w:rsidP="005C271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Horas de treinamento por funcionário</w:t>
            </w:r>
          </w:p>
        </w:tc>
        <w:tc>
          <w:tcPr>
            <w:tcW w:w="0" w:type="auto"/>
            <w:tcBorders>
              <w:top w:val="nil"/>
              <w:left w:val="nil"/>
              <w:bottom w:val="single" w:sz="8" w:space="0" w:color="F2F2F2"/>
              <w:right w:val="nil"/>
            </w:tcBorders>
            <w:shd w:val="clear" w:color="000000" w:fill="BFBFBF"/>
            <w:vAlign w:val="center"/>
          </w:tcPr>
          <w:p w14:paraId="5D2094A0" w14:textId="6350A3CD" w:rsidR="005C2710" w:rsidRPr="00B67D4E" w:rsidRDefault="005C2710" w:rsidP="005C2710">
            <w:pPr>
              <w:widowControl/>
              <w:autoSpaceDE/>
              <w:autoSpaceDN/>
              <w:rPr>
                <w:rFonts w:eastAsia="Times New Roman" w:cs="Times New Roman"/>
                <w:b/>
                <w:bCs/>
                <w:noProof/>
                <w:color w:val="000000"/>
                <w:sz w:val="16"/>
                <w:szCs w:val="16"/>
                <w:lang w:val="pt-BR" w:eastAsia="pt-BR"/>
              </w:rPr>
            </w:pPr>
            <w:r w:rsidRPr="00B67D4E">
              <w:rPr>
                <w:rFonts w:eastAsia="Times New Roman" w:cs="Times New Roman"/>
                <w:b/>
                <w:bCs/>
                <w:noProof/>
                <w:color w:val="000000"/>
                <w:sz w:val="16"/>
                <w:szCs w:val="16"/>
                <w:lang w:val="pt-BR" w:eastAsia="pt-BR"/>
              </w:rPr>
              <w:t>Desenvolver e reconhecer competências internas</w:t>
            </w:r>
          </w:p>
        </w:tc>
        <w:tc>
          <w:tcPr>
            <w:tcW w:w="0" w:type="auto"/>
            <w:tcBorders>
              <w:top w:val="nil"/>
              <w:left w:val="single" w:sz="8" w:space="0" w:color="F2F2F2"/>
              <w:bottom w:val="single" w:sz="8" w:space="0" w:color="F2F2F2"/>
              <w:right w:val="single" w:sz="8" w:space="0" w:color="F2F2F2"/>
            </w:tcBorders>
            <w:shd w:val="clear" w:color="000000" w:fill="BFBFBF"/>
            <w:vAlign w:val="center"/>
          </w:tcPr>
          <w:p w14:paraId="45F2981D" w14:textId="27A8E171" w:rsidR="005C2710" w:rsidRPr="00B67D4E" w:rsidRDefault="005C2710" w:rsidP="005C2710">
            <w:pPr>
              <w:widowControl/>
              <w:autoSpaceDE/>
              <w:autoSpaceDN/>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Horas de capacitação / n. de empregados</w:t>
            </w:r>
          </w:p>
        </w:tc>
        <w:tc>
          <w:tcPr>
            <w:tcW w:w="0" w:type="auto"/>
            <w:tcBorders>
              <w:top w:val="nil"/>
              <w:left w:val="nil"/>
              <w:bottom w:val="single" w:sz="8" w:space="0" w:color="F2F2F2"/>
              <w:right w:val="single" w:sz="8" w:space="0" w:color="F2F2F2"/>
            </w:tcBorders>
            <w:shd w:val="clear" w:color="000000" w:fill="BFBFBF"/>
            <w:noWrap/>
            <w:vAlign w:val="center"/>
          </w:tcPr>
          <w:p w14:paraId="06C27026" w14:textId="4A2025E1"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rFonts w:eastAsia="Times New Roman" w:cs="Times New Roman"/>
                <w:noProof/>
                <w:color w:val="000000"/>
                <w:sz w:val="16"/>
                <w:szCs w:val="16"/>
                <w:lang w:val="pt-BR" w:eastAsia="pt-BR"/>
              </w:rPr>
              <w:t>h/empregado</w:t>
            </w:r>
          </w:p>
        </w:tc>
        <w:tc>
          <w:tcPr>
            <w:tcW w:w="0" w:type="auto"/>
            <w:tcBorders>
              <w:top w:val="nil"/>
              <w:left w:val="nil"/>
              <w:bottom w:val="single" w:sz="8" w:space="0" w:color="F2F2F2"/>
              <w:right w:val="single" w:sz="8" w:space="0" w:color="F2F2F2"/>
            </w:tcBorders>
            <w:shd w:val="clear" w:color="000000" w:fill="BFBFBF"/>
            <w:noWrap/>
            <w:vAlign w:val="center"/>
          </w:tcPr>
          <w:p w14:paraId="6C550C96" w14:textId="153F47FB"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49,8</w:t>
            </w:r>
          </w:p>
        </w:tc>
        <w:tc>
          <w:tcPr>
            <w:tcW w:w="0" w:type="auto"/>
            <w:tcBorders>
              <w:top w:val="nil"/>
              <w:left w:val="nil"/>
              <w:bottom w:val="single" w:sz="8" w:space="0" w:color="F2F2F2"/>
              <w:right w:val="single" w:sz="8" w:space="0" w:color="F2F2F2"/>
            </w:tcBorders>
            <w:shd w:val="clear" w:color="000000" w:fill="BFBFBF"/>
            <w:noWrap/>
            <w:vAlign w:val="center"/>
          </w:tcPr>
          <w:p w14:paraId="15D0CBD5" w14:textId="2FF0F8E1"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70,0</w:t>
            </w:r>
          </w:p>
        </w:tc>
        <w:tc>
          <w:tcPr>
            <w:tcW w:w="0" w:type="auto"/>
            <w:tcBorders>
              <w:top w:val="nil"/>
              <w:left w:val="nil"/>
              <w:bottom w:val="single" w:sz="8" w:space="0" w:color="F2F2F2"/>
              <w:right w:val="single" w:sz="8" w:space="0" w:color="F2F2F2"/>
            </w:tcBorders>
            <w:shd w:val="clear" w:color="000000" w:fill="BFBFBF"/>
            <w:noWrap/>
            <w:vAlign w:val="center"/>
          </w:tcPr>
          <w:p w14:paraId="06286F3E" w14:textId="6F16C11F" w:rsidR="005C2710" w:rsidRPr="00B67D4E" w:rsidRDefault="005C2710" w:rsidP="005C2710">
            <w:pPr>
              <w:widowControl/>
              <w:autoSpaceDE/>
              <w:autoSpaceDN/>
              <w:jc w:val="center"/>
              <w:rPr>
                <w:rFonts w:eastAsia="Times New Roman" w:cs="Times New Roman"/>
                <w:noProof/>
                <w:color w:val="000000"/>
                <w:sz w:val="16"/>
                <w:szCs w:val="16"/>
                <w:lang w:val="pt-BR" w:eastAsia="pt-BR"/>
              </w:rPr>
            </w:pPr>
            <w:r w:rsidRPr="00B67D4E">
              <w:rPr>
                <w:noProof/>
                <w:color w:val="000000"/>
                <w:kern w:val="24"/>
                <w:sz w:val="16"/>
                <w:lang w:val="pt-BR"/>
              </w:rPr>
              <w:t>99,2</w:t>
            </w:r>
          </w:p>
        </w:tc>
        <w:tc>
          <w:tcPr>
            <w:tcW w:w="0" w:type="auto"/>
            <w:tcBorders>
              <w:top w:val="nil"/>
              <w:left w:val="nil"/>
              <w:bottom w:val="single" w:sz="8" w:space="0" w:color="F2F2F2"/>
              <w:right w:val="single" w:sz="8" w:space="0" w:color="F2F2F2"/>
            </w:tcBorders>
            <w:shd w:val="clear" w:color="000000" w:fill="BFBFBF"/>
            <w:noWrap/>
            <w:vAlign w:val="center"/>
          </w:tcPr>
          <w:p w14:paraId="58404E3A" w14:textId="5FD39257" w:rsidR="005C2710" w:rsidRPr="00B67D4E" w:rsidRDefault="005C2710" w:rsidP="005C2710">
            <w:pPr>
              <w:widowControl/>
              <w:autoSpaceDE/>
              <w:autoSpaceDN/>
              <w:rPr>
                <w:rFonts w:ascii="Webdings" w:eastAsia="Times New Roman" w:hAnsi="Webdings"/>
                <w:noProof/>
                <w:color w:val="C0504D" w:themeColor="accent2"/>
                <w:sz w:val="10"/>
                <w:szCs w:val="16"/>
                <w:lang w:val="pt-BR" w:eastAsia="pt-BR"/>
              </w:rPr>
            </w:pPr>
            <w:r w:rsidRPr="00B67D4E">
              <w:rPr>
                <w:rFonts w:ascii="Webdings" w:eastAsia="Times New Roman" w:hAnsi="Webdings"/>
                <w:noProof/>
                <w:color w:val="76923C" w:themeColor="accent3" w:themeShade="BF"/>
                <w:sz w:val="10"/>
                <w:szCs w:val="16"/>
                <w:lang w:val="pt-BR" w:eastAsia="pt-BR"/>
              </w:rPr>
              <w:t></w:t>
            </w:r>
            <w:r w:rsidRPr="00B67D4E">
              <w:rPr>
                <w:rFonts w:eastAsia="Times New Roman" w:cs="Times New Roman"/>
                <w:noProof/>
                <w:color w:val="000000"/>
                <w:sz w:val="16"/>
                <w:szCs w:val="16"/>
                <w:lang w:val="pt-BR" w:eastAsia="pt-BR"/>
              </w:rPr>
              <w:t xml:space="preserve"> 142%</w:t>
            </w:r>
          </w:p>
        </w:tc>
      </w:tr>
    </w:tbl>
    <w:p w14:paraId="5018147A" w14:textId="77777777" w:rsidR="005F279E" w:rsidRPr="00B67D4E" w:rsidRDefault="005F279E" w:rsidP="00FF2360">
      <w:pPr>
        <w:spacing w:before="23" w:line="219" w:lineRule="exact"/>
        <w:ind w:left="222"/>
        <w:rPr>
          <w:i/>
          <w:noProof/>
          <w:color w:val="767070"/>
          <w:sz w:val="18"/>
          <w:lang w:val="pt-BR"/>
        </w:rPr>
      </w:pPr>
    </w:p>
    <w:p w14:paraId="2CE0BD1E" w14:textId="66679C91" w:rsidR="00FF2360" w:rsidRPr="00B67D4E" w:rsidRDefault="00FF2360" w:rsidP="00FF2360">
      <w:pPr>
        <w:spacing w:before="23" w:line="219" w:lineRule="exact"/>
        <w:ind w:left="222"/>
        <w:rPr>
          <w:i/>
          <w:noProof/>
          <w:color w:val="767070"/>
          <w:sz w:val="18"/>
          <w:lang w:val="pt-BR"/>
        </w:rPr>
      </w:pPr>
      <w:r w:rsidRPr="00B67D4E">
        <w:rPr>
          <w:i/>
          <w:noProof/>
          <w:color w:val="767070"/>
          <w:sz w:val="18"/>
          <w:lang w:val="pt-BR"/>
        </w:rPr>
        <w:t>Tabela</w:t>
      </w:r>
      <w:r w:rsidRPr="00B67D4E">
        <w:rPr>
          <w:i/>
          <w:noProof/>
          <w:color w:val="767070"/>
          <w:spacing w:val="-2"/>
          <w:sz w:val="18"/>
          <w:lang w:val="pt-BR"/>
        </w:rPr>
        <w:t xml:space="preserve"> </w:t>
      </w:r>
      <w:r w:rsidR="00551559" w:rsidRPr="00B67D4E">
        <w:rPr>
          <w:i/>
          <w:noProof/>
          <w:color w:val="767070"/>
          <w:sz w:val="18"/>
          <w:lang w:val="pt-BR"/>
        </w:rPr>
        <w:t>8</w:t>
      </w:r>
      <w:r w:rsidRPr="00B67D4E">
        <w:rPr>
          <w:i/>
          <w:noProof/>
          <w:color w:val="767070"/>
          <w:spacing w:val="-2"/>
          <w:sz w:val="18"/>
          <w:lang w:val="pt-BR"/>
        </w:rPr>
        <w:t xml:space="preserve"> </w:t>
      </w:r>
      <w:r w:rsidRPr="00B67D4E">
        <w:rPr>
          <w:i/>
          <w:noProof/>
          <w:color w:val="767070"/>
          <w:sz w:val="18"/>
          <w:lang w:val="pt-BR"/>
        </w:rPr>
        <w:t>–</w:t>
      </w:r>
      <w:r w:rsidRPr="00B67D4E">
        <w:rPr>
          <w:i/>
          <w:noProof/>
          <w:color w:val="767070"/>
          <w:spacing w:val="-4"/>
          <w:sz w:val="18"/>
          <w:lang w:val="pt-BR"/>
        </w:rPr>
        <w:t xml:space="preserve"> </w:t>
      </w:r>
      <w:r w:rsidRPr="00B67D4E">
        <w:rPr>
          <w:i/>
          <w:noProof/>
          <w:color w:val="767070"/>
          <w:sz w:val="18"/>
          <w:lang w:val="pt-BR"/>
        </w:rPr>
        <w:t>Indicadores</w:t>
      </w:r>
      <w:r w:rsidRPr="00B67D4E">
        <w:rPr>
          <w:i/>
          <w:noProof/>
          <w:color w:val="767070"/>
          <w:spacing w:val="-2"/>
          <w:sz w:val="18"/>
          <w:lang w:val="pt-BR"/>
        </w:rPr>
        <w:t xml:space="preserve"> </w:t>
      </w:r>
      <w:r w:rsidRPr="00B67D4E">
        <w:rPr>
          <w:i/>
          <w:noProof/>
          <w:color w:val="767070"/>
          <w:sz w:val="18"/>
          <w:lang w:val="pt-BR"/>
        </w:rPr>
        <w:t>aprendizado</w:t>
      </w:r>
      <w:r w:rsidRPr="00B67D4E">
        <w:rPr>
          <w:i/>
          <w:noProof/>
          <w:color w:val="767070"/>
          <w:spacing w:val="-4"/>
          <w:sz w:val="18"/>
          <w:lang w:val="pt-BR"/>
        </w:rPr>
        <w:t xml:space="preserve"> </w:t>
      </w:r>
      <w:r w:rsidRPr="00B67D4E">
        <w:rPr>
          <w:i/>
          <w:noProof/>
          <w:color w:val="767070"/>
          <w:sz w:val="18"/>
          <w:lang w:val="pt-BR"/>
        </w:rPr>
        <w:t>e</w:t>
      </w:r>
      <w:r w:rsidRPr="00B67D4E">
        <w:rPr>
          <w:i/>
          <w:noProof/>
          <w:color w:val="767070"/>
          <w:spacing w:val="-3"/>
          <w:sz w:val="18"/>
          <w:lang w:val="pt-BR"/>
        </w:rPr>
        <w:t xml:space="preserve"> </w:t>
      </w:r>
      <w:r w:rsidRPr="00B67D4E">
        <w:rPr>
          <w:i/>
          <w:noProof/>
          <w:color w:val="767070"/>
          <w:sz w:val="18"/>
          <w:lang w:val="pt-BR"/>
        </w:rPr>
        <w:t>crescimento</w:t>
      </w:r>
      <w:r w:rsidRPr="00B67D4E">
        <w:rPr>
          <w:i/>
          <w:noProof/>
          <w:color w:val="767070"/>
          <w:spacing w:val="-2"/>
          <w:sz w:val="18"/>
          <w:lang w:val="pt-BR"/>
        </w:rPr>
        <w:t xml:space="preserve"> </w:t>
      </w:r>
      <w:r w:rsidRPr="00B67D4E">
        <w:rPr>
          <w:i/>
          <w:noProof/>
          <w:color w:val="767070"/>
          <w:sz w:val="18"/>
          <w:lang w:val="pt-BR"/>
        </w:rPr>
        <w:t>(Planejamento Estratégico 2022-2026) (Fonte: CODPLA/CDC)</w:t>
      </w:r>
    </w:p>
    <w:p w14:paraId="2FEE6502" w14:textId="77777777" w:rsidR="005F279E" w:rsidRPr="00B67D4E" w:rsidRDefault="005F279E" w:rsidP="00FF2360">
      <w:pPr>
        <w:spacing w:before="23" w:line="219" w:lineRule="exact"/>
        <w:ind w:left="222"/>
        <w:rPr>
          <w:i/>
          <w:noProof/>
          <w:sz w:val="18"/>
          <w:lang w:val="pt-BR"/>
        </w:rPr>
      </w:pPr>
    </w:p>
    <w:p w14:paraId="13728FA5" w14:textId="503B13CD" w:rsidR="00F14AA0" w:rsidRPr="00B67D4E" w:rsidRDefault="00FF2360" w:rsidP="00FF2360">
      <w:pPr>
        <w:spacing w:before="120" w:after="120" w:line="360" w:lineRule="auto"/>
        <w:ind w:right="195"/>
        <w:jc w:val="both"/>
        <w:rPr>
          <w:noProof/>
          <w:color w:val="767070"/>
          <w:lang w:val="pt-BR"/>
        </w:rPr>
      </w:pPr>
      <w:r w:rsidRPr="00B67D4E">
        <w:rPr>
          <w:noProof/>
          <w:color w:val="767070"/>
          <w:lang w:val="pt-BR"/>
        </w:rPr>
        <w:t>Visando o cumprimento de políticas públicas a CDC acompanhou o cumprimento das</w:t>
      </w:r>
      <w:r w:rsidRPr="00B67D4E">
        <w:rPr>
          <w:noProof/>
          <w:color w:val="767070"/>
          <w:spacing w:val="1"/>
          <w:lang w:val="pt-BR"/>
        </w:rPr>
        <w:t xml:space="preserve"> </w:t>
      </w:r>
      <w:r w:rsidRPr="00B67D4E">
        <w:rPr>
          <w:noProof/>
          <w:color w:val="767070"/>
          <w:lang w:val="pt-BR"/>
        </w:rPr>
        <w:t>met</w:t>
      </w:r>
      <w:r w:rsidR="00F14AA0" w:rsidRPr="00B67D4E">
        <w:rPr>
          <w:noProof/>
          <w:color w:val="767070"/>
          <w:lang w:val="pt-BR"/>
        </w:rPr>
        <w:t>as de gestão para Honorário Variável Mensal das Diretorias. No ano de 2022</w:t>
      </w:r>
      <w:r w:rsidRPr="00B67D4E">
        <w:rPr>
          <w:noProof/>
          <w:color w:val="767070"/>
          <w:spacing w:val="1"/>
          <w:lang w:val="pt-BR"/>
        </w:rPr>
        <w:t xml:space="preserve"> </w:t>
      </w:r>
      <w:r w:rsidRPr="00B67D4E">
        <w:rPr>
          <w:noProof/>
          <w:color w:val="767070"/>
          <w:lang w:val="pt-BR"/>
        </w:rPr>
        <w:t>a CDC atingiu a totalidade das</w:t>
      </w:r>
      <w:r w:rsidRPr="00B67D4E">
        <w:rPr>
          <w:noProof/>
          <w:color w:val="767070"/>
          <w:spacing w:val="1"/>
          <w:lang w:val="pt-BR"/>
        </w:rPr>
        <w:t xml:space="preserve"> </w:t>
      </w:r>
      <w:r w:rsidRPr="00B67D4E">
        <w:rPr>
          <w:noProof/>
          <w:color w:val="767070"/>
          <w:lang w:val="pt-BR"/>
        </w:rPr>
        <w:t>metas</w:t>
      </w:r>
      <w:r w:rsidRPr="00B67D4E">
        <w:rPr>
          <w:noProof/>
          <w:color w:val="767070"/>
          <w:spacing w:val="-1"/>
          <w:lang w:val="pt-BR"/>
        </w:rPr>
        <w:t xml:space="preserve"> </w:t>
      </w:r>
      <w:r w:rsidRPr="00B67D4E">
        <w:rPr>
          <w:noProof/>
          <w:color w:val="767070"/>
          <w:lang w:val="pt-BR"/>
        </w:rPr>
        <w:t>previstas</w:t>
      </w:r>
      <w:r w:rsidRPr="00B67D4E">
        <w:rPr>
          <w:noProof/>
          <w:color w:val="767070"/>
          <w:spacing w:val="-3"/>
          <w:lang w:val="pt-BR"/>
        </w:rPr>
        <w:t xml:space="preserve"> </w:t>
      </w:r>
      <w:r w:rsidR="00551559" w:rsidRPr="00B67D4E">
        <w:rPr>
          <w:noProof/>
          <w:color w:val="767070"/>
          <w:lang w:val="pt-BR"/>
        </w:rPr>
        <w:t>no HVM, conforme tabela</w:t>
      </w:r>
      <w:r w:rsidRPr="00B67D4E">
        <w:rPr>
          <w:noProof/>
          <w:color w:val="767070"/>
          <w:lang w:val="pt-BR"/>
        </w:rPr>
        <w:t xml:space="preserve"> abaixo. </w:t>
      </w:r>
    </w:p>
    <w:tbl>
      <w:tblPr>
        <w:tblW w:w="5000" w:type="pct"/>
        <w:tblCellMar>
          <w:left w:w="70" w:type="dxa"/>
          <w:right w:w="70" w:type="dxa"/>
        </w:tblCellMar>
        <w:tblLook w:val="04A0" w:firstRow="1" w:lastRow="0" w:firstColumn="1" w:lastColumn="0" w:noHBand="0" w:noVBand="1"/>
      </w:tblPr>
      <w:tblGrid>
        <w:gridCol w:w="5433"/>
        <w:gridCol w:w="864"/>
        <w:gridCol w:w="878"/>
        <w:gridCol w:w="878"/>
        <w:gridCol w:w="877"/>
      </w:tblGrid>
      <w:tr w:rsidR="00F14AA0" w:rsidRPr="00B67D4E" w14:paraId="5D033E95" w14:textId="77777777" w:rsidTr="00F14AA0">
        <w:trPr>
          <w:trHeight w:val="300"/>
        </w:trPr>
        <w:tc>
          <w:tcPr>
            <w:tcW w:w="3096" w:type="pct"/>
            <w:tcBorders>
              <w:top w:val="nil"/>
              <w:left w:val="nil"/>
              <w:bottom w:val="nil"/>
              <w:right w:val="nil"/>
            </w:tcBorders>
            <w:shd w:val="clear" w:color="auto" w:fill="auto"/>
            <w:vAlign w:val="center"/>
            <w:hideMark/>
          </w:tcPr>
          <w:p w14:paraId="319BB025" w14:textId="77777777" w:rsidR="00F14AA0" w:rsidRPr="00B67D4E" w:rsidRDefault="00F14AA0" w:rsidP="00F14AA0">
            <w:pPr>
              <w:widowControl/>
              <w:autoSpaceDE/>
              <w:autoSpaceDN/>
              <w:rPr>
                <w:rFonts w:ascii="Times New Roman" w:eastAsia="Times New Roman" w:hAnsi="Times New Roman" w:cs="Times New Roman"/>
                <w:noProof/>
                <w:sz w:val="24"/>
                <w:szCs w:val="24"/>
                <w:lang w:val="pt-BR" w:eastAsia="pt-BR"/>
              </w:rPr>
            </w:pPr>
          </w:p>
        </w:tc>
        <w:tc>
          <w:tcPr>
            <w:tcW w:w="1904" w:type="pct"/>
            <w:gridSpan w:val="4"/>
            <w:tcBorders>
              <w:top w:val="nil"/>
              <w:left w:val="nil"/>
              <w:bottom w:val="nil"/>
              <w:right w:val="nil"/>
            </w:tcBorders>
            <w:shd w:val="clear" w:color="000000" w:fill="44536A"/>
            <w:vAlign w:val="center"/>
            <w:hideMark/>
          </w:tcPr>
          <w:p w14:paraId="3CC141BA"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lang w:val="pt-BR" w:eastAsia="pt-BR"/>
              </w:rPr>
              <w:t>METAS DE GESTÃO HVM 2022</w:t>
            </w:r>
          </w:p>
        </w:tc>
      </w:tr>
      <w:tr w:rsidR="00F14AA0" w:rsidRPr="00B67D4E" w14:paraId="24221762" w14:textId="77777777" w:rsidTr="00F14AA0">
        <w:trPr>
          <w:trHeight w:val="300"/>
        </w:trPr>
        <w:tc>
          <w:tcPr>
            <w:tcW w:w="3096" w:type="pct"/>
            <w:tcBorders>
              <w:top w:val="nil"/>
              <w:left w:val="nil"/>
              <w:bottom w:val="nil"/>
              <w:right w:val="nil"/>
            </w:tcBorders>
            <w:shd w:val="clear" w:color="auto" w:fill="auto"/>
            <w:vAlign w:val="center"/>
            <w:hideMark/>
          </w:tcPr>
          <w:p w14:paraId="6084B4F1"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p>
        </w:tc>
        <w:tc>
          <w:tcPr>
            <w:tcW w:w="270" w:type="pct"/>
            <w:tcBorders>
              <w:top w:val="nil"/>
              <w:left w:val="nil"/>
              <w:bottom w:val="nil"/>
              <w:right w:val="single" w:sz="8" w:space="0" w:color="FFFFFF"/>
            </w:tcBorders>
            <w:shd w:val="clear" w:color="000000" w:fill="44536A"/>
            <w:vAlign w:val="center"/>
            <w:hideMark/>
          </w:tcPr>
          <w:p w14:paraId="5E1E6115"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lang w:val="pt-BR" w:eastAsia="pt-BR"/>
              </w:rPr>
              <w:t>1º Trimestre</w:t>
            </w:r>
          </w:p>
        </w:tc>
        <w:tc>
          <w:tcPr>
            <w:tcW w:w="545" w:type="pct"/>
            <w:tcBorders>
              <w:top w:val="nil"/>
              <w:left w:val="nil"/>
              <w:bottom w:val="nil"/>
              <w:right w:val="single" w:sz="8" w:space="0" w:color="FFFFFF"/>
            </w:tcBorders>
            <w:shd w:val="clear" w:color="000000" w:fill="44536A"/>
            <w:vAlign w:val="center"/>
            <w:hideMark/>
          </w:tcPr>
          <w:p w14:paraId="4E7F532C"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lang w:val="pt-BR" w:eastAsia="pt-BR"/>
              </w:rPr>
              <w:t>2º Trimestre</w:t>
            </w:r>
          </w:p>
        </w:tc>
        <w:tc>
          <w:tcPr>
            <w:tcW w:w="545" w:type="pct"/>
            <w:tcBorders>
              <w:top w:val="nil"/>
              <w:left w:val="nil"/>
              <w:bottom w:val="nil"/>
              <w:right w:val="single" w:sz="8" w:space="0" w:color="FFFFFF"/>
            </w:tcBorders>
            <w:shd w:val="clear" w:color="000000" w:fill="44536A"/>
            <w:vAlign w:val="center"/>
            <w:hideMark/>
          </w:tcPr>
          <w:p w14:paraId="05A69215"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lang w:val="pt-BR" w:eastAsia="pt-BR"/>
              </w:rPr>
              <w:t>3º Trimestre</w:t>
            </w:r>
          </w:p>
        </w:tc>
        <w:tc>
          <w:tcPr>
            <w:tcW w:w="545" w:type="pct"/>
            <w:tcBorders>
              <w:top w:val="nil"/>
              <w:left w:val="nil"/>
              <w:bottom w:val="nil"/>
              <w:right w:val="nil"/>
            </w:tcBorders>
            <w:shd w:val="clear" w:color="000000" w:fill="44536A"/>
            <w:vAlign w:val="center"/>
            <w:hideMark/>
          </w:tcPr>
          <w:p w14:paraId="623EF3F6" w14:textId="77777777" w:rsidR="00F14AA0" w:rsidRPr="00B67D4E" w:rsidRDefault="00F14AA0" w:rsidP="00F14AA0">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lang w:val="pt-BR" w:eastAsia="pt-BR"/>
              </w:rPr>
              <w:t>4º Trimestre</w:t>
            </w:r>
          </w:p>
        </w:tc>
      </w:tr>
      <w:tr w:rsidR="00F14AA0" w:rsidRPr="00B67D4E" w14:paraId="2A77FF31" w14:textId="77777777" w:rsidTr="00F14AA0">
        <w:trPr>
          <w:trHeight w:val="315"/>
        </w:trPr>
        <w:tc>
          <w:tcPr>
            <w:tcW w:w="3096" w:type="pct"/>
            <w:tcBorders>
              <w:top w:val="nil"/>
              <w:left w:val="single" w:sz="8" w:space="0" w:color="F1F1F1"/>
              <w:bottom w:val="single" w:sz="8" w:space="0" w:color="F1F1F1"/>
              <w:right w:val="single" w:sz="8" w:space="0" w:color="F1F1F1"/>
            </w:tcBorders>
            <w:shd w:val="clear" w:color="000000" w:fill="8496AF"/>
            <w:vAlign w:val="center"/>
            <w:hideMark/>
          </w:tcPr>
          <w:p w14:paraId="4AE7DD79"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Planejamento e Desenvolvimento Portuário</w:t>
            </w:r>
          </w:p>
        </w:tc>
        <w:tc>
          <w:tcPr>
            <w:tcW w:w="270" w:type="pct"/>
            <w:tcBorders>
              <w:top w:val="nil"/>
              <w:left w:val="nil"/>
              <w:bottom w:val="single" w:sz="8" w:space="0" w:color="F1F1F1"/>
              <w:right w:val="single" w:sz="8" w:space="0" w:color="F1F1F1"/>
            </w:tcBorders>
            <w:shd w:val="clear" w:color="000000" w:fill="BEBEBE"/>
            <w:vAlign w:val="center"/>
            <w:hideMark/>
          </w:tcPr>
          <w:p w14:paraId="3C2840C0"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48%</w:t>
            </w:r>
          </w:p>
        </w:tc>
        <w:tc>
          <w:tcPr>
            <w:tcW w:w="545" w:type="pct"/>
            <w:tcBorders>
              <w:top w:val="nil"/>
              <w:left w:val="nil"/>
              <w:bottom w:val="single" w:sz="8" w:space="0" w:color="F1F1F1"/>
              <w:right w:val="single" w:sz="8" w:space="0" w:color="F1F1F1"/>
            </w:tcBorders>
            <w:shd w:val="clear" w:color="000000" w:fill="BEBEBE"/>
            <w:vAlign w:val="center"/>
            <w:hideMark/>
          </w:tcPr>
          <w:p w14:paraId="6F48DEC3"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c>
          <w:tcPr>
            <w:tcW w:w="545" w:type="pct"/>
            <w:tcBorders>
              <w:top w:val="nil"/>
              <w:left w:val="nil"/>
              <w:bottom w:val="single" w:sz="8" w:space="0" w:color="F1F1F1"/>
              <w:right w:val="single" w:sz="8" w:space="0" w:color="F1F1F1"/>
            </w:tcBorders>
            <w:shd w:val="clear" w:color="000000" w:fill="BEBEBE"/>
            <w:vAlign w:val="center"/>
            <w:hideMark/>
          </w:tcPr>
          <w:p w14:paraId="5996D6F3"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c>
          <w:tcPr>
            <w:tcW w:w="545" w:type="pct"/>
            <w:tcBorders>
              <w:top w:val="nil"/>
              <w:left w:val="nil"/>
              <w:bottom w:val="single" w:sz="8" w:space="0" w:color="F1F1F1"/>
              <w:right w:val="single" w:sz="8" w:space="0" w:color="F1F1F1"/>
            </w:tcBorders>
            <w:shd w:val="clear" w:color="000000" w:fill="BEBEBE"/>
            <w:vAlign w:val="center"/>
            <w:hideMark/>
          </w:tcPr>
          <w:p w14:paraId="0AC108B7"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20%</w:t>
            </w:r>
          </w:p>
        </w:tc>
      </w:tr>
      <w:tr w:rsidR="00F14AA0" w:rsidRPr="00B67D4E" w14:paraId="75D5CCD7" w14:textId="77777777" w:rsidTr="00F14AA0">
        <w:trPr>
          <w:trHeight w:val="315"/>
        </w:trPr>
        <w:tc>
          <w:tcPr>
            <w:tcW w:w="3096" w:type="pct"/>
            <w:tcBorders>
              <w:top w:val="nil"/>
              <w:left w:val="single" w:sz="8" w:space="0" w:color="F1F1F1"/>
              <w:bottom w:val="single" w:sz="8" w:space="0" w:color="F1F1F1"/>
              <w:right w:val="single" w:sz="8" w:space="0" w:color="F1F1F1"/>
            </w:tcBorders>
            <w:shd w:val="clear" w:color="000000" w:fill="8496AF"/>
            <w:vAlign w:val="center"/>
            <w:hideMark/>
          </w:tcPr>
          <w:p w14:paraId="5885C2CE"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Gestão Logística e de Operações</w:t>
            </w:r>
          </w:p>
        </w:tc>
        <w:tc>
          <w:tcPr>
            <w:tcW w:w="270" w:type="pct"/>
            <w:tcBorders>
              <w:top w:val="nil"/>
              <w:left w:val="nil"/>
              <w:bottom w:val="single" w:sz="8" w:space="0" w:color="F1F1F1"/>
              <w:right w:val="single" w:sz="8" w:space="0" w:color="F1F1F1"/>
            </w:tcBorders>
            <w:shd w:val="clear" w:color="000000" w:fill="BEBEBE"/>
            <w:vAlign w:val="center"/>
            <w:hideMark/>
          </w:tcPr>
          <w:p w14:paraId="1E8F4808"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4%</w:t>
            </w:r>
          </w:p>
        </w:tc>
        <w:tc>
          <w:tcPr>
            <w:tcW w:w="545" w:type="pct"/>
            <w:tcBorders>
              <w:top w:val="nil"/>
              <w:left w:val="nil"/>
              <w:bottom w:val="single" w:sz="8" w:space="0" w:color="F1F1F1"/>
              <w:right w:val="single" w:sz="8" w:space="0" w:color="F1F1F1"/>
            </w:tcBorders>
            <w:shd w:val="clear" w:color="000000" w:fill="BEBEBE"/>
            <w:vAlign w:val="center"/>
            <w:hideMark/>
          </w:tcPr>
          <w:p w14:paraId="79CB23A9"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w:t>
            </w:r>
          </w:p>
        </w:tc>
        <w:tc>
          <w:tcPr>
            <w:tcW w:w="545" w:type="pct"/>
            <w:tcBorders>
              <w:top w:val="nil"/>
              <w:left w:val="nil"/>
              <w:bottom w:val="single" w:sz="8" w:space="0" w:color="F1F1F1"/>
              <w:right w:val="single" w:sz="8" w:space="0" w:color="F1F1F1"/>
            </w:tcBorders>
            <w:shd w:val="clear" w:color="000000" w:fill="BEBEBE"/>
            <w:vAlign w:val="center"/>
            <w:hideMark/>
          </w:tcPr>
          <w:p w14:paraId="0123F28D"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15%</w:t>
            </w:r>
          </w:p>
        </w:tc>
        <w:tc>
          <w:tcPr>
            <w:tcW w:w="545" w:type="pct"/>
            <w:tcBorders>
              <w:top w:val="nil"/>
              <w:left w:val="nil"/>
              <w:bottom w:val="single" w:sz="8" w:space="0" w:color="F1F1F1"/>
              <w:right w:val="single" w:sz="8" w:space="0" w:color="F1F1F1"/>
            </w:tcBorders>
            <w:shd w:val="clear" w:color="000000" w:fill="BEBEBE"/>
            <w:vAlign w:val="center"/>
            <w:hideMark/>
          </w:tcPr>
          <w:p w14:paraId="5B1CAAEA"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r>
      <w:tr w:rsidR="00F14AA0" w:rsidRPr="00B67D4E" w14:paraId="20DA66D1" w14:textId="77777777" w:rsidTr="00F14AA0">
        <w:trPr>
          <w:trHeight w:val="315"/>
        </w:trPr>
        <w:tc>
          <w:tcPr>
            <w:tcW w:w="3096" w:type="pct"/>
            <w:tcBorders>
              <w:top w:val="nil"/>
              <w:left w:val="single" w:sz="8" w:space="0" w:color="F1F1F1"/>
              <w:bottom w:val="single" w:sz="8" w:space="0" w:color="F1F1F1"/>
              <w:right w:val="single" w:sz="8" w:space="0" w:color="F1F1F1"/>
            </w:tcBorders>
            <w:shd w:val="clear" w:color="000000" w:fill="8496AF"/>
            <w:vAlign w:val="center"/>
            <w:hideMark/>
          </w:tcPr>
          <w:p w14:paraId="262046BF"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Gestão Patrimonial</w:t>
            </w:r>
          </w:p>
        </w:tc>
        <w:tc>
          <w:tcPr>
            <w:tcW w:w="270" w:type="pct"/>
            <w:tcBorders>
              <w:top w:val="nil"/>
              <w:left w:val="nil"/>
              <w:bottom w:val="single" w:sz="8" w:space="0" w:color="F1F1F1"/>
              <w:right w:val="single" w:sz="8" w:space="0" w:color="F1F1F1"/>
            </w:tcBorders>
            <w:shd w:val="clear" w:color="000000" w:fill="BEBEBE"/>
            <w:vAlign w:val="center"/>
            <w:hideMark/>
          </w:tcPr>
          <w:p w14:paraId="3F46E3EE"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30%</w:t>
            </w:r>
          </w:p>
        </w:tc>
        <w:tc>
          <w:tcPr>
            <w:tcW w:w="545" w:type="pct"/>
            <w:tcBorders>
              <w:top w:val="nil"/>
              <w:left w:val="nil"/>
              <w:bottom w:val="single" w:sz="8" w:space="0" w:color="F1F1F1"/>
              <w:right w:val="single" w:sz="8" w:space="0" w:color="F1F1F1"/>
            </w:tcBorders>
            <w:shd w:val="clear" w:color="000000" w:fill="BEBEBE"/>
            <w:vAlign w:val="center"/>
            <w:hideMark/>
          </w:tcPr>
          <w:p w14:paraId="1DA2F36F"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45%</w:t>
            </w:r>
          </w:p>
        </w:tc>
        <w:tc>
          <w:tcPr>
            <w:tcW w:w="545" w:type="pct"/>
            <w:tcBorders>
              <w:top w:val="nil"/>
              <w:left w:val="nil"/>
              <w:bottom w:val="single" w:sz="8" w:space="0" w:color="F1F1F1"/>
              <w:right w:val="single" w:sz="8" w:space="0" w:color="F1F1F1"/>
            </w:tcBorders>
            <w:shd w:val="clear" w:color="000000" w:fill="BEBEBE"/>
            <w:vAlign w:val="center"/>
            <w:hideMark/>
          </w:tcPr>
          <w:p w14:paraId="0F61B83A"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75%</w:t>
            </w:r>
          </w:p>
        </w:tc>
        <w:tc>
          <w:tcPr>
            <w:tcW w:w="545" w:type="pct"/>
            <w:tcBorders>
              <w:top w:val="nil"/>
              <w:left w:val="nil"/>
              <w:bottom w:val="single" w:sz="8" w:space="0" w:color="F1F1F1"/>
              <w:right w:val="single" w:sz="8" w:space="0" w:color="F1F1F1"/>
            </w:tcBorders>
            <w:shd w:val="clear" w:color="000000" w:fill="BEBEBE"/>
            <w:vAlign w:val="center"/>
            <w:hideMark/>
          </w:tcPr>
          <w:p w14:paraId="32E546D0"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70%</w:t>
            </w:r>
          </w:p>
        </w:tc>
      </w:tr>
      <w:tr w:rsidR="00F14AA0" w:rsidRPr="00B67D4E" w14:paraId="251D338F" w14:textId="77777777" w:rsidTr="00F14AA0">
        <w:trPr>
          <w:trHeight w:val="315"/>
        </w:trPr>
        <w:tc>
          <w:tcPr>
            <w:tcW w:w="3096" w:type="pct"/>
            <w:tcBorders>
              <w:top w:val="nil"/>
              <w:left w:val="single" w:sz="8" w:space="0" w:color="F1F1F1"/>
              <w:bottom w:val="single" w:sz="8" w:space="0" w:color="F1F1F1"/>
              <w:right w:val="single" w:sz="8" w:space="0" w:color="F1F1F1"/>
            </w:tcBorders>
            <w:shd w:val="clear" w:color="000000" w:fill="8496AF"/>
            <w:vAlign w:val="center"/>
            <w:hideMark/>
          </w:tcPr>
          <w:p w14:paraId="75A71DD0"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Sustentabilidade Econômica-Financeira</w:t>
            </w:r>
          </w:p>
        </w:tc>
        <w:tc>
          <w:tcPr>
            <w:tcW w:w="270" w:type="pct"/>
            <w:tcBorders>
              <w:top w:val="nil"/>
              <w:left w:val="nil"/>
              <w:bottom w:val="single" w:sz="8" w:space="0" w:color="F1F1F1"/>
              <w:right w:val="single" w:sz="8" w:space="0" w:color="F1F1F1"/>
            </w:tcBorders>
            <w:shd w:val="clear" w:color="000000" w:fill="BEBEBE"/>
            <w:vAlign w:val="center"/>
            <w:hideMark/>
          </w:tcPr>
          <w:p w14:paraId="272FB61E"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2%</w:t>
            </w:r>
          </w:p>
        </w:tc>
        <w:tc>
          <w:tcPr>
            <w:tcW w:w="545" w:type="pct"/>
            <w:tcBorders>
              <w:top w:val="nil"/>
              <w:left w:val="nil"/>
              <w:bottom w:val="single" w:sz="8" w:space="0" w:color="F1F1F1"/>
              <w:right w:val="single" w:sz="8" w:space="0" w:color="F1F1F1"/>
            </w:tcBorders>
            <w:shd w:val="clear" w:color="000000" w:fill="BEBEBE"/>
            <w:vAlign w:val="center"/>
            <w:hideMark/>
          </w:tcPr>
          <w:p w14:paraId="6C6A529F"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15%</w:t>
            </w:r>
          </w:p>
        </w:tc>
        <w:tc>
          <w:tcPr>
            <w:tcW w:w="545" w:type="pct"/>
            <w:tcBorders>
              <w:top w:val="nil"/>
              <w:left w:val="nil"/>
              <w:bottom w:val="single" w:sz="8" w:space="0" w:color="F1F1F1"/>
              <w:right w:val="single" w:sz="8" w:space="0" w:color="F1F1F1"/>
            </w:tcBorders>
            <w:shd w:val="clear" w:color="000000" w:fill="BEBEBE"/>
            <w:vAlign w:val="center"/>
            <w:hideMark/>
          </w:tcPr>
          <w:p w14:paraId="45F080AB"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w:t>
            </w:r>
          </w:p>
        </w:tc>
        <w:tc>
          <w:tcPr>
            <w:tcW w:w="545" w:type="pct"/>
            <w:tcBorders>
              <w:top w:val="nil"/>
              <w:left w:val="nil"/>
              <w:bottom w:val="single" w:sz="8" w:space="0" w:color="F1F1F1"/>
              <w:right w:val="single" w:sz="8" w:space="0" w:color="F1F1F1"/>
            </w:tcBorders>
            <w:shd w:val="clear" w:color="000000" w:fill="BEBEBE"/>
            <w:vAlign w:val="center"/>
            <w:hideMark/>
          </w:tcPr>
          <w:p w14:paraId="3684F0F8"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w:t>
            </w:r>
          </w:p>
        </w:tc>
      </w:tr>
      <w:tr w:rsidR="00F14AA0" w:rsidRPr="00B67D4E" w14:paraId="0DA289D1" w14:textId="77777777" w:rsidTr="00F14AA0">
        <w:trPr>
          <w:trHeight w:val="315"/>
        </w:trPr>
        <w:tc>
          <w:tcPr>
            <w:tcW w:w="3096" w:type="pct"/>
            <w:tcBorders>
              <w:top w:val="nil"/>
              <w:left w:val="single" w:sz="8" w:space="0" w:color="F1F1F1"/>
              <w:bottom w:val="single" w:sz="8" w:space="0" w:color="F1F1F1"/>
              <w:right w:val="single" w:sz="8" w:space="0" w:color="F1F1F1"/>
            </w:tcBorders>
            <w:shd w:val="clear" w:color="000000" w:fill="8496AF"/>
            <w:vAlign w:val="center"/>
            <w:hideMark/>
          </w:tcPr>
          <w:p w14:paraId="6C4FCA24"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Gestão Administrativa e de Pessoas</w:t>
            </w:r>
          </w:p>
        </w:tc>
        <w:tc>
          <w:tcPr>
            <w:tcW w:w="270" w:type="pct"/>
            <w:tcBorders>
              <w:top w:val="nil"/>
              <w:left w:val="nil"/>
              <w:bottom w:val="single" w:sz="8" w:space="0" w:color="F1F1F1"/>
              <w:right w:val="single" w:sz="8" w:space="0" w:color="F1F1F1"/>
            </w:tcBorders>
            <w:shd w:val="clear" w:color="000000" w:fill="BEBEBE"/>
            <w:vAlign w:val="center"/>
            <w:hideMark/>
          </w:tcPr>
          <w:p w14:paraId="4C0AB513"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12%</w:t>
            </w:r>
          </w:p>
        </w:tc>
        <w:tc>
          <w:tcPr>
            <w:tcW w:w="545" w:type="pct"/>
            <w:tcBorders>
              <w:top w:val="nil"/>
              <w:left w:val="nil"/>
              <w:bottom w:val="single" w:sz="8" w:space="0" w:color="F1F1F1"/>
              <w:right w:val="single" w:sz="8" w:space="0" w:color="F1F1F1"/>
            </w:tcBorders>
            <w:shd w:val="clear" w:color="000000" w:fill="BEBEBE"/>
            <w:vAlign w:val="center"/>
            <w:hideMark/>
          </w:tcPr>
          <w:p w14:paraId="51D16641"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30%</w:t>
            </w:r>
          </w:p>
        </w:tc>
        <w:tc>
          <w:tcPr>
            <w:tcW w:w="545" w:type="pct"/>
            <w:tcBorders>
              <w:top w:val="nil"/>
              <w:left w:val="nil"/>
              <w:bottom w:val="single" w:sz="8" w:space="0" w:color="F1F1F1"/>
              <w:right w:val="single" w:sz="8" w:space="0" w:color="F1F1F1"/>
            </w:tcBorders>
            <w:shd w:val="clear" w:color="000000" w:fill="BEBEBE"/>
            <w:vAlign w:val="center"/>
            <w:hideMark/>
          </w:tcPr>
          <w:p w14:paraId="694CA8F9"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c>
          <w:tcPr>
            <w:tcW w:w="545" w:type="pct"/>
            <w:tcBorders>
              <w:top w:val="nil"/>
              <w:left w:val="nil"/>
              <w:bottom w:val="single" w:sz="8" w:space="0" w:color="F1F1F1"/>
              <w:right w:val="single" w:sz="8" w:space="0" w:color="F1F1F1"/>
            </w:tcBorders>
            <w:shd w:val="clear" w:color="000000" w:fill="BEBEBE"/>
            <w:vAlign w:val="center"/>
            <w:hideMark/>
          </w:tcPr>
          <w:p w14:paraId="3CFB3EBC"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r>
      <w:tr w:rsidR="00F14AA0" w:rsidRPr="00B67D4E" w14:paraId="4B814CC4" w14:textId="77777777" w:rsidTr="00F14AA0">
        <w:trPr>
          <w:trHeight w:val="315"/>
        </w:trPr>
        <w:tc>
          <w:tcPr>
            <w:tcW w:w="3096" w:type="pct"/>
            <w:tcBorders>
              <w:top w:val="nil"/>
              <w:left w:val="single" w:sz="8" w:space="0" w:color="F1F1F1"/>
              <w:bottom w:val="nil"/>
              <w:right w:val="single" w:sz="8" w:space="0" w:color="F1F1F1"/>
            </w:tcBorders>
            <w:shd w:val="clear" w:color="000000" w:fill="8496AF"/>
            <w:vAlign w:val="center"/>
            <w:hideMark/>
          </w:tcPr>
          <w:p w14:paraId="2F8DD066"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Sustentabilidade Ambiental   e   Integraçãocom a Comunidade</w:t>
            </w:r>
          </w:p>
        </w:tc>
        <w:tc>
          <w:tcPr>
            <w:tcW w:w="270" w:type="pct"/>
            <w:tcBorders>
              <w:top w:val="nil"/>
              <w:left w:val="nil"/>
              <w:bottom w:val="single" w:sz="8" w:space="0" w:color="F1F1F1"/>
              <w:right w:val="single" w:sz="8" w:space="0" w:color="F1F1F1"/>
            </w:tcBorders>
            <w:shd w:val="clear" w:color="000000" w:fill="BEBEBE"/>
            <w:vAlign w:val="center"/>
            <w:hideMark/>
          </w:tcPr>
          <w:p w14:paraId="6E8098BE"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4%</w:t>
            </w:r>
          </w:p>
        </w:tc>
        <w:tc>
          <w:tcPr>
            <w:tcW w:w="545" w:type="pct"/>
            <w:tcBorders>
              <w:top w:val="nil"/>
              <w:left w:val="nil"/>
              <w:bottom w:val="single" w:sz="8" w:space="0" w:color="F1F1F1"/>
              <w:right w:val="single" w:sz="8" w:space="0" w:color="F1F1F1"/>
            </w:tcBorders>
            <w:shd w:val="clear" w:color="000000" w:fill="BEBEBE"/>
            <w:vAlign w:val="center"/>
            <w:hideMark/>
          </w:tcPr>
          <w:p w14:paraId="567099FF"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c>
          <w:tcPr>
            <w:tcW w:w="545" w:type="pct"/>
            <w:tcBorders>
              <w:top w:val="nil"/>
              <w:left w:val="nil"/>
              <w:bottom w:val="single" w:sz="8" w:space="0" w:color="F1F1F1"/>
              <w:right w:val="single" w:sz="8" w:space="0" w:color="F1F1F1"/>
            </w:tcBorders>
            <w:shd w:val="clear" w:color="000000" w:fill="BEBEBE"/>
            <w:vAlign w:val="center"/>
            <w:hideMark/>
          </w:tcPr>
          <w:p w14:paraId="38D0B7E9"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szCs w:val="18"/>
                <w:lang w:val="pt-BR" w:eastAsia="pt-BR"/>
              </w:rPr>
              <w:t>-</w:t>
            </w:r>
          </w:p>
        </w:tc>
        <w:tc>
          <w:tcPr>
            <w:tcW w:w="545" w:type="pct"/>
            <w:tcBorders>
              <w:top w:val="nil"/>
              <w:left w:val="nil"/>
              <w:bottom w:val="single" w:sz="8" w:space="0" w:color="F1F1F1"/>
              <w:right w:val="single" w:sz="8" w:space="0" w:color="F1F1F1"/>
            </w:tcBorders>
            <w:shd w:val="clear" w:color="000000" w:fill="BEBEBE"/>
            <w:vAlign w:val="center"/>
            <w:hideMark/>
          </w:tcPr>
          <w:p w14:paraId="3A2C2B2E"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w:t>
            </w:r>
          </w:p>
        </w:tc>
      </w:tr>
      <w:tr w:rsidR="00F14AA0" w:rsidRPr="00B67D4E" w14:paraId="6B90986A" w14:textId="77777777" w:rsidTr="00F14AA0">
        <w:trPr>
          <w:trHeight w:val="315"/>
        </w:trPr>
        <w:tc>
          <w:tcPr>
            <w:tcW w:w="3096" w:type="pct"/>
            <w:tcBorders>
              <w:top w:val="single" w:sz="8" w:space="0" w:color="F1F1F1"/>
              <w:left w:val="single" w:sz="8" w:space="0" w:color="F1F1F1"/>
              <w:bottom w:val="nil"/>
              <w:right w:val="single" w:sz="8" w:space="0" w:color="F1F1F1"/>
            </w:tcBorders>
            <w:shd w:val="clear" w:color="000000" w:fill="8496AF"/>
            <w:vAlign w:val="center"/>
            <w:hideMark/>
          </w:tcPr>
          <w:p w14:paraId="3A6AD8DD" w14:textId="77777777" w:rsidR="00F14AA0" w:rsidRPr="00B67D4E" w:rsidRDefault="00F14AA0" w:rsidP="00F14AA0">
            <w:pPr>
              <w:widowControl/>
              <w:autoSpaceDE/>
              <w:autoSpaceDN/>
              <w:rPr>
                <w:rFonts w:eastAsia="Times New Roman"/>
                <w:b/>
                <w:bCs/>
                <w:noProof/>
                <w:color w:val="FFFFFF"/>
                <w:sz w:val="20"/>
                <w:szCs w:val="20"/>
                <w:lang w:val="pt-BR" w:eastAsia="pt-BR"/>
              </w:rPr>
            </w:pPr>
            <w:r w:rsidRPr="00B67D4E">
              <w:rPr>
                <w:rFonts w:eastAsia="Times New Roman"/>
                <w:b/>
                <w:bCs/>
                <w:noProof/>
                <w:color w:val="FFFFFF"/>
                <w:sz w:val="20"/>
                <w:lang w:val="pt-BR" w:eastAsia="pt-BR"/>
              </w:rPr>
              <w:t>Total</w:t>
            </w:r>
          </w:p>
        </w:tc>
        <w:tc>
          <w:tcPr>
            <w:tcW w:w="270" w:type="pct"/>
            <w:tcBorders>
              <w:top w:val="nil"/>
              <w:left w:val="nil"/>
              <w:bottom w:val="single" w:sz="8" w:space="0" w:color="F1F1F1"/>
              <w:right w:val="single" w:sz="8" w:space="0" w:color="F1F1F1"/>
            </w:tcBorders>
            <w:shd w:val="clear" w:color="000000" w:fill="BEBEBE"/>
            <w:vAlign w:val="center"/>
            <w:hideMark/>
          </w:tcPr>
          <w:p w14:paraId="300E7213"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100%</w:t>
            </w:r>
          </w:p>
        </w:tc>
        <w:tc>
          <w:tcPr>
            <w:tcW w:w="545" w:type="pct"/>
            <w:tcBorders>
              <w:top w:val="nil"/>
              <w:left w:val="nil"/>
              <w:bottom w:val="single" w:sz="8" w:space="0" w:color="F1F1F1"/>
              <w:right w:val="single" w:sz="8" w:space="0" w:color="F1F1F1"/>
            </w:tcBorders>
            <w:shd w:val="clear" w:color="000000" w:fill="BEBEBE"/>
            <w:vAlign w:val="center"/>
            <w:hideMark/>
          </w:tcPr>
          <w:p w14:paraId="353B09EF"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100%</w:t>
            </w:r>
          </w:p>
        </w:tc>
        <w:tc>
          <w:tcPr>
            <w:tcW w:w="545" w:type="pct"/>
            <w:tcBorders>
              <w:top w:val="nil"/>
              <w:left w:val="nil"/>
              <w:bottom w:val="single" w:sz="8" w:space="0" w:color="F1F1F1"/>
              <w:right w:val="single" w:sz="8" w:space="0" w:color="F1F1F1"/>
            </w:tcBorders>
            <w:shd w:val="clear" w:color="000000" w:fill="BEBEBE"/>
            <w:vAlign w:val="center"/>
            <w:hideMark/>
          </w:tcPr>
          <w:p w14:paraId="34F8F728"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100%</w:t>
            </w:r>
          </w:p>
        </w:tc>
        <w:tc>
          <w:tcPr>
            <w:tcW w:w="545" w:type="pct"/>
            <w:tcBorders>
              <w:top w:val="nil"/>
              <w:left w:val="nil"/>
              <w:bottom w:val="single" w:sz="8" w:space="0" w:color="F1F1F1"/>
              <w:right w:val="single" w:sz="8" w:space="0" w:color="F1F1F1"/>
            </w:tcBorders>
            <w:shd w:val="clear" w:color="000000" w:fill="BEBEBE"/>
            <w:vAlign w:val="center"/>
            <w:hideMark/>
          </w:tcPr>
          <w:p w14:paraId="4E2E917F" w14:textId="77777777" w:rsidR="00F14AA0" w:rsidRPr="00B67D4E" w:rsidRDefault="00F14AA0" w:rsidP="00F14AA0">
            <w:pPr>
              <w:widowControl/>
              <w:autoSpaceDE/>
              <w:autoSpaceDN/>
              <w:jc w:val="center"/>
              <w:rPr>
                <w:rFonts w:eastAsia="Times New Roman"/>
                <w:noProof/>
                <w:color w:val="767070"/>
                <w:sz w:val="18"/>
                <w:szCs w:val="18"/>
                <w:lang w:val="pt-BR" w:eastAsia="pt-BR"/>
              </w:rPr>
            </w:pPr>
            <w:r w:rsidRPr="00B67D4E">
              <w:rPr>
                <w:rFonts w:eastAsia="Times New Roman"/>
                <w:noProof/>
                <w:color w:val="767070"/>
                <w:sz w:val="18"/>
                <w:lang w:val="pt-BR" w:eastAsia="pt-BR"/>
              </w:rPr>
              <w:t>100%</w:t>
            </w:r>
          </w:p>
        </w:tc>
      </w:tr>
    </w:tbl>
    <w:p w14:paraId="66BB17B2" w14:textId="77777777" w:rsidR="005F279E" w:rsidRPr="00B67D4E" w:rsidRDefault="005F279E" w:rsidP="00FF2360">
      <w:pPr>
        <w:spacing w:line="219" w:lineRule="exact"/>
        <w:ind w:left="222"/>
        <w:jc w:val="center"/>
        <w:rPr>
          <w:i/>
          <w:noProof/>
          <w:color w:val="767070"/>
          <w:sz w:val="18"/>
          <w:lang w:val="pt-BR"/>
        </w:rPr>
      </w:pPr>
    </w:p>
    <w:p w14:paraId="1CAE99AC" w14:textId="4DAFA789" w:rsidR="00FF2360" w:rsidRPr="00B67D4E" w:rsidRDefault="00FF2360" w:rsidP="00FF2360">
      <w:pPr>
        <w:spacing w:line="219" w:lineRule="exact"/>
        <w:ind w:left="222"/>
        <w:jc w:val="center"/>
        <w:rPr>
          <w:i/>
          <w:noProof/>
          <w:color w:val="767070"/>
          <w:sz w:val="18"/>
          <w:lang w:val="pt-BR"/>
        </w:rPr>
      </w:pPr>
      <w:r w:rsidRPr="00B67D4E">
        <w:rPr>
          <w:i/>
          <w:noProof/>
          <w:color w:val="767070"/>
          <w:sz w:val="18"/>
          <w:lang w:val="pt-BR"/>
        </w:rPr>
        <w:t>Tabela</w:t>
      </w:r>
      <w:r w:rsidRPr="00B67D4E">
        <w:rPr>
          <w:i/>
          <w:noProof/>
          <w:color w:val="767070"/>
          <w:spacing w:val="-1"/>
          <w:sz w:val="18"/>
          <w:lang w:val="pt-BR"/>
        </w:rPr>
        <w:t xml:space="preserve"> </w:t>
      </w:r>
      <w:r w:rsidR="00551559" w:rsidRPr="00B67D4E">
        <w:rPr>
          <w:i/>
          <w:noProof/>
          <w:color w:val="767070"/>
          <w:sz w:val="18"/>
          <w:lang w:val="pt-BR"/>
        </w:rPr>
        <w:t>9</w:t>
      </w:r>
      <w:r w:rsidRPr="00B67D4E">
        <w:rPr>
          <w:i/>
          <w:noProof/>
          <w:color w:val="767070"/>
          <w:spacing w:val="-1"/>
          <w:sz w:val="18"/>
          <w:lang w:val="pt-BR"/>
        </w:rPr>
        <w:t xml:space="preserve"> </w:t>
      </w:r>
      <w:r w:rsidRPr="00B67D4E">
        <w:rPr>
          <w:i/>
          <w:noProof/>
          <w:color w:val="767070"/>
          <w:sz w:val="18"/>
          <w:lang w:val="pt-BR"/>
        </w:rPr>
        <w:t>–</w:t>
      </w:r>
      <w:r w:rsidRPr="00B67D4E">
        <w:rPr>
          <w:i/>
          <w:noProof/>
          <w:color w:val="767070"/>
          <w:spacing w:val="-2"/>
          <w:sz w:val="18"/>
          <w:lang w:val="pt-BR"/>
        </w:rPr>
        <w:t xml:space="preserve"> </w:t>
      </w:r>
      <w:r w:rsidRPr="00B67D4E">
        <w:rPr>
          <w:i/>
          <w:noProof/>
          <w:color w:val="767070"/>
          <w:sz w:val="18"/>
          <w:lang w:val="pt-BR"/>
        </w:rPr>
        <w:t>Resultados</w:t>
      </w:r>
      <w:r w:rsidRPr="00B67D4E">
        <w:rPr>
          <w:i/>
          <w:noProof/>
          <w:color w:val="767070"/>
          <w:spacing w:val="-3"/>
          <w:sz w:val="18"/>
          <w:lang w:val="pt-BR"/>
        </w:rPr>
        <w:t xml:space="preserve"> </w:t>
      </w:r>
      <w:r w:rsidRPr="00B67D4E">
        <w:rPr>
          <w:i/>
          <w:noProof/>
          <w:color w:val="767070"/>
          <w:sz w:val="18"/>
          <w:lang w:val="pt-BR"/>
        </w:rPr>
        <w:t>HVM</w:t>
      </w:r>
      <w:r w:rsidRPr="00B67D4E">
        <w:rPr>
          <w:i/>
          <w:noProof/>
          <w:color w:val="767070"/>
          <w:spacing w:val="-1"/>
          <w:sz w:val="18"/>
          <w:lang w:val="pt-BR"/>
        </w:rPr>
        <w:t xml:space="preserve"> </w:t>
      </w:r>
      <w:r w:rsidR="00F14AA0" w:rsidRPr="00B67D4E">
        <w:rPr>
          <w:i/>
          <w:noProof/>
          <w:color w:val="767070"/>
          <w:sz w:val="18"/>
          <w:lang w:val="pt-BR"/>
        </w:rPr>
        <w:t>2022</w:t>
      </w:r>
      <w:r w:rsidRPr="00B67D4E">
        <w:rPr>
          <w:i/>
          <w:noProof/>
          <w:color w:val="767070"/>
          <w:sz w:val="18"/>
          <w:lang w:val="pt-BR"/>
        </w:rPr>
        <w:t xml:space="preserve"> (fonte:</w:t>
      </w:r>
      <w:r w:rsidRPr="00B67D4E">
        <w:rPr>
          <w:i/>
          <w:noProof/>
          <w:color w:val="767070"/>
          <w:spacing w:val="-2"/>
          <w:sz w:val="18"/>
          <w:lang w:val="pt-BR"/>
        </w:rPr>
        <w:t xml:space="preserve"> </w:t>
      </w:r>
      <w:r w:rsidRPr="00B67D4E">
        <w:rPr>
          <w:i/>
          <w:noProof/>
          <w:color w:val="767070"/>
          <w:sz w:val="18"/>
          <w:lang w:val="pt-BR"/>
        </w:rPr>
        <w:t>GABPRE)</w:t>
      </w:r>
    </w:p>
    <w:p w14:paraId="26D2BD64" w14:textId="78E6CA27" w:rsidR="00FF2360" w:rsidRPr="00B67D4E" w:rsidRDefault="00FF2360" w:rsidP="00AB7A00">
      <w:pPr>
        <w:pStyle w:val="Corpodetexto"/>
        <w:rPr>
          <w:noProof/>
          <w:lang w:val="pt-BR"/>
        </w:rPr>
      </w:pPr>
    </w:p>
    <w:p w14:paraId="71DA37EB" w14:textId="11AF3F21" w:rsidR="00AB7A00" w:rsidRPr="00B67D4E" w:rsidRDefault="00AB7A00" w:rsidP="0084660B">
      <w:pPr>
        <w:pStyle w:val="Ttulo21"/>
        <w:rPr>
          <w:noProof/>
          <w:lang w:val="pt-BR"/>
        </w:rPr>
      </w:pPr>
      <w:bookmarkStart w:id="13" w:name="_Toc131611350"/>
      <w:r w:rsidRPr="00B67D4E">
        <w:rPr>
          <w:noProof/>
          <w:lang w:val="pt-BR"/>
        </w:rPr>
        <w:t>Outras informações relevantes sobre objetivos de políticas públicas</w:t>
      </w:r>
      <w:bookmarkEnd w:id="13"/>
    </w:p>
    <w:p w14:paraId="2E924325" w14:textId="43F03F5B" w:rsidR="003C318D" w:rsidRPr="00B67D4E" w:rsidRDefault="00F14AA0" w:rsidP="00AB7A00">
      <w:pPr>
        <w:pStyle w:val="Corpodetexto"/>
        <w:rPr>
          <w:noProof/>
          <w:lang w:val="pt-BR"/>
        </w:rPr>
      </w:pPr>
      <w:r w:rsidRPr="00B67D4E">
        <w:rPr>
          <w:noProof/>
          <w:lang w:val="pt-BR"/>
        </w:rPr>
        <w:t xml:space="preserve">Considerando as diretrizes de políticas públicas e </w:t>
      </w:r>
      <w:r w:rsidR="00BD23C4" w:rsidRPr="00B67D4E">
        <w:rPr>
          <w:noProof/>
          <w:lang w:val="pt-BR"/>
        </w:rPr>
        <w:t>as especificações do art. 23 da Lei 13.303/2016, o Conselho de Administração aprovou por meio da Deliberação CONSAD-CDC nº 78, de 14 de dezembro de 2022, a atualização da estratégia de longo prazo a Companhia</w:t>
      </w:r>
      <w:r w:rsidRPr="00B67D4E">
        <w:rPr>
          <w:noProof/>
          <w:lang w:val="pt-BR"/>
        </w:rPr>
        <w:t>, sintetizada no Planejamento Estratégico 2023-2027</w:t>
      </w:r>
      <w:r w:rsidR="003C318D" w:rsidRPr="00B67D4E">
        <w:rPr>
          <w:noProof/>
          <w:lang w:val="pt-BR"/>
        </w:rPr>
        <w:t>, bem como o Plano de Negócios com ações previstas para 2023</w:t>
      </w:r>
      <w:r w:rsidRPr="00B67D4E">
        <w:rPr>
          <w:noProof/>
          <w:lang w:val="pt-BR"/>
        </w:rPr>
        <w:t>.</w:t>
      </w:r>
      <w:r w:rsidR="00BD23C4" w:rsidRPr="00B67D4E">
        <w:rPr>
          <w:noProof/>
          <w:lang w:val="pt-BR"/>
        </w:rPr>
        <w:t xml:space="preserve"> </w:t>
      </w:r>
      <w:r w:rsidR="003C318D" w:rsidRPr="00B67D4E">
        <w:rPr>
          <w:noProof/>
          <w:lang w:val="pt-BR"/>
        </w:rPr>
        <w:t xml:space="preserve">Ambos os documentos encontram-se publicados no site da CDC e podem ser acessados através do endereço </w:t>
      </w:r>
      <w:hyperlink r:id="rId23" w:history="1">
        <w:r w:rsidR="00F317B7" w:rsidRPr="00B67D4E">
          <w:rPr>
            <w:rStyle w:val="Hyperlink"/>
            <w:noProof/>
            <w:lang w:val="pt-BR"/>
          </w:rPr>
          <w:t>http://www.docasdoceara.com.br/acoes-e-programas</w:t>
        </w:r>
      </w:hyperlink>
      <w:r w:rsidR="00F317B7" w:rsidRPr="00B67D4E">
        <w:rPr>
          <w:noProof/>
          <w:lang w:val="pt-BR"/>
        </w:rPr>
        <w:t>.</w:t>
      </w:r>
    </w:p>
    <w:p w14:paraId="18E9D0E4" w14:textId="30E07917" w:rsidR="00CB3090" w:rsidRPr="00B67D4E" w:rsidRDefault="00BD23C4" w:rsidP="00AB7A00">
      <w:pPr>
        <w:pStyle w:val="Corpodetexto"/>
        <w:rPr>
          <w:noProof/>
          <w:lang w:val="pt-BR"/>
        </w:rPr>
      </w:pPr>
      <w:r w:rsidRPr="00B67D4E">
        <w:rPr>
          <w:noProof/>
          <w:lang w:val="pt-BR"/>
        </w:rPr>
        <w:t>As principais alterações promovidas na estratégia foram decorrentes de uma aproximação com os diversos atores que se relacionam ou são impactados pelas atividades da CDC através de abordagem que objetivou potencializar e integrar as ações</w:t>
      </w:r>
      <w:r w:rsidR="00CB3090" w:rsidRPr="00B67D4E">
        <w:rPr>
          <w:noProof/>
          <w:lang w:val="pt-BR"/>
        </w:rPr>
        <w:t xml:space="preserve"> da Companhia</w:t>
      </w:r>
      <w:r w:rsidRPr="00B67D4E">
        <w:rPr>
          <w:noProof/>
          <w:lang w:val="pt-BR"/>
        </w:rPr>
        <w:t xml:space="preserve"> nas temáticas ambiental, social e de gover</w:t>
      </w:r>
      <w:r w:rsidR="00CB3090" w:rsidRPr="00B67D4E">
        <w:rPr>
          <w:noProof/>
          <w:lang w:val="pt-BR"/>
        </w:rPr>
        <w:t xml:space="preserve">nança, sintetizado na sigla ESG considerando o termo em inglês </w:t>
      </w:r>
      <w:r w:rsidR="00CB3090" w:rsidRPr="00B67D4E">
        <w:rPr>
          <w:i/>
          <w:noProof/>
          <w:lang w:val="pt-BR"/>
        </w:rPr>
        <w:t>Environmental, Social and Governance</w:t>
      </w:r>
      <w:r w:rsidR="00CB3090" w:rsidRPr="00B67D4E">
        <w:rPr>
          <w:noProof/>
          <w:lang w:val="pt-BR"/>
        </w:rPr>
        <w:t xml:space="preserve">. </w:t>
      </w:r>
    </w:p>
    <w:p w14:paraId="7635983A" w14:textId="02EA34FB" w:rsidR="00CB3090" w:rsidRPr="00B67D4E" w:rsidRDefault="00CB3090" w:rsidP="00AB7A00">
      <w:pPr>
        <w:pStyle w:val="Corpodetexto"/>
        <w:rPr>
          <w:noProof/>
          <w:lang w:val="pt-BR"/>
        </w:rPr>
      </w:pPr>
      <w:r w:rsidRPr="00B67D4E">
        <w:rPr>
          <w:noProof/>
          <w:lang w:val="pt-BR"/>
        </w:rPr>
        <w:lastRenderedPageBreak/>
        <w:t>Considerando as tendências de mercado de incorporação de elementos ESG na estratégia</w:t>
      </w:r>
      <w:r w:rsidR="003C318D" w:rsidRPr="00B67D4E">
        <w:rPr>
          <w:noProof/>
          <w:lang w:val="pt-BR"/>
        </w:rPr>
        <w:t>,</w:t>
      </w:r>
      <w:r w:rsidRPr="00B67D4E">
        <w:rPr>
          <w:noProof/>
          <w:lang w:val="pt-BR"/>
        </w:rPr>
        <w:t xml:space="preserve"> e a partir de</w:t>
      </w:r>
      <w:r w:rsidR="00BD23C4" w:rsidRPr="00B67D4E">
        <w:rPr>
          <w:noProof/>
          <w:lang w:val="pt-BR"/>
        </w:rPr>
        <w:t xml:space="preserve"> consulta </w:t>
      </w:r>
      <w:r w:rsidRPr="00B67D4E">
        <w:rPr>
          <w:noProof/>
          <w:lang w:val="pt-BR"/>
        </w:rPr>
        <w:t>realizada junto a</w:t>
      </w:r>
      <w:r w:rsidR="00BD23C4" w:rsidRPr="00B67D4E">
        <w:rPr>
          <w:noProof/>
          <w:lang w:val="pt-BR"/>
        </w:rPr>
        <w:t xml:space="preserve"> colaboradores, membros de conselhos, clientes, comunidade portuária, exploradoras de áreas, órgãos federais, agentes de desenvolvimento econômico e setorial, fornecedores</w:t>
      </w:r>
      <w:r w:rsidRPr="00B67D4E">
        <w:rPr>
          <w:noProof/>
          <w:lang w:val="pt-BR"/>
        </w:rPr>
        <w:t xml:space="preserve"> e representantes da comunidade, a Companhia definiu seus temas materiais prioritários, e atualizou as perspectivas, os objetivos, os indicadores e as metas de seu planejamento estratégico para os próximos exercício conforme sintetizado </w:t>
      </w:r>
      <w:r w:rsidR="003C318D" w:rsidRPr="00B67D4E">
        <w:rPr>
          <w:noProof/>
          <w:lang w:val="pt-BR"/>
        </w:rPr>
        <w:t>no quadro a seguir:</w:t>
      </w:r>
    </w:p>
    <w:tbl>
      <w:tblPr>
        <w:tblW w:w="5000" w:type="pct"/>
        <w:tblCellMar>
          <w:left w:w="70" w:type="dxa"/>
          <w:right w:w="70" w:type="dxa"/>
        </w:tblCellMar>
        <w:tblLook w:val="04A0" w:firstRow="1" w:lastRow="0" w:firstColumn="1" w:lastColumn="0" w:noHBand="0" w:noVBand="1"/>
      </w:tblPr>
      <w:tblGrid>
        <w:gridCol w:w="1142"/>
        <w:gridCol w:w="2684"/>
        <w:gridCol w:w="1636"/>
        <w:gridCol w:w="1509"/>
        <w:gridCol w:w="957"/>
        <w:gridCol w:w="982"/>
      </w:tblGrid>
      <w:tr w:rsidR="00F317B7" w:rsidRPr="00B67D4E" w14:paraId="5E1996C0" w14:textId="77777777" w:rsidTr="00D524C5">
        <w:trPr>
          <w:trHeight w:val="579"/>
          <w:tblHeader/>
        </w:trPr>
        <w:tc>
          <w:tcPr>
            <w:tcW w:w="641" w:type="pc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1DD5AFCF" w14:textId="77777777" w:rsidR="00F317B7" w:rsidRPr="00B67D4E" w:rsidRDefault="00F317B7" w:rsidP="007E2E5F">
            <w:pPr>
              <w:widowControl/>
              <w:autoSpaceDE/>
              <w:autoSpaceDN/>
              <w:jc w:val="center"/>
              <w:rPr>
                <w:rFonts w:eastAsia="Times New Roman"/>
                <w:b/>
                <w:bCs/>
                <w:noProof/>
                <w:color w:val="FFFFFF"/>
                <w:sz w:val="18"/>
                <w:szCs w:val="18"/>
                <w:lang w:val="pt-BR" w:eastAsia="pt-BR"/>
              </w:rPr>
            </w:pPr>
            <w:r w:rsidRPr="00B67D4E">
              <w:rPr>
                <w:noProof/>
                <w:lang w:val="pt-BR"/>
              </w:rPr>
              <w:br w:type="page"/>
            </w:r>
            <w:r w:rsidRPr="00B67D4E">
              <w:rPr>
                <w:rFonts w:eastAsia="Times New Roman"/>
                <w:b/>
                <w:bCs/>
                <w:noProof/>
                <w:color w:val="FFFFFF"/>
                <w:sz w:val="18"/>
                <w:szCs w:val="18"/>
                <w:lang w:val="pt-BR" w:eastAsia="pt-BR"/>
              </w:rPr>
              <w:t>PERSPECTIVA</w:t>
            </w:r>
          </w:p>
        </w:tc>
        <w:tc>
          <w:tcPr>
            <w:tcW w:w="1506" w:type="pct"/>
            <w:tcBorders>
              <w:top w:val="single" w:sz="8" w:space="0" w:color="F2F2F2"/>
              <w:left w:val="nil"/>
              <w:bottom w:val="single" w:sz="8" w:space="0" w:color="F2F2F2"/>
              <w:right w:val="single" w:sz="8" w:space="0" w:color="F2F2F2"/>
            </w:tcBorders>
            <w:shd w:val="clear" w:color="000000" w:fill="203764"/>
            <w:vAlign w:val="center"/>
            <w:hideMark/>
          </w:tcPr>
          <w:p w14:paraId="29C663CE" w14:textId="77777777" w:rsidR="00F317B7" w:rsidRPr="00B67D4E" w:rsidRDefault="00F317B7"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OBJETIVO ESTRATÉGICO</w:t>
            </w:r>
          </w:p>
        </w:tc>
        <w:tc>
          <w:tcPr>
            <w:tcW w:w="918" w:type="pct"/>
            <w:tcBorders>
              <w:top w:val="single" w:sz="8" w:space="0" w:color="F2F2F2"/>
              <w:left w:val="nil"/>
              <w:bottom w:val="single" w:sz="8" w:space="0" w:color="F2F2F2"/>
              <w:right w:val="single" w:sz="8" w:space="0" w:color="F2F2F2"/>
            </w:tcBorders>
            <w:shd w:val="clear" w:color="000000" w:fill="203764"/>
            <w:noWrap/>
            <w:vAlign w:val="center"/>
            <w:hideMark/>
          </w:tcPr>
          <w:p w14:paraId="3AEF93E1" w14:textId="77777777" w:rsidR="00F317B7" w:rsidRPr="00B67D4E" w:rsidRDefault="00F317B7"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INDICADOR</w:t>
            </w:r>
          </w:p>
        </w:tc>
        <w:tc>
          <w:tcPr>
            <w:tcW w:w="1384" w:type="pct"/>
            <w:gridSpan w:val="2"/>
            <w:tcBorders>
              <w:top w:val="single" w:sz="8" w:space="0" w:color="F2F2F2"/>
              <w:left w:val="nil"/>
              <w:bottom w:val="single" w:sz="8" w:space="0" w:color="F2F2F2"/>
              <w:right w:val="single" w:sz="8" w:space="0" w:color="F2F2F2"/>
            </w:tcBorders>
            <w:shd w:val="clear" w:color="000000" w:fill="203764"/>
            <w:noWrap/>
            <w:vAlign w:val="center"/>
            <w:hideMark/>
          </w:tcPr>
          <w:p w14:paraId="1408E181" w14:textId="77777777" w:rsidR="00F317B7" w:rsidRPr="00B67D4E" w:rsidRDefault="00F317B7"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FÓRMULA</w:t>
            </w:r>
          </w:p>
        </w:tc>
        <w:tc>
          <w:tcPr>
            <w:tcW w:w="551" w:type="pct"/>
            <w:tcBorders>
              <w:top w:val="single" w:sz="8" w:space="0" w:color="F2F2F2"/>
              <w:left w:val="nil"/>
              <w:bottom w:val="single" w:sz="8" w:space="0" w:color="F2F2F2"/>
              <w:right w:val="single" w:sz="8" w:space="0" w:color="F2F2F2"/>
            </w:tcBorders>
            <w:shd w:val="clear" w:color="000000" w:fill="203764"/>
            <w:vAlign w:val="center"/>
            <w:hideMark/>
          </w:tcPr>
          <w:p w14:paraId="33BFBF45" w14:textId="77777777" w:rsidR="00F317B7" w:rsidRPr="00B67D4E" w:rsidRDefault="00F317B7"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META</w:t>
            </w:r>
            <w:r w:rsidRPr="00B67D4E">
              <w:rPr>
                <w:rFonts w:eastAsia="Times New Roman"/>
                <w:b/>
                <w:bCs/>
                <w:noProof/>
                <w:color w:val="FFFFFF"/>
                <w:sz w:val="18"/>
                <w:szCs w:val="18"/>
                <w:lang w:val="pt-BR" w:eastAsia="pt-BR"/>
              </w:rPr>
              <w:br/>
              <w:t>2023</w:t>
            </w:r>
          </w:p>
        </w:tc>
      </w:tr>
      <w:tr w:rsidR="00F317B7" w:rsidRPr="00B67D4E" w14:paraId="211E5FA5" w14:textId="77777777" w:rsidTr="00D524C5">
        <w:trPr>
          <w:trHeight w:val="765"/>
        </w:trPr>
        <w:tc>
          <w:tcPr>
            <w:tcW w:w="641" w:type="pct"/>
            <w:vMerge w:val="restart"/>
            <w:tcBorders>
              <w:top w:val="nil"/>
              <w:left w:val="single" w:sz="8" w:space="0" w:color="F2F2F2"/>
              <w:bottom w:val="single" w:sz="8" w:space="0" w:color="F2F2F2"/>
              <w:right w:val="single" w:sz="8" w:space="0" w:color="F2F2F2"/>
            </w:tcBorders>
            <w:shd w:val="clear" w:color="000000" w:fill="8497B0"/>
            <w:vAlign w:val="center"/>
            <w:hideMark/>
          </w:tcPr>
          <w:p w14:paraId="16B9380B" w14:textId="77777777" w:rsidR="00F317B7" w:rsidRPr="00B67D4E" w:rsidRDefault="00F317B7" w:rsidP="007E2E5F">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Resultados</w:t>
            </w:r>
          </w:p>
        </w:tc>
        <w:tc>
          <w:tcPr>
            <w:tcW w:w="1506" w:type="pct"/>
            <w:tcBorders>
              <w:top w:val="nil"/>
              <w:left w:val="nil"/>
              <w:bottom w:val="single" w:sz="8" w:space="0" w:color="F2F2F2"/>
              <w:right w:val="single" w:sz="8" w:space="0" w:color="F2F2F2"/>
            </w:tcBorders>
            <w:shd w:val="clear" w:color="000000" w:fill="BFBFBF"/>
            <w:vAlign w:val="center"/>
            <w:hideMark/>
          </w:tcPr>
          <w:p w14:paraId="5AA7ADE0"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Garantir a viabilidade econômica e autossuficiência financeira</w:t>
            </w:r>
          </w:p>
        </w:tc>
        <w:tc>
          <w:tcPr>
            <w:tcW w:w="918" w:type="pct"/>
            <w:tcBorders>
              <w:top w:val="nil"/>
              <w:left w:val="nil"/>
              <w:bottom w:val="single" w:sz="8" w:space="0" w:color="F2F2F2"/>
              <w:right w:val="single" w:sz="8" w:space="0" w:color="F2F2F2"/>
            </w:tcBorders>
            <w:shd w:val="clear" w:color="000000" w:fill="BFBFBF"/>
            <w:vAlign w:val="center"/>
            <w:hideMark/>
          </w:tcPr>
          <w:p w14:paraId="6DC646D6"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Resultado econômico</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6A985F20"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Lucro ou prejuízo do exercício (DRE)</w:t>
            </w:r>
          </w:p>
        </w:tc>
        <w:tc>
          <w:tcPr>
            <w:tcW w:w="551" w:type="pct"/>
            <w:tcBorders>
              <w:top w:val="nil"/>
              <w:left w:val="nil"/>
              <w:bottom w:val="single" w:sz="8" w:space="0" w:color="F2F2F2"/>
              <w:right w:val="single" w:sz="8" w:space="0" w:color="F2F2F2"/>
            </w:tcBorders>
            <w:shd w:val="clear" w:color="000000" w:fill="BFBFBF"/>
            <w:noWrap/>
            <w:vAlign w:val="center"/>
            <w:hideMark/>
          </w:tcPr>
          <w:p w14:paraId="7286314E"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1.039</w:t>
            </w:r>
          </w:p>
        </w:tc>
      </w:tr>
      <w:tr w:rsidR="00F317B7" w:rsidRPr="00B67D4E" w14:paraId="0927ED19"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2547FC68"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55AAF5DA"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Garantir a viabilidade econômica e autossuficiência financeira</w:t>
            </w:r>
          </w:p>
        </w:tc>
        <w:tc>
          <w:tcPr>
            <w:tcW w:w="918" w:type="pct"/>
            <w:tcBorders>
              <w:top w:val="nil"/>
              <w:left w:val="nil"/>
              <w:bottom w:val="single" w:sz="8" w:space="0" w:color="F2F2F2"/>
              <w:right w:val="single" w:sz="8" w:space="0" w:color="F2F2F2"/>
            </w:tcBorders>
            <w:shd w:val="clear" w:color="000000" w:fill="BFBFBF"/>
            <w:vAlign w:val="center"/>
            <w:hideMark/>
          </w:tcPr>
          <w:p w14:paraId="1AA67E65"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EBITDA</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04BA623"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Resultado Econômico - Amortização - Depreciação - Variações Monetárias - Outros Custos</w:t>
            </w:r>
          </w:p>
        </w:tc>
        <w:tc>
          <w:tcPr>
            <w:tcW w:w="551" w:type="pct"/>
            <w:tcBorders>
              <w:top w:val="nil"/>
              <w:left w:val="nil"/>
              <w:bottom w:val="single" w:sz="8" w:space="0" w:color="F2F2F2"/>
              <w:right w:val="single" w:sz="8" w:space="0" w:color="F2F2F2"/>
            </w:tcBorders>
            <w:shd w:val="clear" w:color="000000" w:fill="BFBFBF"/>
            <w:noWrap/>
            <w:vAlign w:val="center"/>
            <w:hideMark/>
          </w:tcPr>
          <w:p w14:paraId="71313E17"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16.117</w:t>
            </w:r>
          </w:p>
        </w:tc>
      </w:tr>
      <w:tr w:rsidR="00F317B7" w:rsidRPr="00B67D4E" w14:paraId="5E44D4B0"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5BBF99CB"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607BE60C"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Realizar a atividade portuária de forma ambientalmente sustentável</w:t>
            </w:r>
          </w:p>
        </w:tc>
        <w:tc>
          <w:tcPr>
            <w:tcW w:w="918" w:type="pct"/>
            <w:tcBorders>
              <w:top w:val="nil"/>
              <w:left w:val="nil"/>
              <w:bottom w:val="single" w:sz="8" w:space="0" w:color="F2F2F2"/>
              <w:right w:val="single" w:sz="8" w:space="0" w:color="F2F2F2"/>
            </w:tcBorders>
            <w:shd w:val="clear" w:color="000000" w:fill="BFBFBF"/>
            <w:vAlign w:val="center"/>
            <w:hideMark/>
          </w:tcPr>
          <w:p w14:paraId="0C354A61"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IDA</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737333EA"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Índice geral do IDA</w:t>
            </w:r>
          </w:p>
        </w:tc>
        <w:tc>
          <w:tcPr>
            <w:tcW w:w="551" w:type="pct"/>
            <w:tcBorders>
              <w:top w:val="nil"/>
              <w:left w:val="nil"/>
              <w:bottom w:val="single" w:sz="8" w:space="0" w:color="F2F2F2"/>
              <w:right w:val="single" w:sz="8" w:space="0" w:color="F2F2F2"/>
            </w:tcBorders>
            <w:shd w:val="clear" w:color="000000" w:fill="BFBFBF"/>
            <w:noWrap/>
            <w:vAlign w:val="center"/>
            <w:hideMark/>
          </w:tcPr>
          <w:p w14:paraId="259B9F8E"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88,53</w:t>
            </w:r>
          </w:p>
        </w:tc>
      </w:tr>
      <w:tr w:rsidR="00F317B7" w:rsidRPr="00B67D4E" w14:paraId="6BC14674" w14:textId="77777777" w:rsidTr="00D524C5">
        <w:trPr>
          <w:trHeight w:val="765"/>
        </w:trPr>
        <w:tc>
          <w:tcPr>
            <w:tcW w:w="641" w:type="pct"/>
            <w:vMerge w:val="restart"/>
            <w:tcBorders>
              <w:top w:val="nil"/>
              <w:left w:val="single" w:sz="8" w:space="0" w:color="F2F2F2"/>
              <w:bottom w:val="single" w:sz="8" w:space="0" w:color="F2F2F2"/>
              <w:right w:val="single" w:sz="8" w:space="0" w:color="F2F2F2"/>
            </w:tcBorders>
            <w:shd w:val="clear" w:color="000000" w:fill="A9D08E"/>
            <w:vAlign w:val="center"/>
            <w:hideMark/>
          </w:tcPr>
          <w:p w14:paraId="11A0566E" w14:textId="77777777" w:rsidR="00F317B7" w:rsidRPr="00B67D4E" w:rsidRDefault="00F317B7" w:rsidP="007E2E5F">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Mercado e Sociedade</w:t>
            </w:r>
          </w:p>
        </w:tc>
        <w:tc>
          <w:tcPr>
            <w:tcW w:w="1506" w:type="pct"/>
            <w:tcBorders>
              <w:top w:val="nil"/>
              <w:left w:val="nil"/>
              <w:bottom w:val="single" w:sz="8" w:space="0" w:color="F2F2F2"/>
              <w:right w:val="single" w:sz="8" w:space="0" w:color="F2F2F2"/>
            </w:tcBorders>
            <w:shd w:val="clear" w:color="000000" w:fill="BFBFBF"/>
            <w:vAlign w:val="center"/>
            <w:hideMark/>
          </w:tcPr>
          <w:p w14:paraId="4F20826A"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Promover a comunicação institucional transparente, ampla e eficaz</w:t>
            </w:r>
          </w:p>
        </w:tc>
        <w:tc>
          <w:tcPr>
            <w:tcW w:w="918" w:type="pct"/>
            <w:tcBorders>
              <w:top w:val="nil"/>
              <w:left w:val="nil"/>
              <w:bottom w:val="single" w:sz="8" w:space="0" w:color="F2F2F2"/>
              <w:right w:val="single" w:sz="8" w:space="0" w:color="F2F2F2"/>
            </w:tcBorders>
            <w:shd w:val="clear" w:color="000000" w:fill="BFBFBF"/>
            <w:vAlign w:val="center"/>
            <w:hideMark/>
          </w:tcPr>
          <w:p w14:paraId="2D380F26"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Indicador de Capacidade em Controle do IGG/TCU</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5AA9FB32"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Resultado do IGG - CONT obtido em autoavaliação</w:t>
            </w:r>
          </w:p>
        </w:tc>
        <w:tc>
          <w:tcPr>
            <w:tcW w:w="551" w:type="pct"/>
            <w:tcBorders>
              <w:top w:val="nil"/>
              <w:left w:val="nil"/>
              <w:bottom w:val="single" w:sz="8" w:space="0" w:color="F2F2F2"/>
              <w:right w:val="single" w:sz="8" w:space="0" w:color="F2F2F2"/>
            </w:tcBorders>
            <w:shd w:val="clear" w:color="000000" w:fill="BFBFBF"/>
            <w:noWrap/>
            <w:vAlign w:val="center"/>
            <w:hideMark/>
          </w:tcPr>
          <w:p w14:paraId="46169790"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78</w:t>
            </w:r>
          </w:p>
        </w:tc>
      </w:tr>
      <w:tr w:rsidR="00F317B7" w:rsidRPr="00B67D4E" w14:paraId="024F4054"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70B8B37E"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78CAE394"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Obter excelência no relacionamento com as partes interessadas</w:t>
            </w:r>
          </w:p>
        </w:tc>
        <w:tc>
          <w:tcPr>
            <w:tcW w:w="918" w:type="pct"/>
            <w:tcBorders>
              <w:top w:val="nil"/>
              <w:left w:val="nil"/>
              <w:bottom w:val="single" w:sz="8" w:space="0" w:color="F2F2F2"/>
              <w:right w:val="single" w:sz="8" w:space="0" w:color="F2F2F2"/>
            </w:tcBorders>
            <w:shd w:val="clear" w:color="000000" w:fill="BFBFBF"/>
            <w:vAlign w:val="center"/>
            <w:hideMark/>
          </w:tcPr>
          <w:p w14:paraId="1A8999E2"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Satisfação dos usuários do Porto</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2BE122FB"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Nível de satisfação dos clientes do porto</w:t>
            </w:r>
          </w:p>
        </w:tc>
        <w:tc>
          <w:tcPr>
            <w:tcW w:w="551" w:type="pct"/>
            <w:tcBorders>
              <w:top w:val="nil"/>
              <w:left w:val="nil"/>
              <w:bottom w:val="single" w:sz="8" w:space="0" w:color="F2F2F2"/>
              <w:right w:val="single" w:sz="8" w:space="0" w:color="F2F2F2"/>
            </w:tcBorders>
            <w:shd w:val="clear" w:color="000000" w:fill="BFBFBF"/>
            <w:noWrap/>
            <w:vAlign w:val="center"/>
            <w:hideMark/>
          </w:tcPr>
          <w:p w14:paraId="7707D3A4"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75</w:t>
            </w:r>
          </w:p>
        </w:tc>
      </w:tr>
      <w:tr w:rsidR="00F317B7" w:rsidRPr="00B67D4E" w14:paraId="0027223D"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356392D5"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4804D7B0"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Diversificar o uso dos ativos do porto por meio de novas alternativas de negócio</w:t>
            </w:r>
          </w:p>
        </w:tc>
        <w:tc>
          <w:tcPr>
            <w:tcW w:w="918" w:type="pct"/>
            <w:tcBorders>
              <w:top w:val="nil"/>
              <w:left w:val="nil"/>
              <w:bottom w:val="single" w:sz="8" w:space="0" w:color="F2F2F2"/>
              <w:right w:val="single" w:sz="8" w:space="0" w:color="F2F2F2"/>
            </w:tcBorders>
            <w:shd w:val="clear" w:color="000000" w:fill="BFBFBF"/>
            <w:vAlign w:val="center"/>
            <w:hideMark/>
          </w:tcPr>
          <w:p w14:paraId="7CD35167"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Exploração por arrendamento ou cessão de uso das áreas disponíveis do porto</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51E6CDC9"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Áreas arrendadas ou cedidas / Áreas total disponível para cessão ou arrendamento do PDZ X 100</w:t>
            </w:r>
          </w:p>
        </w:tc>
        <w:tc>
          <w:tcPr>
            <w:tcW w:w="551" w:type="pct"/>
            <w:tcBorders>
              <w:top w:val="nil"/>
              <w:left w:val="nil"/>
              <w:bottom w:val="single" w:sz="8" w:space="0" w:color="F2F2F2"/>
              <w:right w:val="single" w:sz="8" w:space="0" w:color="F2F2F2"/>
            </w:tcBorders>
            <w:shd w:val="clear" w:color="000000" w:fill="BFBFBF"/>
            <w:noWrap/>
            <w:vAlign w:val="center"/>
            <w:hideMark/>
          </w:tcPr>
          <w:p w14:paraId="1E716B1E"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35,6</w:t>
            </w:r>
          </w:p>
        </w:tc>
      </w:tr>
      <w:tr w:rsidR="00F317B7" w:rsidRPr="00B67D4E" w14:paraId="1B1AC44F"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78592472"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0ED822A7"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Diversificar o uso dos ativos do porto por meio de novas alternativas de negócio</w:t>
            </w:r>
          </w:p>
        </w:tc>
        <w:tc>
          <w:tcPr>
            <w:tcW w:w="918" w:type="pct"/>
            <w:tcBorders>
              <w:top w:val="nil"/>
              <w:left w:val="nil"/>
              <w:bottom w:val="single" w:sz="8" w:space="0" w:color="F2F2F2"/>
              <w:right w:val="single" w:sz="8" w:space="0" w:color="F2F2F2"/>
            </w:tcBorders>
            <w:shd w:val="clear" w:color="000000" w:fill="BFBFBF"/>
            <w:vAlign w:val="center"/>
            <w:hideMark/>
          </w:tcPr>
          <w:p w14:paraId="14B61E7D"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 xml:space="preserve">Movimentação de cargas </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29BC4F45"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Total de carga movimentada no período</w:t>
            </w:r>
          </w:p>
        </w:tc>
        <w:tc>
          <w:tcPr>
            <w:tcW w:w="551" w:type="pct"/>
            <w:tcBorders>
              <w:top w:val="nil"/>
              <w:left w:val="nil"/>
              <w:bottom w:val="single" w:sz="8" w:space="0" w:color="F2F2F2"/>
              <w:right w:val="single" w:sz="8" w:space="0" w:color="F2F2F2"/>
            </w:tcBorders>
            <w:shd w:val="clear" w:color="000000" w:fill="BFBFBF"/>
            <w:noWrap/>
            <w:vAlign w:val="center"/>
            <w:hideMark/>
          </w:tcPr>
          <w:p w14:paraId="3839C3D6"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4.802</w:t>
            </w:r>
          </w:p>
        </w:tc>
      </w:tr>
      <w:tr w:rsidR="00F317B7" w:rsidRPr="00B67D4E" w14:paraId="71D51C16" w14:textId="77777777" w:rsidTr="00D524C5">
        <w:trPr>
          <w:trHeight w:val="765"/>
        </w:trPr>
        <w:tc>
          <w:tcPr>
            <w:tcW w:w="641" w:type="pct"/>
            <w:vMerge w:val="restart"/>
            <w:tcBorders>
              <w:top w:val="nil"/>
              <w:left w:val="single" w:sz="8" w:space="0" w:color="F2F2F2"/>
              <w:bottom w:val="single" w:sz="8" w:space="0" w:color="F2F2F2"/>
              <w:right w:val="single" w:sz="8" w:space="0" w:color="F2F2F2"/>
            </w:tcBorders>
            <w:shd w:val="clear" w:color="000000" w:fill="00B050"/>
            <w:vAlign w:val="center"/>
            <w:hideMark/>
          </w:tcPr>
          <w:p w14:paraId="6CE9BCD3" w14:textId="77777777" w:rsidR="00F317B7" w:rsidRPr="00B67D4E" w:rsidRDefault="00F317B7" w:rsidP="007E2E5F">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Processos</w:t>
            </w:r>
          </w:p>
        </w:tc>
        <w:tc>
          <w:tcPr>
            <w:tcW w:w="1506" w:type="pct"/>
            <w:tcBorders>
              <w:top w:val="nil"/>
              <w:left w:val="nil"/>
              <w:bottom w:val="single" w:sz="8" w:space="0" w:color="F2F2F2"/>
              <w:right w:val="single" w:sz="8" w:space="0" w:color="F2F2F2"/>
            </w:tcBorders>
            <w:shd w:val="clear" w:color="000000" w:fill="BFBFBF"/>
            <w:vAlign w:val="center"/>
            <w:hideMark/>
          </w:tcPr>
          <w:p w14:paraId="5DFDD859"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Aprimorar e padronizar os processos e os instrumentos de governança, controle e integridade</w:t>
            </w:r>
          </w:p>
        </w:tc>
        <w:tc>
          <w:tcPr>
            <w:tcW w:w="918" w:type="pct"/>
            <w:tcBorders>
              <w:top w:val="nil"/>
              <w:left w:val="nil"/>
              <w:bottom w:val="single" w:sz="8" w:space="0" w:color="F2F2F2"/>
              <w:right w:val="single" w:sz="8" w:space="0" w:color="F2F2F2"/>
            </w:tcBorders>
            <w:shd w:val="clear" w:color="000000" w:fill="BFBFBF"/>
            <w:vAlign w:val="center"/>
            <w:hideMark/>
          </w:tcPr>
          <w:p w14:paraId="6E61A52C"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IG-SEST</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330A76D5"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Índice geral do IG-SEST</w:t>
            </w:r>
          </w:p>
        </w:tc>
        <w:tc>
          <w:tcPr>
            <w:tcW w:w="551" w:type="pct"/>
            <w:tcBorders>
              <w:top w:val="nil"/>
              <w:left w:val="nil"/>
              <w:bottom w:val="single" w:sz="8" w:space="0" w:color="F2F2F2"/>
              <w:right w:val="single" w:sz="8" w:space="0" w:color="F2F2F2"/>
            </w:tcBorders>
            <w:shd w:val="clear" w:color="000000" w:fill="BFBFBF"/>
            <w:noWrap/>
            <w:vAlign w:val="center"/>
            <w:hideMark/>
          </w:tcPr>
          <w:p w14:paraId="337D87F2"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8,43</w:t>
            </w:r>
          </w:p>
        </w:tc>
      </w:tr>
      <w:tr w:rsidR="00F317B7" w:rsidRPr="00B67D4E" w14:paraId="38F3D082"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17A37BA5"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75CB21F5"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Aprimorar e padronizar os processos e os instrumentos de governança, controle e integridade</w:t>
            </w:r>
          </w:p>
        </w:tc>
        <w:tc>
          <w:tcPr>
            <w:tcW w:w="918" w:type="pct"/>
            <w:tcBorders>
              <w:top w:val="nil"/>
              <w:left w:val="nil"/>
              <w:bottom w:val="single" w:sz="8" w:space="0" w:color="F2F2F2"/>
              <w:right w:val="single" w:sz="8" w:space="0" w:color="F2F2F2"/>
            </w:tcBorders>
            <w:shd w:val="clear" w:color="000000" w:fill="BFBFBF"/>
            <w:vAlign w:val="center"/>
            <w:hideMark/>
          </w:tcPr>
          <w:p w14:paraId="0CE2BCFA"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Índice de Gestão das Autoridades Portuárias (IGAP)</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717877CB"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Índice geral do IGAP</w:t>
            </w:r>
          </w:p>
        </w:tc>
        <w:tc>
          <w:tcPr>
            <w:tcW w:w="551" w:type="pct"/>
            <w:tcBorders>
              <w:top w:val="nil"/>
              <w:left w:val="nil"/>
              <w:bottom w:val="single" w:sz="8" w:space="0" w:color="F2F2F2"/>
              <w:right w:val="single" w:sz="8" w:space="0" w:color="F2F2F2"/>
            </w:tcBorders>
            <w:shd w:val="clear" w:color="000000" w:fill="BFBFBF"/>
            <w:noWrap/>
            <w:vAlign w:val="center"/>
            <w:hideMark/>
          </w:tcPr>
          <w:p w14:paraId="359890B2"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7,8</w:t>
            </w:r>
          </w:p>
        </w:tc>
      </w:tr>
      <w:tr w:rsidR="00F317B7" w:rsidRPr="00B67D4E" w14:paraId="23C10EB1"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7C92EEE1"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2BE31DE8"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Ser eficiente na gestão da segurança portuária</w:t>
            </w:r>
          </w:p>
        </w:tc>
        <w:tc>
          <w:tcPr>
            <w:tcW w:w="918" w:type="pct"/>
            <w:tcBorders>
              <w:top w:val="nil"/>
              <w:left w:val="nil"/>
              <w:bottom w:val="single" w:sz="8" w:space="0" w:color="F2F2F2"/>
              <w:right w:val="single" w:sz="8" w:space="0" w:color="F2F2F2"/>
            </w:tcBorders>
            <w:shd w:val="clear" w:color="000000" w:fill="BFBFBF"/>
            <w:vAlign w:val="center"/>
            <w:hideMark/>
          </w:tcPr>
          <w:p w14:paraId="42FF23F9"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Registo de Ocorrência de Incidente de Proteção (ROIP) emitidos</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5113E75D"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Número de registros de ocorrência de incidente de proteção (ROIP) emitidos no ano</w:t>
            </w:r>
          </w:p>
        </w:tc>
        <w:tc>
          <w:tcPr>
            <w:tcW w:w="551" w:type="pct"/>
            <w:tcBorders>
              <w:top w:val="nil"/>
              <w:left w:val="nil"/>
              <w:bottom w:val="single" w:sz="8" w:space="0" w:color="F2F2F2"/>
              <w:right w:val="single" w:sz="8" w:space="0" w:color="F2F2F2"/>
            </w:tcBorders>
            <w:shd w:val="clear" w:color="000000" w:fill="BFBFBF"/>
            <w:noWrap/>
            <w:vAlign w:val="center"/>
            <w:hideMark/>
          </w:tcPr>
          <w:p w14:paraId="039FC7CF"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2</w:t>
            </w:r>
          </w:p>
        </w:tc>
      </w:tr>
      <w:tr w:rsidR="00F317B7" w:rsidRPr="00B67D4E" w14:paraId="7E68294A" w14:textId="77777777" w:rsidTr="00D524C5">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405D6282"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5998F6A2"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Potencializar a produtividade operacional e modernizar a infraestrutura portuária</w:t>
            </w:r>
          </w:p>
        </w:tc>
        <w:tc>
          <w:tcPr>
            <w:tcW w:w="918"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5C3A83C9"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Prancha média (líquida)</w:t>
            </w:r>
          </w:p>
        </w:tc>
        <w:tc>
          <w:tcPr>
            <w:tcW w:w="847" w:type="pct"/>
            <w:vMerge w:val="restart"/>
            <w:tcBorders>
              <w:top w:val="nil"/>
              <w:left w:val="single" w:sz="8" w:space="0" w:color="F2F2F2"/>
              <w:bottom w:val="single" w:sz="8" w:space="0" w:color="F2F2F2"/>
              <w:right w:val="single" w:sz="8" w:space="0" w:color="F2F2F2"/>
            </w:tcBorders>
            <w:shd w:val="clear" w:color="000000" w:fill="BFBFBF"/>
            <w:vAlign w:val="center"/>
            <w:hideMark/>
          </w:tcPr>
          <w:p w14:paraId="4BDE952E"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Qtde de carga movimentada pelos navios / nº horas atracados</w:t>
            </w:r>
          </w:p>
        </w:tc>
        <w:tc>
          <w:tcPr>
            <w:tcW w:w="537" w:type="pct"/>
            <w:tcBorders>
              <w:top w:val="nil"/>
              <w:left w:val="nil"/>
              <w:bottom w:val="single" w:sz="8" w:space="0" w:color="F2F2F2"/>
              <w:right w:val="single" w:sz="8" w:space="0" w:color="F2F2F2"/>
            </w:tcBorders>
            <w:shd w:val="clear" w:color="000000" w:fill="BFBFBF"/>
            <w:vAlign w:val="center"/>
            <w:hideMark/>
          </w:tcPr>
          <w:p w14:paraId="350DD36A" w14:textId="77777777" w:rsidR="00F317B7" w:rsidRPr="00B67D4E" w:rsidRDefault="00F317B7" w:rsidP="007E2E5F">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sólido cereal</w:t>
            </w:r>
          </w:p>
        </w:tc>
        <w:tc>
          <w:tcPr>
            <w:tcW w:w="551" w:type="pct"/>
            <w:tcBorders>
              <w:top w:val="nil"/>
              <w:left w:val="nil"/>
              <w:bottom w:val="single" w:sz="8" w:space="0" w:color="F2F2F2"/>
              <w:right w:val="single" w:sz="8" w:space="0" w:color="F2F2F2"/>
            </w:tcBorders>
            <w:shd w:val="clear" w:color="000000" w:fill="BFBFBF"/>
            <w:noWrap/>
            <w:vAlign w:val="center"/>
            <w:hideMark/>
          </w:tcPr>
          <w:p w14:paraId="6E744AD8"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340</w:t>
            </w:r>
          </w:p>
        </w:tc>
      </w:tr>
      <w:tr w:rsidR="00F317B7" w:rsidRPr="00B67D4E" w14:paraId="1573A9F1" w14:textId="77777777" w:rsidTr="00D524C5">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7D050094"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vMerge/>
            <w:tcBorders>
              <w:top w:val="nil"/>
              <w:left w:val="single" w:sz="8" w:space="0" w:color="F2F2F2"/>
              <w:bottom w:val="single" w:sz="8" w:space="0" w:color="F2F2F2"/>
              <w:right w:val="single" w:sz="8" w:space="0" w:color="F2F2F2"/>
            </w:tcBorders>
            <w:vAlign w:val="center"/>
            <w:hideMark/>
          </w:tcPr>
          <w:p w14:paraId="43F421FB"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918" w:type="pct"/>
            <w:vMerge/>
            <w:tcBorders>
              <w:top w:val="nil"/>
              <w:left w:val="single" w:sz="8" w:space="0" w:color="F2F2F2"/>
              <w:bottom w:val="single" w:sz="8" w:space="0" w:color="F2F2F2"/>
              <w:right w:val="single" w:sz="8" w:space="0" w:color="F2F2F2"/>
            </w:tcBorders>
            <w:vAlign w:val="center"/>
            <w:hideMark/>
          </w:tcPr>
          <w:p w14:paraId="07C86989"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847" w:type="pct"/>
            <w:vMerge/>
            <w:tcBorders>
              <w:top w:val="nil"/>
              <w:left w:val="single" w:sz="8" w:space="0" w:color="F2F2F2"/>
              <w:bottom w:val="single" w:sz="8" w:space="0" w:color="F2F2F2"/>
              <w:right w:val="single" w:sz="8" w:space="0" w:color="F2F2F2"/>
            </w:tcBorders>
            <w:vAlign w:val="center"/>
            <w:hideMark/>
          </w:tcPr>
          <w:p w14:paraId="2E856DF5" w14:textId="77777777" w:rsidR="00F317B7" w:rsidRPr="00B67D4E" w:rsidRDefault="00F317B7" w:rsidP="007E2E5F">
            <w:pPr>
              <w:widowControl/>
              <w:autoSpaceDE/>
              <w:autoSpaceDN/>
              <w:rPr>
                <w:rFonts w:eastAsia="Times New Roman"/>
                <w:noProof/>
                <w:color w:val="000000"/>
                <w:sz w:val="16"/>
                <w:szCs w:val="16"/>
                <w:lang w:val="pt-BR" w:eastAsia="pt-BR"/>
              </w:rPr>
            </w:pPr>
          </w:p>
        </w:tc>
        <w:tc>
          <w:tcPr>
            <w:tcW w:w="537" w:type="pct"/>
            <w:tcBorders>
              <w:top w:val="nil"/>
              <w:left w:val="nil"/>
              <w:bottom w:val="single" w:sz="8" w:space="0" w:color="F2F2F2"/>
              <w:right w:val="single" w:sz="8" w:space="0" w:color="F2F2F2"/>
            </w:tcBorders>
            <w:shd w:val="clear" w:color="000000" w:fill="BFBFBF"/>
            <w:vAlign w:val="center"/>
            <w:hideMark/>
          </w:tcPr>
          <w:p w14:paraId="4FD82AE4" w14:textId="77777777" w:rsidR="00F317B7" w:rsidRPr="00B67D4E" w:rsidRDefault="00F317B7" w:rsidP="007E2E5F">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Contêiner</w:t>
            </w:r>
          </w:p>
        </w:tc>
        <w:tc>
          <w:tcPr>
            <w:tcW w:w="551" w:type="pct"/>
            <w:tcBorders>
              <w:top w:val="nil"/>
              <w:left w:val="nil"/>
              <w:bottom w:val="single" w:sz="8" w:space="0" w:color="F2F2F2"/>
              <w:right w:val="single" w:sz="8" w:space="0" w:color="F2F2F2"/>
            </w:tcBorders>
            <w:shd w:val="clear" w:color="000000" w:fill="BFBFBF"/>
            <w:noWrap/>
            <w:vAlign w:val="center"/>
            <w:hideMark/>
          </w:tcPr>
          <w:p w14:paraId="32F25355"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15</w:t>
            </w:r>
          </w:p>
        </w:tc>
      </w:tr>
      <w:tr w:rsidR="00F317B7" w:rsidRPr="00B67D4E" w14:paraId="3FD031CD" w14:textId="77777777" w:rsidTr="00D524C5">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114B2FA9"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vMerge/>
            <w:tcBorders>
              <w:top w:val="nil"/>
              <w:left w:val="single" w:sz="8" w:space="0" w:color="F2F2F2"/>
              <w:bottom w:val="single" w:sz="8" w:space="0" w:color="F2F2F2"/>
              <w:right w:val="single" w:sz="8" w:space="0" w:color="F2F2F2"/>
            </w:tcBorders>
            <w:vAlign w:val="center"/>
            <w:hideMark/>
          </w:tcPr>
          <w:p w14:paraId="0C702736"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918" w:type="pct"/>
            <w:vMerge/>
            <w:tcBorders>
              <w:top w:val="nil"/>
              <w:left w:val="single" w:sz="8" w:space="0" w:color="F2F2F2"/>
              <w:bottom w:val="single" w:sz="8" w:space="0" w:color="F2F2F2"/>
              <w:right w:val="single" w:sz="8" w:space="0" w:color="F2F2F2"/>
            </w:tcBorders>
            <w:vAlign w:val="center"/>
            <w:hideMark/>
          </w:tcPr>
          <w:p w14:paraId="459CFAAA"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847" w:type="pct"/>
            <w:vMerge/>
            <w:tcBorders>
              <w:top w:val="nil"/>
              <w:left w:val="single" w:sz="8" w:space="0" w:color="F2F2F2"/>
              <w:bottom w:val="single" w:sz="8" w:space="0" w:color="F2F2F2"/>
              <w:right w:val="single" w:sz="8" w:space="0" w:color="F2F2F2"/>
            </w:tcBorders>
            <w:vAlign w:val="center"/>
            <w:hideMark/>
          </w:tcPr>
          <w:p w14:paraId="32492081" w14:textId="77777777" w:rsidR="00F317B7" w:rsidRPr="00B67D4E" w:rsidRDefault="00F317B7" w:rsidP="007E2E5F">
            <w:pPr>
              <w:widowControl/>
              <w:autoSpaceDE/>
              <w:autoSpaceDN/>
              <w:rPr>
                <w:rFonts w:eastAsia="Times New Roman"/>
                <w:noProof/>
                <w:color w:val="000000"/>
                <w:sz w:val="16"/>
                <w:szCs w:val="16"/>
                <w:lang w:val="pt-BR" w:eastAsia="pt-BR"/>
              </w:rPr>
            </w:pPr>
          </w:p>
        </w:tc>
        <w:tc>
          <w:tcPr>
            <w:tcW w:w="537" w:type="pct"/>
            <w:tcBorders>
              <w:top w:val="nil"/>
              <w:left w:val="nil"/>
              <w:bottom w:val="single" w:sz="8" w:space="0" w:color="F2F2F2"/>
              <w:right w:val="single" w:sz="8" w:space="0" w:color="F2F2F2"/>
            </w:tcBorders>
            <w:shd w:val="clear" w:color="000000" w:fill="BFBFBF"/>
            <w:vAlign w:val="center"/>
            <w:hideMark/>
          </w:tcPr>
          <w:p w14:paraId="3A70B90C" w14:textId="77777777" w:rsidR="00F317B7" w:rsidRPr="00B67D4E" w:rsidRDefault="00F317B7" w:rsidP="007E2E5F">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sólido mineral</w:t>
            </w:r>
          </w:p>
        </w:tc>
        <w:tc>
          <w:tcPr>
            <w:tcW w:w="551" w:type="pct"/>
            <w:tcBorders>
              <w:top w:val="nil"/>
              <w:left w:val="nil"/>
              <w:bottom w:val="single" w:sz="8" w:space="0" w:color="F2F2F2"/>
              <w:right w:val="single" w:sz="8" w:space="0" w:color="F2F2F2"/>
            </w:tcBorders>
            <w:shd w:val="clear" w:color="000000" w:fill="BFBFBF"/>
            <w:noWrap/>
            <w:vAlign w:val="center"/>
            <w:hideMark/>
          </w:tcPr>
          <w:p w14:paraId="1177E671"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450</w:t>
            </w:r>
          </w:p>
        </w:tc>
      </w:tr>
      <w:tr w:rsidR="00F317B7" w:rsidRPr="00B67D4E" w14:paraId="33884D2D" w14:textId="77777777" w:rsidTr="00D524C5">
        <w:trPr>
          <w:trHeight w:val="315"/>
        </w:trPr>
        <w:tc>
          <w:tcPr>
            <w:tcW w:w="641" w:type="pct"/>
            <w:vMerge/>
            <w:tcBorders>
              <w:top w:val="nil"/>
              <w:left w:val="single" w:sz="8" w:space="0" w:color="F2F2F2"/>
              <w:bottom w:val="single" w:sz="8" w:space="0" w:color="F2F2F2"/>
              <w:right w:val="single" w:sz="8" w:space="0" w:color="F2F2F2"/>
            </w:tcBorders>
            <w:vAlign w:val="center"/>
            <w:hideMark/>
          </w:tcPr>
          <w:p w14:paraId="31135A84"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vMerge/>
            <w:tcBorders>
              <w:top w:val="nil"/>
              <w:left w:val="single" w:sz="8" w:space="0" w:color="F2F2F2"/>
              <w:bottom w:val="single" w:sz="8" w:space="0" w:color="F2F2F2"/>
              <w:right w:val="single" w:sz="8" w:space="0" w:color="F2F2F2"/>
            </w:tcBorders>
            <w:vAlign w:val="center"/>
            <w:hideMark/>
          </w:tcPr>
          <w:p w14:paraId="4E845A03"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918" w:type="pct"/>
            <w:vMerge/>
            <w:tcBorders>
              <w:top w:val="nil"/>
              <w:left w:val="single" w:sz="8" w:space="0" w:color="F2F2F2"/>
              <w:bottom w:val="single" w:sz="8" w:space="0" w:color="F2F2F2"/>
              <w:right w:val="single" w:sz="8" w:space="0" w:color="F2F2F2"/>
            </w:tcBorders>
            <w:vAlign w:val="center"/>
            <w:hideMark/>
          </w:tcPr>
          <w:p w14:paraId="467DF9AF" w14:textId="77777777" w:rsidR="00F317B7" w:rsidRPr="00B67D4E" w:rsidRDefault="00F317B7" w:rsidP="007E2E5F">
            <w:pPr>
              <w:widowControl/>
              <w:autoSpaceDE/>
              <w:autoSpaceDN/>
              <w:rPr>
                <w:rFonts w:eastAsia="Times New Roman"/>
                <w:b/>
                <w:bCs/>
                <w:noProof/>
                <w:color w:val="000000"/>
                <w:sz w:val="16"/>
                <w:szCs w:val="16"/>
                <w:lang w:val="pt-BR" w:eastAsia="pt-BR"/>
              </w:rPr>
            </w:pPr>
          </w:p>
        </w:tc>
        <w:tc>
          <w:tcPr>
            <w:tcW w:w="847" w:type="pct"/>
            <w:vMerge/>
            <w:tcBorders>
              <w:top w:val="nil"/>
              <w:left w:val="single" w:sz="8" w:space="0" w:color="F2F2F2"/>
              <w:bottom w:val="single" w:sz="8" w:space="0" w:color="F2F2F2"/>
              <w:right w:val="single" w:sz="8" w:space="0" w:color="F2F2F2"/>
            </w:tcBorders>
            <w:vAlign w:val="center"/>
            <w:hideMark/>
          </w:tcPr>
          <w:p w14:paraId="69E08B2F" w14:textId="77777777" w:rsidR="00F317B7" w:rsidRPr="00B67D4E" w:rsidRDefault="00F317B7" w:rsidP="007E2E5F">
            <w:pPr>
              <w:widowControl/>
              <w:autoSpaceDE/>
              <w:autoSpaceDN/>
              <w:rPr>
                <w:rFonts w:eastAsia="Times New Roman"/>
                <w:noProof/>
                <w:color w:val="000000"/>
                <w:sz w:val="16"/>
                <w:szCs w:val="16"/>
                <w:lang w:val="pt-BR" w:eastAsia="pt-BR"/>
              </w:rPr>
            </w:pPr>
          </w:p>
        </w:tc>
        <w:tc>
          <w:tcPr>
            <w:tcW w:w="537" w:type="pct"/>
            <w:tcBorders>
              <w:top w:val="nil"/>
              <w:left w:val="nil"/>
              <w:bottom w:val="single" w:sz="8" w:space="0" w:color="F2F2F2"/>
              <w:right w:val="single" w:sz="8" w:space="0" w:color="F2F2F2"/>
            </w:tcBorders>
            <w:shd w:val="clear" w:color="000000" w:fill="BFBFBF"/>
            <w:vAlign w:val="center"/>
            <w:hideMark/>
          </w:tcPr>
          <w:p w14:paraId="66487765" w14:textId="77777777" w:rsidR="00F317B7" w:rsidRPr="00B67D4E" w:rsidRDefault="00F317B7" w:rsidP="007E2E5F">
            <w:pPr>
              <w:widowControl/>
              <w:autoSpaceDE/>
              <w:autoSpaceDN/>
              <w:rPr>
                <w:rFonts w:eastAsia="Times New Roman"/>
                <w:noProof/>
                <w:color w:val="000000"/>
                <w:sz w:val="14"/>
                <w:szCs w:val="14"/>
                <w:lang w:val="pt-BR" w:eastAsia="pt-BR"/>
              </w:rPr>
            </w:pPr>
            <w:r w:rsidRPr="00B67D4E">
              <w:rPr>
                <w:rFonts w:eastAsia="Times New Roman"/>
                <w:noProof/>
                <w:color w:val="000000"/>
                <w:sz w:val="14"/>
                <w:szCs w:val="14"/>
                <w:lang w:val="pt-BR" w:eastAsia="pt-BR"/>
              </w:rPr>
              <w:t>Granel líquido</w:t>
            </w:r>
          </w:p>
        </w:tc>
        <w:tc>
          <w:tcPr>
            <w:tcW w:w="551" w:type="pct"/>
            <w:tcBorders>
              <w:top w:val="nil"/>
              <w:left w:val="nil"/>
              <w:bottom w:val="single" w:sz="8" w:space="0" w:color="F2F2F2"/>
              <w:right w:val="single" w:sz="8" w:space="0" w:color="F2F2F2"/>
            </w:tcBorders>
            <w:shd w:val="clear" w:color="000000" w:fill="BFBFBF"/>
            <w:noWrap/>
            <w:vAlign w:val="center"/>
            <w:hideMark/>
          </w:tcPr>
          <w:p w14:paraId="0519380F"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50</w:t>
            </w:r>
          </w:p>
        </w:tc>
      </w:tr>
      <w:tr w:rsidR="00F317B7" w:rsidRPr="00B67D4E" w14:paraId="26926E07"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0F0573E5"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5F3BC2AD"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Potencializar a produtividade operacional e modernizar a infraestrutura portuária</w:t>
            </w:r>
          </w:p>
        </w:tc>
        <w:tc>
          <w:tcPr>
            <w:tcW w:w="918" w:type="pct"/>
            <w:tcBorders>
              <w:top w:val="nil"/>
              <w:left w:val="nil"/>
              <w:bottom w:val="single" w:sz="8" w:space="0" w:color="F2F2F2"/>
              <w:right w:val="single" w:sz="8" w:space="0" w:color="F2F2F2"/>
            </w:tcBorders>
            <w:shd w:val="clear" w:color="000000" w:fill="BFBFBF"/>
            <w:vAlign w:val="center"/>
            <w:hideMark/>
          </w:tcPr>
          <w:p w14:paraId="12A84051"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 de execução do Orçamento de Investimento</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5BB81241"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Execução do orçamento de investimento no período / Orçamento investimento aprovado no ano x 100</w:t>
            </w:r>
          </w:p>
        </w:tc>
        <w:tc>
          <w:tcPr>
            <w:tcW w:w="551" w:type="pct"/>
            <w:tcBorders>
              <w:top w:val="nil"/>
              <w:left w:val="nil"/>
              <w:bottom w:val="single" w:sz="8" w:space="0" w:color="F2F2F2"/>
              <w:right w:val="single" w:sz="8" w:space="0" w:color="F2F2F2"/>
            </w:tcBorders>
            <w:shd w:val="clear" w:color="000000" w:fill="BFBFBF"/>
            <w:noWrap/>
            <w:vAlign w:val="center"/>
            <w:hideMark/>
          </w:tcPr>
          <w:p w14:paraId="3FA1359C"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35</w:t>
            </w:r>
          </w:p>
        </w:tc>
      </w:tr>
      <w:tr w:rsidR="00F317B7" w:rsidRPr="00B67D4E" w14:paraId="78F36C3C" w14:textId="77777777" w:rsidTr="00D524C5">
        <w:trPr>
          <w:trHeight w:val="765"/>
        </w:trPr>
        <w:tc>
          <w:tcPr>
            <w:tcW w:w="641" w:type="pct"/>
            <w:vMerge w:val="restart"/>
            <w:tcBorders>
              <w:top w:val="nil"/>
              <w:left w:val="single" w:sz="8" w:space="0" w:color="F2F2F2"/>
              <w:bottom w:val="single" w:sz="8" w:space="0" w:color="F2F2F2"/>
              <w:right w:val="single" w:sz="8" w:space="0" w:color="F2F2F2"/>
            </w:tcBorders>
            <w:shd w:val="clear" w:color="000000" w:fill="548235"/>
            <w:vAlign w:val="center"/>
            <w:hideMark/>
          </w:tcPr>
          <w:p w14:paraId="5A93B98A" w14:textId="77777777" w:rsidR="00F317B7" w:rsidRPr="00B67D4E" w:rsidRDefault="00F317B7" w:rsidP="007E2E5F">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lastRenderedPageBreak/>
              <w:t>Facilitadores</w:t>
            </w:r>
          </w:p>
        </w:tc>
        <w:tc>
          <w:tcPr>
            <w:tcW w:w="1506" w:type="pct"/>
            <w:tcBorders>
              <w:top w:val="nil"/>
              <w:left w:val="nil"/>
              <w:bottom w:val="single" w:sz="8" w:space="0" w:color="F2F2F2"/>
              <w:right w:val="single" w:sz="8" w:space="0" w:color="F2F2F2"/>
            </w:tcBorders>
            <w:shd w:val="clear" w:color="000000" w:fill="BFBFBF"/>
            <w:vAlign w:val="center"/>
            <w:hideMark/>
          </w:tcPr>
          <w:p w14:paraId="7041C968"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Desenvolver e reconhecer competências internas</w:t>
            </w:r>
          </w:p>
        </w:tc>
        <w:tc>
          <w:tcPr>
            <w:tcW w:w="918" w:type="pct"/>
            <w:tcBorders>
              <w:top w:val="nil"/>
              <w:left w:val="nil"/>
              <w:bottom w:val="single" w:sz="8" w:space="0" w:color="F2F2F2"/>
              <w:right w:val="single" w:sz="8" w:space="0" w:color="F2F2F2"/>
            </w:tcBorders>
            <w:shd w:val="clear" w:color="000000" w:fill="BFBFBF"/>
            <w:vAlign w:val="center"/>
            <w:hideMark/>
          </w:tcPr>
          <w:p w14:paraId="26D898AA"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Horas de treinamento por empregados administrativos</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5E656B3A"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Horas de capacitação / N. de empregados</w:t>
            </w:r>
          </w:p>
        </w:tc>
        <w:tc>
          <w:tcPr>
            <w:tcW w:w="551" w:type="pct"/>
            <w:tcBorders>
              <w:top w:val="nil"/>
              <w:left w:val="nil"/>
              <w:bottom w:val="single" w:sz="8" w:space="0" w:color="F2F2F2"/>
              <w:right w:val="single" w:sz="8" w:space="0" w:color="F2F2F2"/>
            </w:tcBorders>
            <w:shd w:val="clear" w:color="000000" w:fill="BFBFBF"/>
            <w:noWrap/>
            <w:vAlign w:val="center"/>
            <w:hideMark/>
          </w:tcPr>
          <w:p w14:paraId="73CF761F"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70</w:t>
            </w:r>
          </w:p>
        </w:tc>
      </w:tr>
      <w:tr w:rsidR="00F317B7" w:rsidRPr="00B67D4E" w14:paraId="3B24F943"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2D8C2612"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749D4625"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Ter uma cultura orientada para a satisfação e bem-estar dos colaboradores</w:t>
            </w:r>
          </w:p>
        </w:tc>
        <w:tc>
          <w:tcPr>
            <w:tcW w:w="918" w:type="pct"/>
            <w:tcBorders>
              <w:top w:val="nil"/>
              <w:left w:val="nil"/>
              <w:bottom w:val="single" w:sz="8" w:space="0" w:color="F2F2F2"/>
              <w:right w:val="single" w:sz="8" w:space="0" w:color="F2F2F2"/>
            </w:tcBorders>
            <w:shd w:val="clear" w:color="000000" w:fill="BFBFBF"/>
            <w:vAlign w:val="center"/>
            <w:hideMark/>
          </w:tcPr>
          <w:p w14:paraId="5098EFD4"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Adesão às campanhas internas</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1635718F"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Funcionários que compareceram às campanhas / nº total de funcionários x100</w:t>
            </w:r>
          </w:p>
        </w:tc>
        <w:tc>
          <w:tcPr>
            <w:tcW w:w="551" w:type="pct"/>
            <w:tcBorders>
              <w:top w:val="nil"/>
              <w:left w:val="nil"/>
              <w:bottom w:val="single" w:sz="8" w:space="0" w:color="F2F2F2"/>
              <w:right w:val="single" w:sz="8" w:space="0" w:color="F2F2F2"/>
            </w:tcBorders>
            <w:shd w:val="clear" w:color="000000" w:fill="BFBFBF"/>
            <w:noWrap/>
            <w:vAlign w:val="center"/>
            <w:hideMark/>
          </w:tcPr>
          <w:p w14:paraId="1B5230C0"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40</w:t>
            </w:r>
          </w:p>
        </w:tc>
      </w:tr>
      <w:tr w:rsidR="00F317B7" w:rsidRPr="00B67D4E" w14:paraId="36678FF7" w14:textId="77777777" w:rsidTr="00D524C5">
        <w:trPr>
          <w:trHeight w:val="765"/>
        </w:trPr>
        <w:tc>
          <w:tcPr>
            <w:tcW w:w="641" w:type="pct"/>
            <w:vMerge/>
            <w:tcBorders>
              <w:top w:val="nil"/>
              <w:left w:val="single" w:sz="8" w:space="0" w:color="F2F2F2"/>
              <w:bottom w:val="single" w:sz="8" w:space="0" w:color="F2F2F2"/>
              <w:right w:val="single" w:sz="8" w:space="0" w:color="F2F2F2"/>
            </w:tcBorders>
            <w:vAlign w:val="center"/>
            <w:hideMark/>
          </w:tcPr>
          <w:p w14:paraId="147B4C12" w14:textId="77777777" w:rsidR="00F317B7" w:rsidRPr="00B67D4E" w:rsidRDefault="00F317B7" w:rsidP="007E2E5F">
            <w:pPr>
              <w:widowControl/>
              <w:autoSpaceDE/>
              <w:autoSpaceDN/>
              <w:rPr>
                <w:rFonts w:eastAsia="Times New Roman"/>
                <w:b/>
                <w:bCs/>
                <w:noProof/>
                <w:color w:val="FFFFFF"/>
                <w:sz w:val="16"/>
                <w:szCs w:val="16"/>
                <w:lang w:val="pt-BR" w:eastAsia="pt-BR"/>
              </w:rPr>
            </w:pPr>
          </w:p>
        </w:tc>
        <w:tc>
          <w:tcPr>
            <w:tcW w:w="1506" w:type="pct"/>
            <w:tcBorders>
              <w:top w:val="nil"/>
              <w:left w:val="nil"/>
              <w:bottom w:val="single" w:sz="8" w:space="0" w:color="F2F2F2"/>
              <w:right w:val="single" w:sz="8" w:space="0" w:color="F2F2F2"/>
            </w:tcBorders>
            <w:shd w:val="clear" w:color="000000" w:fill="BFBFBF"/>
            <w:vAlign w:val="center"/>
            <w:hideMark/>
          </w:tcPr>
          <w:p w14:paraId="59220203"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Aprimorar mecanismos de governança e gestão de tecnologia da informação</w:t>
            </w:r>
          </w:p>
        </w:tc>
        <w:tc>
          <w:tcPr>
            <w:tcW w:w="918" w:type="pct"/>
            <w:tcBorders>
              <w:top w:val="nil"/>
              <w:left w:val="nil"/>
              <w:bottom w:val="single" w:sz="8" w:space="0" w:color="F2F2F2"/>
              <w:right w:val="single" w:sz="8" w:space="0" w:color="F2F2F2"/>
            </w:tcBorders>
            <w:shd w:val="clear" w:color="000000" w:fill="BFBFBF"/>
            <w:vAlign w:val="center"/>
            <w:hideMark/>
          </w:tcPr>
          <w:p w14:paraId="08B42521" w14:textId="77777777" w:rsidR="00F317B7" w:rsidRPr="00B67D4E" w:rsidRDefault="00F317B7" w:rsidP="007E2E5F">
            <w:pPr>
              <w:widowControl/>
              <w:autoSpaceDE/>
              <w:autoSpaceDN/>
              <w:rPr>
                <w:rFonts w:eastAsia="Times New Roman"/>
                <w:b/>
                <w:bCs/>
                <w:noProof/>
                <w:color w:val="000000"/>
                <w:sz w:val="16"/>
                <w:szCs w:val="16"/>
                <w:lang w:val="pt-BR" w:eastAsia="pt-BR"/>
              </w:rPr>
            </w:pPr>
            <w:r w:rsidRPr="00B67D4E">
              <w:rPr>
                <w:rFonts w:eastAsia="Times New Roman"/>
                <w:b/>
                <w:bCs/>
                <w:noProof/>
                <w:color w:val="000000"/>
                <w:sz w:val="16"/>
                <w:szCs w:val="16"/>
                <w:lang w:val="pt-BR" w:eastAsia="pt-BR"/>
              </w:rPr>
              <w:t>IGovTI</w:t>
            </w:r>
          </w:p>
        </w:tc>
        <w:tc>
          <w:tcPr>
            <w:tcW w:w="1384" w:type="pct"/>
            <w:gridSpan w:val="2"/>
            <w:tcBorders>
              <w:top w:val="single" w:sz="8" w:space="0" w:color="F2F2F2"/>
              <w:left w:val="nil"/>
              <w:bottom w:val="single" w:sz="8" w:space="0" w:color="F2F2F2"/>
              <w:right w:val="single" w:sz="8" w:space="0" w:color="F2F2F2"/>
            </w:tcBorders>
            <w:shd w:val="clear" w:color="000000" w:fill="BFBFBF"/>
            <w:vAlign w:val="center"/>
            <w:hideMark/>
          </w:tcPr>
          <w:p w14:paraId="02011605" w14:textId="77777777" w:rsidR="00F317B7" w:rsidRPr="00B67D4E" w:rsidRDefault="00F317B7" w:rsidP="007E2E5F">
            <w:pPr>
              <w:widowControl/>
              <w:autoSpaceDE/>
              <w:autoSpaceDN/>
              <w:rPr>
                <w:rFonts w:eastAsia="Times New Roman"/>
                <w:noProof/>
                <w:color w:val="000000"/>
                <w:sz w:val="16"/>
                <w:szCs w:val="16"/>
                <w:lang w:val="pt-BR" w:eastAsia="pt-BR"/>
              </w:rPr>
            </w:pPr>
            <w:r w:rsidRPr="00B67D4E">
              <w:rPr>
                <w:rFonts w:eastAsia="Times New Roman"/>
                <w:noProof/>
                <w:color w:val="000000"/>
                <w:sz w:val="16"/>
                <w:szCs w:val="16"/>
                <w:lang w:val="pt-BR" w:eastAsia="pt-BR"/>
              </w:rPr>
              <w:t>Resultado do IGovTI obtido em autoavaliação</w:t>
            </w:r>
          </w:p>
        </w:tc>
        <w:tc>
          <w:tcPr>
            <w:tcW w:w="551" w:type="pct"/>
            <w:tcBorders>
              <w:top w:val="nil"/>
              <w:left w:val="nil"/>
              <w:bottom w:val="single" w:sz="8" w:space="0" w:color="F2F2F2"/>
              <w:right w:val="single" w:sz="8" w:space="0" w:color="F2F2F2"/>
            </w:tcBorders>
            <w:shd w:val="clear" w:color="000000" w:fill="BFBFBF"/>
            <w:noWrap/>
            <w:vAlign w:val="center"/>
            <w:hideMark/>
          </w:tcPr>
          <w:p w14:paraId="7EB665AD" w14:textId="77777777" w:rsidR="00F317B7" w:rsidRPr="00B67D4E" w:rsidRDefault="00F317B7" w:rsidP="007E2E5F">
            <w:pPr>
              <w:widowControl/>
              <w:autoSpaceDE/>
              <w:autoSpaceDN/>
              <w:jc w:val="center"/>
              <w:rPr>
                <w:rFonts w:eastAsia="Times New Roman"/>
                <w:noProof/>
                <w:color w:val="000000"/>
                <w:sz w:val="16"/>
                <w:szCs w:val="16"/>
                <w:lang w:val="pt-BR" w:eastAsia="pt-BR"/>
              </w:rPr>
            </w:pPr>
            <w:r w:rsidRPr="00B67D4E">
              <w:rPr>
                <w:rFonts w:eastAsia="Times New Roman"/>
                <w:noProof/>
                <w:color w:val="000000"/>
                <w:sz w:val="16"/>
                <w:szCs w:val="16"/>
                <w:lang w:val="pt-BR" w:eastAsia="pt-BR"/>
              </w:rPr>
              <w:t>45</w:t>
            </w:r>
          </w:p>
        </w:tc>
      </w:tr>
    </w:tbl>
    <w:p w14:paraId="5F38EA3A" w14:textId="77777777" w:rsidR="005F279E" w:rsidRPr="00B67D4E" w:rsidRDefault="005F279E" w:rsidP="00865322">
      <w:pPr>
        <w:spacing w:before="63"/>
        <w:ind w:left="222"/>
        <w:jc w:val="center"/>
        <w:rPr>
          <w:rStyle w:val="RefernciaSutil"/>
          <w:noProof/>
          <w:highlight w:val="yellow"/>
          <w:lang w:val="pt-BR"/>
        </w:rPr>
      </w:pPr>
    </w:p>
    <w:p w14:paraId="29F9E91A" w14:textId="0D06F6DB" w:rsidR="00865322" w:rsidRPr="00B67D4E" w:rsidRDefault="00551559" w:rsidP="00865322">
      <w:pPr>
        <w:spacing w:before="63"/>
        <w:ind w:left="222"/>
        <w:jc w:val="center"/>
        <w:rPr>
          <w:rStyle w:val="RefernciaSutil"/>
          <w:noProof/>
          <w:lang w:val="pt-BR"/>
        </w:rPr>
      </w:pPr>
      <w:r w:rsidRPr="00B67D4E">
        <w:rPr>
          <w:rStyle w:val="RefernciaSutil"/>
          <w:noProof/>
          <w:lang w:val="pt-BR"/>
        </w:rPr>
        <w:t>Tabela 10</w:t>
      </w:r>
      <w:r w:rsidR="00865322" w:rsidRPr="00B67D4E">
        <w:rPr>
          <w:rStyle w:val="RefernciaSutil"/>
          <w:noProof/>
          <w:lang w:val="pt-BR"/>
        </w:rPr>
        <w:t xml:space="preserve"> – Indicadores e metas do PEI 2023 a 2027 (fonte: CODPLA/CDC)</w:t>
      </w:r>
    </w:p>
    <w:p w14:paraId="53748BD2" w14:textId="4EAA35CD" w:rsidR="00865322" w:rsidRPr="00B67D4E" w:rsidRDefault="00865322">
      <w:pPr>
        <w:rPr>
          <w:noProof/>
          <w:color w:val="767070"/>
          <w:lang w:val="pt-BR"/>
        </w:rPr>
      </w:pPr>
      <w:r w:rsidRPr="00B67D4E">
        <w:rPr>
          <w:noProof/>
          <w:lang w:val="pt-BR"/>
        </w:rPr>
        <w:br w:type="page"/>
      </w:r>
    </w:p>
    <w:p w14:paraId="2025EA86" w14:textId="131A673B" w:rsidR="00AB7A00" w:rsidRPr="00B67D4E" w:rsidRDefault="0084660B" w:rsidP="0084660B">
      <w:pPr>
        <w:pStyle w:val="Ttulo11"/>
        <w:rPr>
          <w:noProof/>
          <w:lang w:val="pt-BR"/>
        </w:rPr>
      </w:pPr>
      <w:bookmarkStart w:id="14" w:name="_Toc131611351"/>
      <w:r w:rsidRPr="00B67D4E">
        <w:rPr>
          <w:noProof/>
          <w:lang w:val="pt-BR"/>
        </w:rPr>
        <w:lastRenderedPageBreak/>
        <w:t>GOVERNANÇA CORPORATIVA</w:t>
      </w:r>
      <w:bookmarkEnd w:id="14"/>
    </w:p>
    <w:p w14:paraId="66FA6335" w14:textId="480B40EF" w:rsidR="0084660B" w:rsidRPr="00B67D4E" w:rsidRDefault="0084660B" w:rsidP="0084660B">
      <w:pPr>
        <w:pStyle w:val="Ttulo21"/>
        <w:rPr>
          <w:noProof/>
          <w:lang w:val="pt-BR"/>
        </w:rPr>
      </w:pPr>
      <w:bookmarkStart w:id="15" w:name="_Toc131611352"/>
      <w:r w:rsidRPr="00B67D4E">
        <w:rPr>
          <w:noProof/>
          <w:lang w:val="pt-BR"/>
        </w:rPr>
        <w:t>Atividades desenvolvidas</w:t>
      </w:r>
      <w:bookmarkEnd w:id="15"/>
    </w:p>
    <w:p w14:paraId="188179BE" w14:textId="7807CB80" w:rsidR="00566196" w:rsidRPr="00B67D4E" w:rsidRDefault="00566196" w:rsidP="00C06825">
      <w:pPr>
        <w:pStyle w:val="Corpodetexto"/>
        <w:rPr>
          <w:noProof/>
          <w:lang w:val="pt-BR"/>
        </w:rPr>
      </w:pPr>
      <w:r w:rsidRPr="00B67D4E">
        <w:rPr>
          <w:noProof/>
          <w:lang w:val="pt-BR"/>
        </w:rPr>
        <w:t>Sempre orientadas por nossa missão, as atividades desenvolvidas pela Companhia, envolvendo tanto</w:t>
      </w:r>
      <w:r w:rsidR="00C06825" w:rsidRPr="00B67D4E">
        <w:rPr>
          <w:noProof/>
          <w:lang w:val="pt-BR"/>
        </w:rPr>
        <w:t xml:space="preserve"> os </w:t>
      </w:r>
      <w:r w:rsidRPr="00B67D4E">
        <w:rPr>
          <w:noProof/>
          <w:lang w:val="pt-BR"/>
        </w:rPr>
        <w:t>seus processos finalísticos quanto os gerenciais e de sustentação, tem como principal finalidade a geração de valor para os clientes e usuários de nossos serviços, os demais intervenientes da comunidade portuária e a sociedade como um todo, conforme síntese presente na Cadeia de Valor da CDC:</w:t>
      </w:r>
    </w:p>
    <w:p w14:paraId="3984B12E" w14:textId="000D5C16" w:rsidR="00C24204" w:rsidRPr="00B67D4E" w:rsidRDefault="00B05F89" w:rsidP="00C06825">
      <w:pPr>
        <w:pStyle w:val="Corpodetexto"/>
        <w:rPr>
          <w:noProof/>
          <w:lang w:val="pt-BR"/>
        </w:rPr>
      </w:pPr>
      <w:r>
        <w:rPr>
          <w:noProof/>
          <w:lang w:val="pt-BR" w:eastAsia="pt-BR"/>
        </w:rPr>
        <w:drawing>
          <wp:inline distT="0" distB="0" distL="0" distR="0" wp14:anchorId="2A1096F2" wp14:editId="238EE1C9">
            <wp:extent cx="5467350" cy="2247900"/>
            <wp:effectExtent l="0" t="0" r="0" b="0"/>
            <wp:docPr id="3" name="Imagem 3" descr="C:\Users\gabriel.silva\Downloads\Carta anual para governa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silva\Downloads\Carta anual para governanç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5" t="14926" r="1345" b="14626"/>
                    <a:stretch/>
                  </pic:blipFill>
                  <pic:spPr bwMode="auto">
                    <a:xfrm>
                      <a:off x="0" y="0"/>
                      <a:ext cx="54673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57FC0ED9" w14:textId="2A004BD7" w:rsidR="00C24204" w:rsidRPr="00B67D4E" w:rsidRDefault="00C24204" w:rsidP="00551559">
      <w:pPr>
        <w:pStyle w:val="Corpodetexto"/>
        <w:jc w:val="center"/>
        <w:rPr>
          <w:rStyle w:val="RefernciaSutil"/>
          <w:noProof/>
          <w:lang w:val="pt-BR"/>
        </w:rPr>
      </w:pPr>
      <w:r w:rsidRPr="00B67D4E">
        <w:rPr>
          <w:rStyle w:val="RefernciaSutil"/>
          <w:noProof/>
          <w:lang w:val="pt-BR"/>
        </w:rPr>
        <w:t>Figura 3 – Cadeia de Valor da CDC  (Fonte: CODPLA/CDC)</w:t>
      </w:r>
    </w:p>
    <w:p w14:paraId="6765FF60" w14:textId="088336CA" w:rsidR="00C06825" w:rsidRPr="00B67D4E" w:rsidRDefault="00C06825" w:rsidP="00C06825">
      <w:pPr>
        <w:pStyle w:val="Corpodetexto"/>
        <w:rPr>
          <w:noProof/>
          <w:lang w:val="pt-BR"/>
        </w:rPr>
      </w:pPr>
      <w:r w:rsidRPr="00B67D4E">
        <w:rPr>
          <w:noProof/>
          <w:lang w:val="pt-BR"/>
        </w:rPr>
        <w:t xml:space="preserve">A CDC é </w:t>
      </w:r>
      <w:r w:rsidR="00C24204" w:rsidRPr="00B67D4E">
        <w:rPr>
          <w:noProof/>
          <w:lang w:val="pt-BR"/>
        </w:rPr>
        <w:t xml:space="preserve">uma empresa pública que atua de forma especializada na administração e exploração comercial do Porto de Fortaleza, trabalhando para nos consolidarmos cada vez mais como um importante fator de desenvolvimento para o estado do Ceará e para a região Nordeste. Para isso, </w:t>
      </w:r>
      <w:r w:rsidRPr="00B67D4E">
        <w:rPr>
          <w:noProof/>
          <w:lang w:val="pt-BR"/>
        </w:rPr>
        <w:t>valoriza e busca</w:t>
      </w:r>
      <w:r w:rsidR="00C24204" w:rsidRPr="00B67D4E">
        <w:rPr>
          <w:noProof/>
          <w:lang w:val="pt-BR"/>
        </w:rPr>
        <w:t xml:space="preserve"> cada vez mais a profissionalização da gestão, o crescimento da economia, o apoio às indústrias, o comércio, a geração de riquezas e a geração de emprego e renda</w:t>
      </w:r>
      <w:r w:rsidRPr="00B67D4E">
        <w:rPr>
          <w:noProof/>
          <w:lang w:val="pt-BR"/>
        </w:rPr>
        <w:t>.</w:t>
      </w:r>
    </w:p>
    <w:p w14:paraId="00F2A4B4" w14:textId="3DDD8B42" w:rsidR="0084660B" w:rsidRPr="00B67D4E" w:rsidRDefault="0084660B" w:rsidP="0084660B">
      <w:pPr>
        <w:pStyle w:val="Ttulo21"/>
        <w:rPr>
          <w:noProof/>
          <w:lang w:val="pt-BR"/>
        </w:rPr>
      </w:pPr>
      <w:bookmarkStart w:id="16" w:name="_Toc131611353"/>
      <w:r w:rsidRPr="00B67D4E">
        <w:rPr>
          <w:noProof/>
          <w:lang w:val="pt-BR"/>
        </w:rPr>
        <w:t>Estruturas de controles internos e gerenciamento</w:t>
      </w:r>
      <w:r w:rsidRPr="00B67D4E">
        <w:rPr>
          <w:noProof/>
          <w:spacing w:val="1"/>
          <w:lang w:val="pt-BR"/>
        </w:rPr>
        <w:t xml:space="preserve"> </w:t>
      </w:r>
      <w:r w:rsidRPr="00B67D4E">
        <w:rPr>
          <w:noProof/>
          <w:lang w:val="pt-BR"/>
        </w:rPr>
        <w:t>de</w:t>
      </w:r>
      <w:r w:rsidRPr="00B67D4E">
        <w:rPr>
          <w:noProof/>
          <w:spacing w:val="-2"/>
          <w:lang w:val="pt-BR"/>
        </w:rPr>
        <w:t xml:space="preserve"> </w:t>
      </w:r>
      <w:r w:rsidRPr="00B67D4E">
        <w:rPr>
          <w:noProof/>
          <w:lang w:val="pt-BR"/>
        </w:rPr>
        <w:t>riscos</w:t>
      </w:r>
      <w:bookmarkEnd w:id="16"/>
    </w:p>
    <w:p w14:paraId="6B2B5304" w14:textId="77777777" w:rsidR="008A5B52" w:rsidRPr="00B67D4E" w:rsidRDefault="008A5B52" w:rsidP="008A5B52">
      <w:pPr>
        <w:pStyle w:val="Corpodetexto"/>
        <w:rPr>
          <w:noProof/>
          <w:lang w:val="pt-BR"/>
        </w:rPr>
      </w:pPr>
      <w:r w:rsidRPr="00B67D4E">
        <w:rPr>
          <w:noProof/>
          <w:lang w:val="pt-BR"/>
        </w:rPr>
        <w:t>A CDC possui formalizada uma Política de Gestão de Riscos e Controles Internos aprovada pelo Conselho de Administração da empresa em 30/08/2021, através da Deliberação CONSAD nº 043/2021.</w:t>
      </w:r>
    </w:p>
    <w:p w14:paraId="781CA90D" w14:textId="433AA95C" w:rsidR="008A5B52" w:rsidRPr="00B67D4E" w:rsidRDefault="008A5B52" w:rsidP="008A5B52">
      <w:pPr>
        <w:pStyle w:val="Corpodetexto"/>
        <w:rPr>
          <w:noProof/>
          <w:lang w:val="pt-BR"/>
        </w:rPr>
      </w:pPr>
      <w:r w:rsidRPr="00B67D4E">
        <w:rPr>
          <w:noProof/>
          <w:lang w:val="pt-BR"/>
        </w:rPr>
        <w:t xml:space="preserve">A Política de Gerenciamento de Riscos e Controles Internos encontra-se disponível no site da Companhia através do  link </w:t>
      </w:r>
      <w:hyperlink r:id="rId25" w:history="1">
        <w:r w:rsidRPr="00B67D4E">
          <w:rPr>
            <w:rStyle w:val="Hyperlink"/>
            <w:noProof/>
            <w:lang w:val="pt-BR"/>
          </w:rPr>
          <w:t>http://www.docasdoceara.com.br/governanca-corporativa</w:t>
        </w:r>
      </w:hyperlink>
      <w:r w:rsidRPr="00B67D4E">
        <w:rPr>
          <w:noProof/>
          <w:lang w:val="pt-BR"/>
        </w:rPr>
        <w:t>.</w:t>
      </w:r>
    </w:p>
    <w:p w14:paraId="7E8E4770" w14:textId="77777777" w:rsidR="008A5B52" w:rsidRPr="00B67D4E" w:rsidRDefault="008A5B52" w:rsidP="008A5B52">
      <w:pPr>
        <w:pStyle w:val="Corpodetexto"/>
        <w:rPr>
          <w:noProof/>
          <w:lang w:val="pt-BR"/>
        </w:rPr>
      </w:pPr>
      <w:r w:rsidRPr="00B67D4E">
        <w:rPr>
          <w:noProof/>
          <w:lang w:val="pt-BR"/>
        </w:rPr>
        <w:t xml:space="preserve">A Política de Gestão de Riscos e Controle Interno da Companhia Docas do Ceará tem por objetivo fornecer diretrizes e estabelecer uma abordagem comum para gerenciar os riscos enfrentados, com vistas à integração da gestão de riscos ao processo de planejamento estratégico e aos seus desdobramentos, às atividades, aos processos de trabalho e aos projetos em todos os níveis </w:t>
      </w:r>
      <w:r w:rsidRPr="00B67D4E">
        <w:rPr>
          <w:noProof/>
          <w:lang w:val="pt-BR"/>
        </w:rPr>
        <w:lastRenderedPageBreak/>
        <w:t>relevantes para a execução da estratégia, para o alcance dos objetivos institucionais e para a melhoria contínua de desempenho da CDC.</w:t>
      </w:r>
    </w:p>
    <w:p w14:paraId="33578D4C" w14:textId="77777777" w:rsidR="008A5B52" w:rsidRPr="00B67D4E" w:rsidRDefault="008A5B52" w:rsidP="008A5B52">
      <w:pPr>
        <w:pStyle w:val="Corpodetexto"/>
        <w:rPr>
          <w:noProof/>
          <w:lang w:val="pt-BR"/>
        </w:rPr>
      </w:pPr>
      <w:r w:rsidRPr="00B67D4E">
        <w:rPr>
          <w:noProof/>
          <w:lang w:val="pt-BR"/>
        </w:rPr>
        <w:t xml:space="preserve">A gestão de riscos da empresa tem por objetivo: </w:t>
      </w:r>
    </w:p>
    <w:p w14:paraId="40D46EF5" w14:textId="670B9650" w:rsidR="008A5B52" w:rsidRPr="00B67D4E" w:rsidRDefault="008A5B52" w:rsidP="008A5B52">
      <w:pPr>
        <w:pStyle w:val="SemEspaamento"/>
        <w:numPr>
          <w:ilvl w:val="0"/>
          <w:numId w:val="22"/>
        </w:numPr>
        <w:rPr>
          <w:noProof/>
          <w:lang w:val="pt-BR"/>
        </w:rPr>
      </w:pPr>
      <w:r w:rsidRPr="00B67D4E">
        <w:rPr>
          <w:noProof/>
          <w:lang w:val="pt-BR"/>
        </w:rPr>
        <w:t xml:space="preserve">assegurar que os responsáveis pela tomada de decisão, em todos os níveis da CDC, tenham acesso tempestivo a informações suficientes quanto aos riscos aos quais está exposta a instituição; </w:t>
      </w:r>
    </w:p>
    <w:p w14:paraId="30B17862" w14:textId="71019FEA" w:rsidR="008A5B52" w:rsidRPr="00B67D4E" w:rsidRDefault="008A5B52" w:rsidP="008A5B52">
      <w:pPr>
        <w:pStyle w:val="SemEspaamento"/>
        <w:rPr>
          <w:noProof/>
          <w:lang w:val="pt-BR"/>
        </w:rPr>
      </w:pPr>
      <w:r w:rsidRPr="00B67D4E">
        <w:rPr>
          <w:noProof/>
          <w:lang w:val="pt-BR"/>
        </w:rPr>
        <w:t xml:space="preserve">aumentar a probabilidade de alcance dos objetivos da instituição, reduzindo os riscos a níveis aceitáveis; e </w:t>
      </w:r>
    </w:p>
    <w:p w14:paraId="2364171A" w14:textId="11C5B2A9" w:rsidR="008A5B52" w:rsidRPr="00B67D4E" w:rsidRDefault="008A5B52" w:rsidP="008A5B52">
      <w:pPr>
        <w:pStyle w:val="SemEspaamento"/>
        <w:rPr>
          <w:noProof/>
          <w:lang w:val="pt-BR"/>
        </w:rPr>
      </w:pPr>
      <w:r w:rsidRPr="00B67D4E">
        <w:rPr>
          <w:noProof/>
          <w:lang w:val="pt-BR"/>
        </w:rPr>
        <w:t xml:space="preserve">agregar valor à instituição por meio da melhoria dos processos de tomada de decisão e do tratamento adequado dos riscos e dos impactos negativos decorrentes de sua materialização. </w:t>
      </w:r>
    </w:p>
    <w:p w14:paraId="51D70F92" w14:textId="77777777" w:rsidR="008A5B52" w:rsidRPr="00B67D4E" w:rsidRDefault="008A5B52" w:rsidP="008A5B52">
      <w:pPr>
        <w:pStyle w:val="Corpodetexto"/>
        <w:rPr>
          <w:noProof/>
          <w:lang w:val="pt-BR"/>
        </w:rPr>
      </w:pPr>
      <w:r w:rsidRPr="00B67D4E">
        <w:rPr>
          <w:noProof/>
          <w:lang w:val="pt-BR"/>
        </w:rPr>
        <w:t xml:space="preserve">No processo de avaliação de riscos são consideradas as seguintes categorias de riscos: Risco Estratégico, Risco de Processos ou Projetos e Risco de Integridade ou Conformidade. </w:t>
      </w:r>
    </w:p>
    <w:p w14:paraId="427D26AF" w14:textId="77777777" w:rsidR="008A5B52" w:rsidRPr="00B67D4E" w:rsidRDefault="008A5B52" w:rsidP="008A5B52">
      <w:pPr>
        <w:pStyle w:val="Corpodetexto"/>
        <w:rPr>
          <w:noProof/>
          <w:lang w:val="pt-BR"/>
        </w:rPr>
      </w:pPr>
      <w:r w:rsidRPr="00B67D4E">
        <w:rPr>
          <w:noProof/>
          <w:lang w:val="pt-BR"/>
        </w:rPr>
        <w:t>A CDC tem, continuamente, aprimorado suas estruturas e processos de gestão de riscos corporativos, abordando as incertezas e tendo como norte a sua Política de Gestão de Riscos, a qual institui diretrizes, competências e uma linguagem comum para o gerenciamento de riscos corporativos. O ambiente de controles internos vem se aprimorando, além da conformidade à normas, requisitos legais e regulações pertinentes, o que vem, paulatinamente, incorporando-se ao cotidiano da Companhia.</w:t>
      </w:r>
    </w:p>
    <w:p w14:paraId="5641EED3" w14:textId="77777777" w:rsidR="008A5B52" w:rsidRPr="00B67D4E" w:rsidRDefault="008A5B52" w:rsidP="008A5B52">
      <w:pPr>
        <w:pStyle w:val="Corpodetexto"/>
        <w:rPr>
          <w:noProof/>
          <w:lang w:val="pt-BR"/>
        </w:rPr>
      </w:pPr>
      <w:r w:rsidRPr="00B67D4E">
        <w:rPr>
          <w:noProof/>
          <w:lang w:val="pt-BR"/>
        </w:rPr>
        <w:t xml:space="preserve">A Companhia vem destinando esforços para aumentar sua maturidade a risco, compreendendo em mais detalhes os riscos a que está exposta e tratando-os de acordo com seu apetite, seguindo guias de boas práticas reconhecidas como o Coso ERM. </w:t>
      </w:r>
    </w:p>
    <w:p w14:paraId="3A73FA08" w14:textId="77777777" w:rsidR="008A5B52" w:rsidRPr="00B67D4E" w:rsidRDefault="008A5B52" w:rsidP="008A5B52">
      <w:pPr>
        <w:pStyle w:val="Corpodetexto"/>
        <w:rPr>
          <w:noProof/>
          <w:lang w:val="pt-BR"/>
        </w:rPr>
      </w:pPr>
      <w:r w:rsidRPr="00B67D4E">
        <w:rPr>
          <w:noProof/>
          <w:lang w:val="pt-BR"/>
        </w:rPr>
        <w:t xml:space="preserve">A CDC possui estruturas e mecanismos de controle para monitorar suas atividades, zelando pela transparência, completude e exatidão das suas informações, além da eficiência operacional e atingimento dos objetivos. </w:t>
      </w:r>
    </w:p>
    <w:p w14:paraId="0E4BD588" w14:textId="77777777" w:rsidR="008A5B52" w:rsidRPr="00B67D4E" w:rsidRDefault="008A5B52" w:rsidP="008A5B52">
      <w:pPr>
        <w:pStyle w:val="Corpodetexto"/>
        <w:rPr>
          <w:noProof/>
          <w:lang w:val="pt-BR"/>
        </w:rPr>
      </w:pPr>
      <w:r w:rsidRPr="00B67D4E">
        <w:rPr>
          <w:noProof/>
          <w:lang w:val="pt-BR"/>
        </w:rPr>
        <w:t xml:space="preserve">Na temática de riscos de integridade, destaca-se a incorporação de ações de controles no Programa de Integridade da empresa. Algumas destas ações são identificadas no gerenciamento de riscos, e consistem em campanhas relacionadas à integridade, criação de ferramentas de combate à fraude e corrupção, dentre outras medidas. </w:t>
      </w:r>
    </w:p>
    <w:p w14:paraId="0E4B86F8" w14:textId="77777777" w:rsidR="008A5B52" w:rsidRPr="00B67D4E" w:rsidRDefault="008A5B52" w:rsidP="008A5B52">
      <w:pPr>
        <w:pStyle w:val="Corpodetexto"/>
        <w:rPr>
          <w:noProof/>
          <w:lang w:val="pt-BR"/>
        </w:rPr>
      </w:pPr>
      <w:r w:rsidRPr="00B67D4E">
        <w:rPr>
          <w:noProof/>
          <w:lang w:val="pt-BR"/>
        </w:rPr>
        <w:t xml:space="preserve">A CDC, em sua gestão da integridade, adota os EIXOS de integridade previstos no Referencial de Combate à Fraude e Corrupção do TCU, que consistem nos pilares de prevenção, deteção, investigação, correção e monitoramento, onde são estruturadas as ações para o combate dos desvios e as ações previstas no programa também atendem às diretrizes do Sistema de gestão de </w:t>
      </w:r>
      <w:r w:rsidRPr="00B67D4E">
        <w:rPr>
          <w:noProof/>
          <w:lang w:val="pt-BR"/>
        </w:rPr>
        <w:lastRenderedPageBreak/>
        <w:t>integridade previstas pela CGU no Guia de Implantação de Programas de Integridade nas Empresas Estatais.</w:t>
      </w:r>
    </w:p>
    <w:p w14:paraId="0285934B" w14:textId="39FC76AE" w:rsidR="008A5B52" w:rsidRPr="00B67D4E" w:rsidRDefault="008A5B52" w:rsidP="008A5B52">
      <w:pPr>
        <w:pStyle w:val="Corpodetexto"/>
        <w:rPr>
          <w:noProof/>
          <w:lang w:val="pt-BR"/>
        </w:rPr>
      </w:pPr>
      <w:r w:rsidRPr="00B67D4E">
        <w:rPr>
          <w:noProof/>
          <w:lang w:val="pt-BR"/>
        </w:rPr>
        <w:t xml:space="preserve">Os Programas de Integridade podem ser consultados no site da empresa através do link </w:t>
      </w:r>
      <w:hyperlink r:id="rId26" w:history="1">
        <w:r w:rsidRPr="00B67D4E">
          <w:rPr>
            <w:rStyle w:val="Hyperlink"/>
            <w:noProof/>
            <w:lang w:val="pt-BR"/>
          </w:rPr>
          <w:t>http://www.docasdoceara.com.br/integridade</w:t>
        </w:r>
      </w:hyperlink>
      <w:r w:rsidRPr="00B67D4E">
        <w:rPr>
          <w:noProof/>
          <w:lang w:val="pt-BR"/>
        </w:rPr>
        <w:t>.</w:t>
      </w:r>
    </w:p>
    <w:p w14:paraId="59704464" w14:textId="517BD49D" w:rsidR="008A5B52" w:rsidRPr="00B67D4E" w:rsidRDefault="008A5B52" w:rsidP="008A5B52">
      <w:pPr>
        <w:pStyle w:val="Corpodetexto"/>
        <w:rPr>
          <w:noProof/>
          <w:lang w:val="pt-BR"/>
        </w:rPr>
      </w:pPr>
      <w:r w:rsidRPr="00B67D4E">
        <w:rPr>
          <w:noProof/>
          <w:lang w:val="pt-BR"/>
        </w:rPr>
        <w:t xml:space="preserve">Já o Código de Conduta e Integridade da empresa, que se encontra disponível através do link </w:t>
      </w:r>
      <w:hyperlink r:id="rId27" w:history="1">
        <w:r w:rsidRPr="00B67D4E">
          <w:rPr>
            <w:rStyle w:val="Hyperlink"/>
            <w:noProof/>
            <w:lang w:val="pt-BR"/>
          </w:rPr>
          <w:t>http://www.docasdoceara.com.br/codigo-de-etica</w:t>
        </w:r>
      </w:hyperlink>
      <w:r w:rsidRPr="00B67D4E">
        <w:rPr>
          <w:noProof/>
          <w:lang w:val="pt-BR"/>
        </w:rPr>
        <w:t xml:space="preserve">, apresenta princípios éticos que consolidam os valores organizacionais e se destina a orientar o comportamento de todos os membros da Companhia e demais grupos de interesse relacionados à empresa, considerando a legislação pertinente e contribuindo para a resolução de eventuais conflitos de interesses. </w:t>
      </w:r>
    </w:p>
    <w:p w14:paraId="42FC873F" w14:textId="1AE0EB1E" w:rsidR="008A5B52" w:rsidRPr="00B67D4E" w:rsidRDefault="008A5B52" w:rsidP="008A5B52">
      <w:pPr>
        <w:pStyle w:val="Corpodetexto"/>
        <w:rPr>
          <w:noProof/>
          <w:lang w:val="pt-BR"/>
        </w:rPr>
      </w:pPr>
      <w:r w:rsidRPr="00B67D4E">
        <w:rPr>
          <w:noProof/>
          <w:lang w:val="pt-BR"/>
        </w:rPr>
        <w:t>As fases do processo de gestão de riscos consistem na compreensão do ambiente no qual a CDC opera, com o devido alinhamento aos objetivos estratégicos, função da empresa e atendimento à regulação, para, ato seguinte, proceder à identificação de riscos que consiste em encontrar, reconhecer e descrever eventos que possam impedir que a empresa alcance seus objetivos.</w:t>
      </w:r>
    </w:p>
    <w:p w14:paraId="03EC1E33" w14:textId="77777777" w:rsidR="008A5B52" w:rsidRPr="00B67D4E" w:rsidRDefault="008A5B52" w:rsidP="008A5B52">
      <w:pPr>
        <w:pStyle w:val="Corpodetexto"/>
        <w:jc w:val="center"/>
        <w:rPr>
          <w:b/>
          <w:noProof/>
          <w:color w:val="auto"/>
          <w:lang w:val="pt-BR"/>
        </w:rPr>
      </w:pPr>
      <w:r w:rsidRPr="00B67D4E">
        <w:rPr>
          <w:b/>
          <w:noProof/>
          <w:color w:val="auto"/>
          <w:lang w:val="pt-BR"/>
        </w:rPr>
        <w:t>Processo de gestão de riscos</w:t>
      </w:r>
    </w:p>
    <w:p w14:paraId="144F4B0B" w14:textId="347BA80F" w:rsidR="008A5B52" w:rsidRPr="00B67D4E" w:rsidRDefault="008A5B52" w:rsidP="008A5B52">
      <w:pPr>
        <w:pStyle w:val="Corpodetexto"/>
        <w:rPr>
          <w:noProof/>
          <w:lang w:val="pt-BR"/>
        </w:rPr>
      </w:pPr>
      <w:r w:rsidRPr="00B67D4E">
        <w:rPr>
          <w:noProof/>
          <w:lang w:val="pt-BR" w:eastAsia="pt-BR"/>
        </w:rPr>
        <mc:AlternateContent>
          <mc:Choice Requires="wpg">
            <w:drawing>
              <wp:inline distT="0" distB="0" distL="0" distR="0" wp14:anchorId="4EC08B7F" wp14:editId="2EA66DFC">
                <wp:extent cx="5753091" cy="1606578"/>
                <wp:effectExtent l="0" t="0" r="0" b="0"/>
                <wp:docPr id="1043" name="Agrupar 1043"/>
                <wp:cNvGraphicFramePr/>
                <a:graphic xmlns:a="http://schemas.openxmlformats.org/drawingml/2006/main">
                  <a:graphicData uri="http://schemas.microsoft.com/office/word/2010/wordprocessingGroup">
                    <wpg:wgp>
                      <wpg:cNvGrpSpPr/>
                      <wpg:grpSpPr>
                        <a:xfrm>
                          <a:off x="0" y="0"/>
                          <a:ext cx="5753091" cy="1606578"/>
                          <a:chOff x="2258384" y="2905200"/>
                          <a:chExt cx="6270946" cy="1749600"/>
                        </a:xfrm>
                      </wpg:grpSpPr>
                      <wpg:grpSp>
                        <wpg:cNvPr id="1044" name="Agrupar 1044"/>
                        <wpg:cNvGrpSpPr/>
                        <wpg:grpSpPr>
                          <a:xfrm>
                            <a:off x="2258384" y="2905200"/>
                            <a:ext cx="6270946" cy="1749600"/>
                            <a:chOff x="-1" y="0"/>
                            <a:chExt cx="5600456" cy="1573206"/>
                          </a:xfrm>
                        </wpg:grpSpPr>
                        <wps:wsp>
                          <wps:cNvPr id="1045" name="Retângulo 1045"/>
                          <wps:cNvSpPr/>
                          <wps:spPr>
                            <a:xfrm>
                              <a:off x="0" y="0"/>
                              <a:ext cx="5514975" cy="1573200"/>
                            </a:xfrm>
                            <a:prstGeom prst="rect">
                              <a:avLst/>
                            </a:prstGeom>
                            <a:noFill/>
                            <a:ln>
                              <a:noFill/>
                            </a:ln>
                          </wps:spPr>
                          <wps:txbx>
                            <w:txbxContent>
                              <w:p w14:paraId="272FBB33" w14:textId="77777777" w:rsidR="00B55B91" w:rsidRDefault="00B55B91" w:rsidP="008A5B52">
                                <w:pPr>
                                  <w:textDirection w:val="btLr"/>
                                </w:pPr>
                              </w:p>
                            </w:txbxContent>
                          </wps:txbx>
                          <wps:bodyPr spcFirstLastPara="1" wrap="square" lIns="91425" tIns="91425" rIns="91425" bIns="91425" anchor="ctr" anchorCtr="0">
                            <a:noAutofit/>
                          </wps:bodyPr>
                        </wps:wsp>
                        <wpg:grpSp>
                          <wpg:cNvPr id="1046" name="Agrupar 1046"/>
                          <wpg:cNvGrpSpPr/>
                          <wpg:grpSpPr>
                            <a:xfrm>
                              <a:off x="-1" y="0"/>
                              <a:ext cx="5600456" cy="1573206"/>
                              <a:chOff x="-1" y="0"/>
                              <a:chExt cx="5600456" cy="1573206"/>
                            </a:xfrm>
                          </wpg:grpSpPr>
                          <wps:wsp>
                            <wps:cNvPr id="1047" name="Retângulo 1047"/>
                            <wps:cNvSpPr/>
                            <wps:spPr>
                              <a:xfrm>
                                <a:off x="-1" y="0"/>
                                <a:ext cx="5600456" cy="1467650"/>
                              </a:xfrm>
                              <a:prstGeom prst="rect">
                                <a:avLst/>
                              </a:prstGeom>
                              <a:noFill/>
                              <a:ln>
                                <a:noFill/>
                              </a:ln>
                            </wps:spPr>
                            <wps:txbx>
                              <w:txbxContent>
                                <w:p w14:paraId="6D2D6918" w14:textId="77777777" w:rsidR="00B55B91" w:rsidRDefault="00B55B91" w:rsidP="008A5B52">
                                  <w:pPr>
                                    <w:textDirection w:val="btLr"/>
                                  </w:pPr>
                                </w:p>
                              </w:txbxContent>
                            </wps:txbx>
                            <wps:bodyPr spcFirstLastPara="1" wrap="square" lIns="91425" tIns="91425" rIns="91425" bIns="91425" anchor="ctr" anchorCtr="0">
                              <a:noAutofit/>
                            </wps:bodyPr>
                          </wps:wsp>
                          <wps:wsp>
                            <wps:cNvPr id="1048" name="Retângulo 1048"/>
                            <wps:cNvSpPr/>
                            <wps:spPr>
                              <a:xfrm>
                                <a:off x="571" y="282653"/>
                                <a:ext cx="911293" cy="387914"/>
                              </a:xfrm>
                              <a:prstGeom prst="rect">
                                <a:avLst/>
                              </a:prstGeom>
                              <a:noFill/>
                              <a:ln>
                                <a:noFill/>
                              </a:ln>
                            </wps:spPr>
                            <wps:txbx>
                              <w:txbxContent>
                                <w:p w14:paraId="0225A832" w14:textId="77777777" w:rsidR="00B55B91" w:rsidRDefault="00B55B91" w:rsidP="008A5B52">
                                  <w:pPr>
                                    <w:textDirection w:val="btLr"/>
                                  </w:pPr>
                                </w:p>
                              </w:txbxContent>
                            </wps:txbx>
                            <wps:bodyPr spcFirstLastPara="1" wrap="square" lIns="91425" tIns="91425" rIns="91425" bIns="91425" anchor="ctr" anchorCtr="0">
                              <a:noAutofit/>
                            </wps:bodyPr>
                          </wps:wsp>
                          <wps:wsp>
                            <wps:cNvPr id="1050" name="Elipse 1050"/>
                            <wps:cNvSpPr/>
                            <wps:spPr>
                              <a:xfrm>
                                <a:off x="180308" y="330710"/>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4600D2C0" w14:textId="77777777" w:rsidR="00B55B91" w:rsidRDefault="00B55B91" w:rsidP="008A5B52">
                                  <w:pPr>
                                    <w:textDirection w:val="btLr"/>
                                  </w:pPr>
                                </w:p>
                              </w:txbxContent>
                            </wps:txbx>
                            <wps:bodyPr spcFirstLastPara="1" wrap="square" lIns="91425" tIns="91425" rIns="91425" bIns="91425" anchor="ctr" anchorCtr="0">
                              <a:noAutofit/>
                            </wps:bodyPr>
                          </wps:wsp>
                          <wps:wsp>
                            <wps:cNvPr id="1051" name="Elipse 1051"/>
                            <wps:cNvSpPr/>
                            <wps:spPr>
                              <a:xfrm>
                                <a:off x="210965" y="269397"/>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28A1F761" w14:textId="77777777" w:rsidR="00B55B91" w:rsidRDefault="00B55B91" w:rsidP="008A5B52">
                                  <w:pPr>
                                    <w:textDirection w:val="btLr"/>
                                  </w:pPr>
                                </w:p>
                              </w:txbxContent>
                            </wps:txbx>
                            <wps:bodyPr spcFirstLastPara="1" wrap="square" lIns="91425" tIns="91425" rIns="91425" bIns="91425" anchor="ctr" anchorCtr="0">
                              <a:noAutofit/>
                            </wps:bodyPr>
                          </wps:wsp>
                          <wps:wsp>
                            <wps:cNvPr id="1052" name="Elipse 1052"/>
                            <wps:cNvSpPr/>
                            <wps:spPr>
                              <a:xfrm>
                                <a:off x="284541" y="28165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689BFFBB" w14:textId="77777777" w:rsidR="00B55B91" w:rsidRDefault="00B55B91" w:rsidP="008A5B52">
                                  <w:pPr>
                                    <w:textDirection w:val="btLr"/>
                                  </w:pPr>
                                </w:p>
                              </w:txbxContent>
                            </wps:txbx>
                            <wps:bodyPr spcFirstLastPara="1" wrap="square" lIns="91425" tIns="91425" rIns="91425" bIns="91425" anchor="ctr" anchorCtr="0">
                              <a:noAutofit/>
                            </wps:bodyPr>
                          </wps:wsp>
                          <wps:wsp>
                            <wps:cNvPr id="1053" name="Elipse 1053"/>
                            <wps:cNvSpPr/>
                            <wps:spPr>
                              <a:xfrm>
                                <a:off x="345854" y="214215"/>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43AE8B51" w14:textId="77777777" w:rsidR="00B55B91" w:rsidRDefault="00B55B91" w:rsidP="008A5B52">
                                  <w:pPr>
                                    <w:textDirection w:val="btLr"/>
                                  </w:pPr>
                                </w:p>
                              </w:txbxContent>
                            </wps:txbx>
                            <wps:bodyPr spcFirstLastPara="1" wrap="square" lIns="91425" tIns="91425" rIns="91425" bIns="91425" anchor="ctr" anchorCtr="0">
                              <a:noAutofit/>
                            </wps:bodyPr>
                          </wps:wsp>
                          <wps:wsp>
                            <wps:cNvPr id="1054" name="Elipse 1054"/>
                            <wps:cNvSpPr/>
                            <wps:spPr>
                              <a:xfrm>
                                <a:off x="425561" y="189689"/>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1A2368DC" w14:textId="77777777" w:rsidR="00B55B91" w:rsidRDefault="00B55B91" w:rsidP="008A5B52">
                                  <w:pPr>
                                    <w:textDirection w:val="btLr"/>
                                  </w:pPr>
                                </w:p>
                              </w:txbxContent>
                            </wps:txbx>
                            <wps:bodyPr spcFirstLastPara="1" wrap="square" lIns="91425" tIns="91425" rIns="91425" bIns="91425" anchor="ctr" anchorCtr="0">
                              <a:noAutofit/>
                            </wps:bodyPr>
                          </wps:wsp>
                          <wps:wsp>
                            <wps:cNvPr id="1055" name="Elipse 1055"/>
                            <wps:cNvSpPr/>
                            <wps:spPr>
                              <a:xfrm>
                                <a:off x="523662" y="232609"/>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5B7A8FDE" w14:textId="77777777" w:rsidR="00B55B91" w:rsidRDefault="00B55B91" w:rsidP="008A5B52">
                                  <w:pPr>
                                    <w:textDirection w:val="btLr"/>
                                  </w:pPr>
                                </w:p>
                              </w:txbxContent>
                            </wps:txbx>
                            <wps:bodyPr spcFirstLastPara="1" wrap="square" lIns="91425" tIns="91425" rIns="91425" bIns="91425" anchor="ctr" anchorCtr="0">
                              <a:noAutofit/>
                            </wps:bodyPr>
                          </wps:wsp>
                          <wps:wsp>
                            <wps:cNvPr id="1056" name="Elipse 1056"/>
                            <wps:cNvSpPr/>
                            <wps:spPr>
                              <a:xfrm>
                                <a:off x="606057" y="29488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07EE3096" w14:textId="77777777" w:rsidR="00B55B91" w:rsidRDefault="00B55B91" w:rsidP="008A5B52">
                                  <w:pPr>
                                    <w:textDirection w:val="btLr"/>
                                  </w:pPr>
                                </w:p>
                              </w:txbxContent>
                            </wps:txbx>
                            <wps:bodyPr spcFirstLastPara="1" wrap="square" lIns="91425" tIns="91425" rIns="91425" bIns="91425" anchor="ctr" anchorCtr="0">
                              <a:noAutofit/>
                            </wps:bodyPr>
                          </wps:wsp>
                          <wps:wsp>
                            <wps:cNvPr id="1057" name="Elipse 1057"/>
                            <wps:cNvSpPr/>
                            <wps:spPr>
                              <a:xfrm>
                                <a:off x="670814" y="330710"/>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57CAA469" w14:textId="77777777" w:rsidR="00B55B91" w:rsidRDefault="00B55B91" w:rsidP="008A5B52">
                                  <w:pPr>
                                    <w:textDirection w:val="btLr"/>
                                  </w:pPr>
                                </w:p>
                              </w:txbxContent>
                            </wps:txbx>
                            <wps:bodyPr spcFirstLastPara="1" wrap="square" lIns="91425" tIns="91425" rIns="91425" bIns="91425" anchor="ctr" anchorCtr="0">
                              <a:noAutofit/>
                            </wps:bodyPr>
                          </wps:wsp>
                          <wps:wsp>
                            <wps:cNvPr id="1058" name="Elipse 1058"/>
                            <wps:cNvSpPr/>
                            <wps:spPr>
                              <a:xfrm>
                                <a:off x="749767" y="334908"/>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141239A6" w14:textId="77777777" w:rsidR="00B55B91" w:rsidRDefault="00B55B91" w:rsidP="008A5B52">
                                  <w:pPr>
                                    <w:textDirection w:val="btLr"/>
                                  </w:pPr>
                                </w:p>
                              </w:txbxContent>
                            </wps:txbx>
                            <wps:bodyPr spcFirstLastPara="1" wrap="square" lIns="91425" tIns="91425" rIns="91425" bIns="91425" anchor="ctr" anchorCtr="0">
                              <a:noAutofit/>
                            </wps:bodyPr>
                          </wps:wsp>
                          <wps:wsp>
                            <wps:cNvPr id="1059" name="Elipse 1059"/>
                            <wps:cNvSpPr/>
                            <wps:spPr>
                              <a:xfrm>
                                <a:off x="388773" y="269397"/>
                                <a:ext cx="112616" cy="112616"/>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1A3A3F31" w14:textId="77777777" w:rsidR="00B55B91" w:rsidRDefault="00B55B91" w:rsidP="008A5B52">
                                  <w:pPr>
                                    <w:textDirection w:val="btLr"/>
                                  </w:pPr>
                                </w:p>
                              </w:txbxContent>
                            </wps:txbx>
                            <wps:bodyPr spcFirstLastPara="1" wrap="square" lIns="91425" tIns="91425" rIns="91425" bIns="91425" anchor="ctr" anchorCtr="0">
                              <a:noAutofit/>
                            </wps:bodyPr>
                          </wps:wsp>
                          <wps:wsp>
                            <wps:cNvPr id="1060" name="Elipse 1060"/>
                            <wps:cNvSpPr/>
                            <wps:spPr>
                              <a:xfrm>
                                <a:off x="149652" y="502387"/>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479702E2" w14:textId="77777777" w:rsidR="00B55B91" w:rsidRDefault="00B55B91" w:rsidP="008A5B52">
                                  <w:pPr>
                                    <w:textDirection w:val="btLr"/>
                                  </w:pPr>
                                </w:p>
                              </w:txbxContent>
                            </wps:txbx>
                            <wps:bodyPr spcFirstLastPara="1" wrap="square" lIns="91425" tIns="91425" rIns="91425" bIns="91425" anchor="ctr" anchorCtr="0">
                              <a:noAutofit/>
                            </wps:bodyPr>
                          </wps:wsp>
                          <wps:wsp>
                            <wps:cNvPr id="1061" name="Elipse 1061"/>
                            <wps:cNvSpPr/>
                            <wps:spPr>
                              <a:xfrm>
                                <a:off x="120712" y="572175"/>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075667E7" w14:textId="77777777" w:rsidR="00B55B91" w:rsidRDefault="00B55B91" w:rsidP="008A5B52">
                                  <w:pPr>
                                    <w:textDirection w:val="btLr"/>
                                  </w:pPr>
                                </w:p>
                              </w:txbxContent>
                            </wps:txbx>
                            <wps:bodyPr spcFirstLastPara="1" wrap="square" lIns="91425" tIns="91425" rIns="91425" bIns="91425" anchor="ctr" anchorCtr="0">
                              <a:noAutofit/>
                            </wps:bodyPr>
                          </wps:wsp>
                          <wps:wsp>
                            <wps:cNvPr id="1062" name="Elipse 1062"/>
                            <wps:cNvSpPr/>
                            <wps:spPr>
                              <a:xfrm>
                                <a:off x="278410" y="606619"/>
                                <a:ext cx="100103" cy="100103"/>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18DCCD8E" w14:textId="77777777" w:rsidR="00B55B91" w:rsidRDefault="00B55B91" w:rsidP="008A5B52">
                                  <w:pPr>
                                    <w:textDirection w:val="btLr"/>
                                  </w:pPr>
                                </w:p>
                              </w:txbxContent>
                            </wps:txbx>
                            <wps:bodyPr spcFirstLastPara="1" wrap="square" lIns="91425" tIns="91425" rIns="91425" bIns="91425" anchor="ctr" anchorCtr="0">
                              <a:noAutofit/>
                            </wps:bodyPr>
                          </wps:wsp>
                          <wps:wsp>
                            <wps:cNvPr id="1063" name="Elipse 1063"/>
                            <wps:cNvSpPr/>
                            <wps:spPr>
                              <a:xfrm>
                                <a:off x="407167" y="686326"/>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69C682BF" w14:textId="77777777" w:rsidR="00B55B91" w:rsidRDefault="00B55B91" w:rsidP="008A5B52">
                                  <w:pPr>
                                    <w:textDirection w:val="btLr"/>
                                  </w:pPr>
                                </w:p>
                              </w:txbxContent>
                            </wps:txbx>
                            <wps:bodyPr spcFirstLastPara="1" wrap="square" lIns="91425" tIns="91425" rIns="91425" bIns="91425" anchor="ctr" anchorCtr="0">
                              <a:noAutofit/>
                            </wps:bodyPr>
                          </wps:wsp>
                          <wps:wsp>
                            <wps:cNvPr id="1064" name="Elipse 1064"/>
                            <wps:cNvSpPr/>
                            <wps:spPr>
                              <a:xfrm>
                                <a:off x="431693" y="606619"/>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7F92C222" w14:textId="77777777" w:rsidR="00B55B91" w:rsidRDefault="00B55B91" w:rsidP="008A5B52">
                                  <w:pPr>
                                    <w:textDirection w:val="btLr"/>
                                  </w:pPr>
                                </w:p>
                              </w:txbxContent>
                            </wps:txbx>
                            <wps:bodyPr spcFirstLastPara="1" wrap="square" lIns="91425" tIns="91425" rIns="91425" bIns="91425" anchor="ctr" anchorCtr="0">
                              <a:noAutofit/>
                            </wps:bodyPr>
                          </wps:wsp>
                          <wps:wsp>
                            <wps:cNvPr id="1065" name="Elipse 1065"/>
                            <wps:cNvSpPr/>
                            <wps:spPr>
                              <a:xfrm>
                                <a:off x="493006" y="692458"/>
                                <a:ext cx="43795" cy="43795"/>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3C2E9002" w14:textId="77777777" w:rsidR="00B55B91" w:rsidRDefault="00B55B91" w:rsidP="008A5B52">
                                  <w:pPr>
                                    <w:textDirection w:val="btLr"/>
                                  </w:pPr>
                                </w:p>
                              </w:txbxContent>
                            </wps:txbx>
                            <wps:bodyPr spcFirstLastPara="1" wrap="square" lIns="91425" tIns="91425" rIns="91425" bIns="91425" anchor="ctr" anchorCtr="0">
                              <a:noAutofit/>
                            </wps:bodyPr>
                          </wps:wsp>
                          <wps:wsp>
                            <wps:cNvPr id="1066" name="Elipse 1066"/>
                            <wps:cNvSpPr/>
                            <wps:spPr>
                              <a:xfrm>
                                <a:off x="548188" y="594357"/>
                                <a:ext cx="100103" cy="100103"/>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615767BA" w14:textId="77777777" w:rsidR="00B55B91" w:rsidRDefault="00B55B91" w:rsidP="008A5B52">
                                  <w:pPr>
                                    <w:textDirection w:val="btLr"/>
                                  </w:pPr>
                                </w:p>
                              </w:txbxContent>
                            </wps:txbx>
                            <wps:bodyPr spcFirstLastPara="1" wrap="square" lIns="91425" tIns="91425" rIns="91425" bIns="91425" anchor="ctr" anchorCtr="0">
                              <a:noAutofit/>
                            </wps:bodyPr>
                          </wps:wsp>
                          <wps:wsp>
                            <wps:cNvPr id="1067" name="Elipse 1067"/>
                            <wps:cNvSpPr/>
                            <wps:spPr>
                              <a:xfrm>
                                <a:off x="683077" y="569831"/>
                                <a:ext cx="68820" cy="68820"/>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713343F4" w14:textId="77777777" w:rsidR="00B55B91" w:rsidRDefault="00B55B91" w:rsidP="008A5B52">
                                  <w:pPr>
                                    <w:textDirection w:val="btLr"/>
                                  </w:pPr>
                                </w:p>
                              </w:txbxContent>
                            </wps:txbx>
                            <wps:bodyPr spcFirstLastPara="1" wrap="square" lIns="91425" tIns="91425" rIns="91425" bIns="91425" anchor="ctr" anchorCtr="0">
                              <a:noAutofit/>
                            </wps:bodyPr>
                          </wps:wsp>
                          <wps:wsp>
                            <wps:cNvPr id="1068" name="Divisa 1068"/>
                            <wps:cNvSpPr/>
                            <wps:spPr>
                              <a:xfrm>
                                <a:off x="911865" y="281557"/>
                                <a:ext cx="202117" cy="385864"/>
                              </a:xfrm>
                              <a:prstGeom prst="chevron">
                                <a:avLst>
                                  <a:gd name="adj" fmla="val 62310"/>
                                </a:avLst>
                              </a:prstGeom>
                              <a:solidFill>
                                <a:srgbClr val="B3CAE7"/>
                              </a:solidFill>
                              <a:ln>
                                <a:noFill/>
                              </a:ln>
                            </wps:spPr>
                            <wps:txbx>
                              <w:txbxContent>
                                <w:p w14:paraId="56C2CB5E" w14:textId="77777777" w:rsidR="00B55B91" w:rsidRDefault="00B55B91" w:rsidP="008A5B52">
                                  <w:pPr>
                                    <w:textDirection w:val="btLr"/>
                                  </w:pPr>
                                </w:p>
                              </w:txbxContent>
                            </wps:txbx>
                            <wps:bodyPr spcFirstLastPara="1" wrap="square" lIns="91425" tIns="91425" rIns="91425" bIns="91425" anchor="ctr" anchorCtr="0">
                              <a:noAutofit/>
                            </wps:bodyPr>
                          </wps:wsp>
                          <wps:wsp>
                            <wps:cNvPr id="1069" name="Retângulo 1069"/>
                            <wps:cNvSpPr/>
                            <wps:spPr>
                              <a:xfrm>
                                <a:off x="1113982" y="281745"/>
                                <a:ext cx="742670" cy="385860"/>
                              </a:xfrm>
                              <a:prstGeom prst="rect">
                                <a:avLst/>
                              </a:prstGeom>
                              <a:noFill/>
                              <a:ln>
                                <a:noFill/>
                              </a:ln>
                            </wps:spPr>
                            <wps:txbx>
                              <w:txbxContent>
                                <w:p w14:paraId="0A00CC5D" w14:textId="77777777" w:rsidR="00B55B91" w:rsidRDefault="00B55B91" w:rsidP="008A5B52">
                                  <w:pPr>
                                    <w:textDirection w:val="btLr"/>
                                  </w:pPr>
                                </w:p>
                              </w:txbxContent>
                            </wps:txbx>
                            <wps:bodyPr spcFirstLastPara="1" wrap="square" lIns="91425" tIns="91425" rIns="91425" bIns="91425" anchor="ctr" anchorCtr="0">
                              <a:noAutofit/>
                            </wps:bodyPr>
                          </wps:wsp>
                          <wps:wsp>
                            <wps:cNvPr id="1070" name="Retângulo 1070"/>
                            <wps:cNvSpPr/>
                            <wps:spPr>
                              <a:xfrm>
                                <a:off x="1113982" y="281745"/>
                                <a:ext cx="742670" cy="385860"/>
                              </a:xfrm>
                              <a:prstGeom prst="rect">
                                <a:avLst/>
                              </a:prstGeom>
                              <a:noFill/>
                              <a:ln>
                                <a:noFill/>
                              </a:ln>
                            </wps:spPr>
                            <wps:txbx>
                              <w:txbxContent>
                                <w:p w14:paraId="5BACBEE3" w14:textId="77777777" w:rsidR="00B55B91" w:rsidRDefault="00B55B91" w:rsidP="008A5B52">
                                  <w:pPr>
                                    <w:spacing w:line="215" w:lineRule="auto"/>
                                    <w:jc w:val="center"/>
                                    <w:textDirection w:val="btLr"/>
                                  </w:pPr>
                                  <w:r>
                                    <w:rPr>
                                      <w:b/>
                                      <w:color w:val="000000"/>
                                      <w:sz w:val="16"/>
                                    </w:rPr>
                                    <w:t>Compreensão do ambiente</w:t>
                                  </w:r>
                                </w:p>
                              </w:txbxContent>
                            </wps:txbx>
                            <wps:bodyPr spcFirstLastPara="1" wrap="square" lIns="10150" tIns="10150" rIns="10150" bIns="10150" anchor="ctr" anchorCtr="0">
                              <a:noAutofit/>
                            </wps:bodyPr>
                          </wps:wsp>
                          <wps:wsp>
                            <wps:cNvPr id="1071" name="Retângulo 1071"/>
                            <wps:cNvSpPr/>
                            <wps:spPr>
                              <a:xfrm>
                                <a:off x="1135778" y="788614"/>
                                <a:ext cx="699079" cy="679036"/>
                              </a:xfrm>
                              <a:prstGeom prst="rect">
                                <a:avLst/>
                              </a:prstGeom>
                              <a:noFill/>
                              <a:ln>
                                <a:noFill/>
                              </a:ln>
                            </wps:spPr>
                            <wps:txbx>
                              <w:txbxContent>
                                <w:p w14:paraId="0D23DFA9" w14:textId="77777777" w:rsidR="00B55B91" w:rsidRDefault="00B55B91" w:rsidP="008A5B52">
                                  <w:pPr>
                                    <w:textDirection w:val="btLr"/>
                                  </w:pPr>
                                </w:p>
                              </w:txbxContent>
                            </wps:txbx>
                            <wps:bodyPr spcFirstLastPara="1" wrap="square" lIns="91425" tIns="91425" rIns="91425" bIns="91425" anchor="ctr" anchorCtr="0">
                              <a:noAutofit/>
                            </wps:bodyPr>
                          </wps:wsp>
                          <wps:wsp>
                            <wps:cNvPr id="1072" name="Retângulo 1072"/>
                            <wps:cNvSpPr/>
                            <wps:spPr>
                              <a:xfrm>
                                <a:off x="1135778" y="788525"/>
                                <a:ext cx="699079" cy="784681"/>
                              </a:xfrm>
                              <a:prstGeom prst="rect">
                                <a:avLst/>
                              </a:prstGeom>
                              <a:noFill/>
                              <a:ln>
                                <a:noFill/>
                              </a:ln>
                            </wps:spPr>
                            <wps:txbx>
                              <w:txbxContent>
                                <w:p w14:paraId="34481E07" w14:textId="77777777" w:rsidR="00B55B91" w:rsidRDefault="00B55B91" w:rsidP="008A5B52">
                                  <w:pPr>
                                    <w:spacing w:line="215" w:lineRule="auto"/>
                                    <w:jc w:val="center"/>
                                    <w:textDirection w:val="btLr"/>
                                  </w:pPr>
                                  <w:r>
                                    <w:rPr>
                                      <w:color w:val="000000"/>
                                      <w:sz w:val="16"/>
                                    </w:rPr>
                                    <w:t>Alinhamento ao planejamento estratégico;             Função da empresa;                 Atendimento à regulação</w:t>
                                  </w:r>
                                </w:p>
                              </w:txbxContent>
                            </wps:txbx>
                            <wps:bodyPr spcFirstLastPara="1" wrap="square" lIns="10150" tIns="10150" rIns="10150" bIns="10150" anchor="ctr" anchorCtr="0">
                              <a:noAutofit/>
                            </wps:bodyPr>
                          </wps:wsp>
                          <wps:wsp>
                            <wps:cNvPr id="1073" name="Divisa 1073"/>
                            <wps:cNvSpPr/>
                            <wps:spPr>
                              <a:xfrm>
                                <a:off x="1856653" y="281557"/>
                                <a:ext cx="202117" cy="385864"/>
                              </a:xfrm>
                              <a:prstGeom prst="chevron">
                                <a:avLst>
                                  <a:gd name="adj" fmla="val 62310"/>
                                </a:avLst>
                              </a:prstGeom>
                              <a:solidFill>
                                <a:srgbClr val="B3CAE7"/>
                              </a:solidFill>
                              <a:ln>
                                <a:noFill/>
                              </a:ln>
                            </wps:spPr>
                            <wps:txbx>
                              <w:txbxContent>
                                <w:p w14:paraId="4DB4BEE5" w14:textId="77777777" w:rsidR="00B55B91" w:rsidRDefault="00B55B91" w:rsidP="008A5B52">
                                  <w:pPr>
                                    <w:textDirection w:val="btLr"/>
                                  </w:pPr>
                                </w:p>
                              </w:txbxContent>
                            </wps:txbx>
                            <wps:bodyPr spcFirstLastPara="1" wrap="square" lIns="91425" tIns="91425" rIns="91425" bIns="91425" anchor="ctr" anchorCtr="0">
                              <a:noAutofit/>
                            </wps:bodyPr>
                          </wps:wsp>
                          <wps:wsp>
                            <wps:cNvPr id="1074" name="Retângulo 1074"/>
                            <wps:cNvSpPr/>
                            <wps:spPr>
                              <a:xfrm>
                                <a:off x="2110674" y="281745"/>
                                <a:ext cx="690149" cy="385860"/>
                              </a:xfrm>
                              <a:prstGeom prst="rect">
                                <a:avLst/>
                              </a:prstGeom>
                              <a:noFill/>
                              <a:ln>
                                <a:noFill/>
                              </a:ln>
                            </wps:spPr>
                            <wps:txbx>
                              <w:txbxContent>
                                <w:p w14:paraId="2A0C348E" w14:textId="77777777" w:rsidR="00B55B91" w:rsidRDefault="00B55B91" w:rsidP="008A5B52">
                                  <w:pPr>
                                    <w:textDirection w:val="btLr"/>
                                  </w:pPr>
                                </w:p>
                              </w:txbxContent>
                            </wps:txbx>
                            <wps:bodyPr spcFirstLastPara="1" wrap="square" lIns="91425" tIns="91425" rIns="91425" bIns="91425" anchor="ctr" anchorCtr="0">
                              <a:noAutofit/>
                            </wps:bodyPr>
                          </wps:wsp>
                          <wps:wsp>
                            <wps:cNvPr id="1075" name="Retângulo 1075"/>
                            <wps:cNvSpPr/>
                            <wps:spPr>
                              <a:xfrm>
                                <a:off x="2110674" y="281745"/>
                                <a:ext cx="690149" cy="385860"/>
                              </a:xfrm>
                              <a:prstGeom prst="rect">
                                <a:avLst/>
                              </a:prstGeom>
                              <a:noFill/>
                              <a:ln>
                                <a:noFill/>
                              </a:ln>
                            </wps:spPr>
                            <wps:txbx>
                              <w:txbxContent>
                                <w:p w14:paraId="3148EB80" w14:textId="77777777" w:rsidR="00B55B91" w:rsidRDefault="00B55B91" w:rsidP="008A5B52">
                                  <w:pPr>
                                    <w:spacing w:line="215" w:lineRule="auto"/>
                                    <w:jc w:val="center"/>
                                    <w:textDirection w:val="btLr"/>
                                  </w:pPr>
                                  <w:r>
                                    <w:rPr>
                                      <w:b/>
                                      <w:color w:val="000000"/>
                                      <w:sz w:val="16"/>
                                    </w:rPr>
                                    <w:t xml:space="preserve">Identificação de Riscos </w:t>
                                  </w:r>
                                </w:p>
                              </w:txbxContent>
                            </wps:txbx>
                            <wps:bodyPr spcFirstLastPara="1" wrap="square" lIns="10150" tIns="10150" rIns="10150" bIns="10150" anchor="ctr" anchorCtr="0">
                              <a:noAutofit/>
                            </wps:bodyPr>
                          </wps:wsp>
                          <wps:wsp>
                            <wps:cNvPr id="1076" name="Retângulo 1076"/>
                            <wps:cNvSpPr/>
                            <wps:spPr>
                              <a:xfrm>
                                <a:off x="2058770" y="915382"/>
                                <a:ext cx="793957" cy="488145"/>
                              </a:xfrm>
                              <a:prstGeom prst="rect">
                                <a:avLst/>
                              </a:prstGeom>
                              <a:noFill/>
                              <a:ln>
                                <a:noFill/>
                              </a:ln>
                            </wps:spPr>
                            <wps:txbx>
                              <w:txbxContent>
                                <w:p w14:paraId="557F6504" w14:textId="77777777" w:rsidR="00B55B91" w:rsidRDefault="00B55B91" w:rsidP="008A5B52">
                                  <w:pPr>
                                    <w:textDirection w:val="btLr"/>
                                  </w:pPr>
                                </w:p>
                              </w:txbxContent>
                            </wps:txbx>
                            <wps:bodyPr spcFirstLastPara="1" wrap="square" lIns="91425" tIns="91425" rIns="91425" bIns="91425" anchor="ctr" anchorCtr="0">
                              <a:noAutofit/>
                            </wps:bodyPr>
                          </wps:wsp>
                          <wps:wsp>
                            <wps:cNvPr id="1077" name="Retângulo 1077"/>
                            <wps:cNvSpPr/>
                            <wps:spPr>
                              <a:xfrm>
                                <a:off x="2058770" y="706696"/>
                                <a:ext cx="793957" cy="760929"/>
                              </a:xfrm>
                              <a:prstGeom prst="rect">
                                <a:avLst/>
                              </a:prstGeom>
                              <a:noFill/>
                              <a:ln>
                                <a:noFill/>
                              </a:ln>
                            </wps:spPr>
                            <wps:txbx>
                              <w:txbxContent>
                                <w:p w14:paraId="13532A4A" w14:textId="77777777" w:rsidR="00B55B91" w:rsidRDefault="00B55B91" w:rsidP="008A5B52">
                                  <w:pPr>
                                    <w:spacing w:line="215" w:lineRule="auto"/>
                                    <w:jc w:val="center"/>
                                    <w:textDirection w:val="btLr"/>
                                  </w:pPr>
                                  <w:r>
                                    <w:rPr>
                                      <w:color w:val="000000"/>
                                      <w:sz w:val="16"/>
                                    </w:rPr>
                                    <w:t>Encontrar e reconhecer riscos;     Descrever eventos (causas e consequências)</w:t>
                                  </w:r>
                                </w:p>
                              </w:txbxContent>
                            </wps:txbx>
                            <wps:bodyPr spcFirstLastPara="1" wrap="square" lIns="10150" tIns="10150" rIns="10150" bIns="10150" anchor="ctr" anchorCtr="0">
                              <a:noAutofit/>
                            </wps:bodyPr>
                          </wps:wsp>
                          <wps:wsp>
                            <wps:cNvPr id="1078" name="Divisa 1078"/>
                            <wps:cNvSpPr/>
                            <wps:spPr>
                              <a:xfrm>
                                <a:off x="2852728" y="281557"/>
                                <a:ext cx="202117" cy="385864"/>
                              </a:xfrm>
                              <a:prstGeom prst="chevron">
                                <a:avLst>
                                  <a:gd name="adj" fmla="val 62310"/>
                                </a:avLst>
                              </a:prstGeom>
                              <a:solidFill>
                                <a:srgbClr val="B3CAE7"/>
                              </a:solidFill>
                              <a:ln>
                                <a:noFill/>
                              </a:ln>
                            </wps:spPr>
                            <wps:txbx>
                              <w:txbxContent>
                                <w:p w14:paraId="788A1892" w14:textId="77777777" w:rsidR="00B55B91" w:rsidRDefault="00B55B91" w:rsidP="008A5B52">
                                  <w:pPr>
                                    <w:textDirection w:val="btLr"/>
                                  </w:pPr>
                                </w:p>
                              </w:txbxContent>
                            </wps:txbx>
                            <wps:bodyPr spcFirstLastPara="1" wrap="square" lIns="91425" tIns="91425" rIns="91425" bIns="91425" anchor="ctr" anchorCtr="0">
                              <a:noAutofit/>
                            </wps:bodyPr>
                          </wps:wsp>
                          <wps:wsp>
                            <wps:cNvPr id="1079" name="Retângulo 1079"/>
                            <wps:cNvSpPr/>
                            <wps:spPr>
                              <a:xfrm>
                                <a:off x="3054845" y="281745"/>
                                <a:ext cx="551229" cy="385860"/>
                              </a:xfrm>
                              <a:prstGeom prst="rect">
                                <a:avLst/>
                              </a:prstGeom>
                              <a:noFill/>
                              <a:ln>
                                <a:noFill/>
                              </a:ln>
                            </wps:spPr>
                            <wps:txbx>
                              <w:txbxContent>
                                <w:p w14:paraId="64DD8203" w14:textId="77777777" w:rsidR="00B55B91" w:rsidRDefault="00B55B91" w:rsidP="008A5B52">
                                  <w:pPr>
                                    <w:textDirection w:val="btLr"/>
                                  </w:pPr>
                                </w:p>
                              </w:txbxContent>
                            </wps:txbx>
                            <wps:bodyPr spcFirstLastPara="1" wrap="square" lIns="91425" tIns="91425" rIns="91425" bIns="91425" anchor="ctr" anchorCtr="0">
                              <a:noAutofit/>
                            </wps:bodyPr>
                          </wps:wsp>
                          <wps:wsp>
                            <wps:cNvPr id="1080" name="Retângulo 1080"/>
                            <wps:cNvSpPr/>
                            <wps:spPr>
                              <a:xfrm>
                                <a:off x="3054845" y="281745"/>
                                <a:ext cx="551229" cy="385860"/>
                              </a:xfrm>
                              <a:prstGeom prst="rect">
                                <a:avLst/>
                              </a:prstGeom>
                              <a:noFill/>
                              <a:ln>
                                <a:noFill/>
                              </a:ln>
                            </wps:spPr>
                            <wps:txbx>
                              <w:txbxContent>
                                <w:p w14:paraId="20D1995D" w14:textId="77777777" w:rsidR="00B55B91" w:rsidRDefault="00B55B91" w:rsidP="008A5B52">
                                  <w:pPr>
                                    <w:spacing w:line="215" w:lineRule="auto"/>
                                    <w:jc w:val="center"/>
                                    <w:textDirection w:val="btLr"/>
                                  </w:pPr>
                                  <w:r>
                                    <w:rPr>
                                      <w:b/>
                                      <w:color w:val="000000"/>
                                      <w:sz w:val="16"/>
                                    </w:rPr>
                                    <w:t>Análise de Riscos</w:t>
                                  </w:r>
                                </w:p>
                              </w:txbxContent>
                            </wps:txbx>
                            <wps:bodyPr spcFirstLastPara="1" wrap="square" lIns="10150" tIns="10150" rIns="10150" bIns="10150" anchor="ctr" anchorCtr="0">
                              <a:noAutofit/>
                            </wps:bodyPr>
                          </wps:wsp>
                          <wps:wsp>
                            <wps:cNvPr id="1081" name="Retângulo 1081"/>
                            <wps:cNvSpPr/>
                            <wps:spPr>
                              <a:xfrm>
                                <a:off x="3054845" y="768480"/>
                                <a:ext cx="551229" cy="339924"/>
                              </a:xfrm>
                              <a:prstGeom prst="rect">
                                <a:avLst/>
                              </a:prstGeom>
                              <a:noFill/>
                              <a:ln>
                                <a:noFill/>
                              </a:ln>
                            </wps:spPr>
                            <wps:txbx>
                              <w:txbxContent>
                                <w:p w14:paraId="23F54A52" w14:textId="77777777" w:rsidR="00B55B91" w:rsidRDefault="00B55B91" w:rsidP="008A5B52">
                                  <w:pPr>
                                    <w:textDirection w:val="btLr"/>
                                  </w:pPr>
                                </w:p>
                              </w:txbxContent>
                            </wps:txbx>
                            <wps:bodyPr spcFirstLastPara="1" wrap="square" lIns="91425" tIns="91425" rIns="91425" bIns="91425" anchor="ctr" anchorCtr="0">
                              <a:noAutofit/>
                            </wps:bodyPr>
                          </wps:wsp>
                          <wps:wsp>
                            <wps:cNvPr id="1082" name="Retângulo 1082"/>
                            <wps:cNvSpPr/>
                            <wps:spPr>
                              <a:xfrm>
                                <a:off x="3054845" y="768480"/>
                                <a:ext cx="551229" cy="339924"/>
                              </a:xfrm>
                              <a:prstGeom prst="rect">
                                <a:avLst/>
                              </a:prstGeom>
                              <a:noFill/>
                              <a:ln>
                                <a:noFill/>
                              </a:ln>
                            </wps:spPr>
                            <wps:txbx>
                              <w:txbxContent>
                                <w:p w14:paraId="1430F4D9" w14:textId="77777777" w:rsidR="00B55B91" w:rsidRDefault="00B55B91" w:rsidP="008A5B52">
                                  <w:pPr>
                                    <w:spacing w:line="215" w:lineRule="auto"/>
                                    <w:jc w:val="center"/>
                                    <w:textDirection w:val="btLr"/>
                                  </w:pPr>
                                  <w:r>
                                    <w:rPr>
                                      <w:color w:val="000000"/>
                                      <w:sz w:val="16"/>
                                    </w:rPr>
                                    <w:t>Criticidade</w:t>
                                  </w:r>
                                </w:p>
                              </w:txbxContent>
                            </wps:txbx>
                            <wps:bodyPr spcFirstLastPara="1" wrap="square" lIns="10150" tIns="10150" rIns="10150" bIns="10150" anchor="ctr" anchorCtr="0">
                              <a:noAutofit/>
                            </wps:bodyPr>
                          </wps:wsp>
                          <wps:wsp>
                            <wps:cNvPr id="1083" name="Divisa 1083"/>
                            <wps:cNvSpPr/>
                            <wps:spPr>
                              <a:xfrm>
                                <a:off x="3606074" y="281557"/>
                                <a:ext cx="202117" cy="385864"/>
                              </a:xfrm>
                              <a:prstGeom prst="chevron">
                                <a:avLst>
                                  <a:gd name="adj" fmla="val 62310"/>
                                </a:avLst>
                              </a:prstGeom>
                              <a:solidFill>
                                <a:srgbClr val="B3CAE7"/>
                              </a:solidFill>
                              <a:ln>
                                <a:noFill/>
                              </a:ln>
                            </wps:spPr>
                            <wps:txbx>
                              <w:txbxContent>
                                <w:p w14:paraId="352DE021" w14:textId="77777777" w:rsidR="00B55B91" w:rsidRDefault="00B55B91" w:rsidP="008A5B52">
                                  <w:pPr>
                                    <w:textDirection w:val="btLr"/>
                                  </w:pPr>
                                </w:p>
                              </w:txbxContent>
                            </wps:txbx>
                            <wps:bodyPr spcFirstLastPara="1" wrap="square" lIns="91425" tIns="91425" rIns="91425" bIns="91425" anchor="ctr" anchorCtr="0">
                              <a:noAutofit/>
                            </wps:bodyPr>
                          </wps:wsp>
                          <wps:wsp>
                            <wps:cNvPr id="1084" name="Retângulo 1084"/>
                            <wps:cNvSpPr/>
                            <wps:spPr>
                              <a:xfrm>
                                <a:off x="3808191" y="281745"/>
                                <a:ext cx="551229" cy="385860"/>
                              </a:xfrm>
                              <a:prstGeom prst="rect">
                                <a:avLst/>
                              </a:prstGeom>
                              <a:noFill/>
                              <a:ln>
                                <a:noFill/>
                              </a:ln>
                            </wps:spPr>
                            <wps:txbx>
                              <w:txbxContent>
                                <w:p w14:paraId="3BFC2DC7" w14:textId="77777777" w:rsidR="00B55B91" w:rsidRDefault="00B55B91" w:rsidP="008A5B52">
                                  <w:pPr>
                                    <w:textDirection w:val="btLr"/>
                                  </w:pPr>
                                </w:p>
                              </w:txbxContent>
                            </wps:txbx>
                            <wps:bodyPr spcFirstLastPara="1" wrap="square" lIns="91425" tIns="91425" rIns="91425" bIns="91425" anchor="ctr" anchorCtr="0">
                              <a:noAutofit/>
                            </wps:bodyPr>
                          </wps:wsp>
                          <wps:wsp>
                            <wps:cNvPr id="1085" name="Retângulo 1085"/>
                            <wps:cNvSpPr/>
                            <wps:spPr>
                              <a:xfrm>
                                <a:off x="3808191" y="281745"/>
                                <a:ext cx="551229" cy="385860"/>
                              </a:xfrm>
                              <a:prstGeom prst="rect">
                                <a:avLst/>
                              </a:prstGeom>
                              <a:noFill/>
                              <a:ln>
                                <a:noFill/>
                              </a:ln>
                            </wps:spPr>
                            <wps:txbx>
                              <w:txbxContent>
                                <w:p w14:paraId="5474F253" w14:textId="77777777" w:rsidR="00B55B91" w:rsidRDefault="00B55B91" w:rsidP="008A5B52">
                                  <w:pPr>
                                    <w:spacing w:line="215" w:lineRule="auto"/>
                                    <w:jc w:val="center"/>
                                    <w:textDirection w:val="btLr"/>
                                  </w:pPr>
                                  <w:r>
                                    <w:rPr>
                                      <w:b/>
                                      <w:color w:val="000000"/>
                                      <w:sz w:val="16"/>
                                    </w:rPr>
                                    <w:t>Tratamento</w:t>
                                  </w:r>
                                </w:p>
                              </w:txbxContent>
                            </wps:txbx>
                            <wps:bodyPr spcFirstLastPara="1" wrap="square" lIns="10150" tIns="10150" rIns="10150" bIns="10150" anchor="ctr" anchorCtr="0">
                              <a:noAutofit/>
                            </wps:bodyPr>
                          </wps:wsp>
                          <wps:wsp>
                            <wps:cNvPr id="1086" name="Retângulo 1086"/>
                            <wps:cNvSpPr/>
                            <wps:spPr>
                              <a:xfrm>
                                <a:off x="3808191" y="768480"/>
                                <a:ext cx="551229" cy="339924"/>
                              </a:xfrm>
                              <a:prstGeom prst="rect">
                                <a:avLst/>
                              </a:prstGeom>
                              <a:noFill/>
                              <a:ln>
                                <a:noFill/>
                              </a:ln>
                            </wps:spPr>
                            <wps:txbx>
                              <w:txbxContent>
                                <w:p w14:paraId="25813B7C" w14:textId="77777777" w:rsidR="00B55B91" w:rsidRDefault="00B55B91" w:rsidP="008A5B52">
                                  <w:pPr>
                                    <w:textDirection w:val="btLr"/>
                                  </w:pPr>
                                </w:p>
                              </w:txbxContent>
                            </wps:txbx>
                            <wps:bodyPr spcFirstLastPara="1" wrap="square" lIns="91425" tIns="91425" rIns="91425" bIns="91425" anchor="ctr" anchorCtr="0">
                              <a:noAutofit/>
                            </wps:bodyPr>
                          </wps:wsp>
                          <wps:wsp>
                            <wps:cNvPr id="1087" name="Retângulo 1087"/>
                            <wps:cNvSpPr/>
                            <wps:spPr>
                              <a:xfrm>
                                <a:off x="3808191" y="768480"/>
                                <a:ext cx="551229" cy="339924"/>
                              </a:xfrm>
                              <a:prstGeom prst="rect">
                                <a:avLst/>
                              </a:prstGeom>
                              <a:noFill/>
                              <a:ln>
                                <a:noFill/>
                              </a:ln>
                            </wps:spPr>
                            <wps:txbx>
                              <w:txbxContent>
                                <w:p w14:paraId="69D3DC03" w14:textId="77777777" w:rsidR="00B55B91" w:rsidRDefault="00B55B91" w:rsidP="008A5B52">
                                  <w:pPr>
                                    <w:spacing w:line="215" w:lineRule="auto"/>
                                    <w:jc w:val="center"/>
                                    <w:textDirection w:val="btLr"/>
                                  </w:pPr>
                                  <w:r>
                                    <w:rPr>
                                      <w:color w:val="000000"/>
                                      <w:sz w:val="16"/>
                                    </w:rPr>
                                    <w:t>Controles</w:t>
                                  </w:r>
                                </w:p>
                              </w:txbxContent>
                            </wps:txbx>
                            <wps:bodyPr spcFirstLastPara="1" wrap="square" lIns="10150" tIns="10150" rIns="10150" bIns="10150" anchor="ctr" anchorCtr="0">
                              <a:noAutofit/>
                            </wps:bodyPr>
                          </wps:wsp>
                          <wps:wsp>
                            <wps:cNvPr id="1088" name="Divisa 1088"/>
                            <wps:cNvSpPr/>
                            <wps:spPr>
                              <a:xfrm>
                                <a:off x="4359421" y="281557"/>
                                <a:ext cx="202117" cy="385864"/>
                              </a:xfrm>
                              <a:prstGeom prst="chevron">
                                <a:avLst>
                                  <a:gd name="adj" fmla="val 62310"/>
                                </a:avLst>
                              </a:prstGeom>
                              <a:solidFill>
                                <a:srgbClr val="B3CAE7"/>
                              </a:solidFill>
                              <a:ln>
                                <a:noFill/>
                              </a:ln>
                            </wps:spPr>
                            <wps:txbx>
                              <w:txbxContent>
                                <w:p w14:paraId="7FAC425E" w14:textId="77777777" w:rsidR="00B55B91" w:rsidRDefault="00B55B91" w:rsidP="008A5B52">
                                  <w:pPr>
                                    <w:textDirection w:val="btLr"/>
                                  </w:pPr>
                                </w:p>
                              </w:txbxContent>
                            </wps:txbx>
                            <wps:bodyPr spcFirstLastPara="1" wrap="square" lIns="91425" tIns="91425" rIns="91425" bIns="91425" anchor="ctr" anchorCtr="0">
                              <a:noAutofit/>
                            </wps:bodyPr>
                          </wps:wsp>
                          <wps:wsp>
                            <wps:cNvPr id="1089" name="Elipse 1089"/>
                            <wps:cNvSpPr/>
                            <wps:spPr>
                              <a:xfrm>
                                <a:off x="4561538" y="249669"/>
                                <a:ext cx="952865" cy="468544"/>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14:paraId="0E7B03D7" w14:textId="77777777" w:rsidR="00B55B91" w:rsidRDefault="00B55B91" w:rsidP="008A5B52">
                                  <w:pPr>
                                    <w:textDirection w:val="btLr"/>
                                  </w:pPr>
                                </w:p>
                              </w:txbxContent>
                            </wps:txbx>
                            <wps:bodyPr spcFirstLastPara="1" wrap="square" lIns="91425" tIns="91425" rIns="91425" bIns="91425" anchor="ctr" anchorCtr="0">
                              <a:noAutofit/>
                            </wps:bodyPr>
                          </wps:wsp>
                          <wps:wsp>
                            <wps:cNvPr id="1090" name="Retângulo 1090"/>
                            <wps:cNvSpPr/>
                            <wps:spPr>
                              <a:xfrm>
                                <a:off x="4700195" y="318248"/>
                                <a:ext cx="742639" cy="331310"/>
                              </a:xfrm>
                              <a:prstGeom prst="rect">
                                <a:avLst/>
                              </a:prstGeom>
                              <a:noFill/>
                              <a:ln>
                                <a:noFill/>
                              </a:ln>
                            </wps:spPr>
                            <wps:txbx>
                              <w:txbxContent>
                                <w:p w14:paraId="204F13F8" w14:textId="77777777" w:rsidR="00B55B91" w:rsidRDefault="00B55B91" w:rsidP="008A5B52">
                                  <w:pPr>
                                    <w:spacing w:line="215" w:lineRule="auto"/>
                                    <w:jc w:val="center"/>
                                    <w:textDirection w:val="btLr"/>
                                  </w:pPr>
                                  <w:r>
                                    <w:rPr>
                                      <w:b/>
                                      <w:color w:val="000000"/>
                                      <w:sz w:val="18"/>
                                    </w:rPr>
                                    <w:t>Monitoramento Relato</w:t>
                                  </w:r>
                                </w:p>
                              </w:txbxContent>
                            </wps:txbx>
                            <wps:bodyPr spcFirstLastPara="1" wrap="square" lIns="0" tIns="0" rIns="0" bIns="0" anchor="ctr" anchorCtr="0">
                              <a:noAutofit/>
                            </wps:bodyPr>
                          </wps:wsp>
                          <wps:wsp>
                            <wps:cNvPr id="1049" name="Retângulo 1049"/>
                            <wps:cNvSpPr/>
                            <wps:spPr>
                              <a:xfrm>
                                <a:off x="571" y="282653"/>
                                <a:ext cx="911293" cy="387914"/>
                              </a:xfrm>
                              <a:prstGeom prst="rect">
                                <a:avLst/>
                              </a:prstGeom>
                              <a:noFill/>
                              <a:ln>
                                <a:noFill/>
                              </a:ln>
                            </wps:spPr>
                            <wps:txbx>
                              <w:txbxContent>
                                <w:p w14:paraId="79B23DFC" w14:textId="77777777" w:rsidR="00B55B91" w:rsidRDefault="00B55B91" w:rsidP="008A5B52">
                                  <w:pPr>
                                    <w:spacing w:line="215" w:lineRule="auto"/>
                                    <w:jc w:val="center"/>
                                    <w:textDirection w:val="btLr"/>
                                  </w:pPr>
                                  <w:r>
                                    <w:rPr>
                                      <w:b/>
                                      <w:color w:val="000000"/>
                                      <w:sz w:val="18"/>
                                    </w:rPr>
                                    <w:t>GERENCIAMENTO DE RISCOS</w:t>
                                  </w:r>
                                </w:p>
                              </w:txbxContent>
                            </wps:txbx>
                            <wps:bodyPr spcFirstLastPara="1" wrap="square" lIns="11425" tIns="11425" rIns="11425" bIns="11425" anchor="ctr" anchorCtr="0">
                              <a:noAutofit/>
                            </wps:bodyPr>
                          </wps:wsp>
                        </wpg:grpSp>
                      </wpg:grpSp>
                    </wpg:wgp>
                  </a:graphicData>
                </a:graphic>
              </wp:inline>
            </w:drawing>
          </mc:Choice>
          <mc:Fallback>
            <w:pict>
              <v:group w14:anchorId="4EC08B7F" id="Agrupar 1043" o:spid="_x0000_s1026" style="width:453pt;height:126.5pt;mso-position-horizontal-relative:char;mso-position-vertical-relative:line" coordorigin="22583,29052" coordsize="62709,1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">
                <v:group id="Agrupar 1044" o:spid="_x0000_s1027" style="position:absolute;left:22583;top:29052;width:62710;height:17496" coordorigin="" coordsize="56004,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ect id="Retângulo 1045" o:spid="_x0000_s1028" style="position:absolute;width:55149;height:1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" filled="f" stroked="f">
                    <v:textbox inset="2.53958mm,2.53958mm,2.53958mm,2.53958mm">
                      <w:txbxContent>
                        <w:p w14:paraId="272FBB33" w14:textId="77777777" w:rsidR="00B55B91" w:rsidRDefault="00B55B91" w:rsidP="008A5B52">
                          <w:pPr>
                            <w:textDirection w:val="btLr"/>
                          </w:pPr>
                        </w:p>
                      </w:txbxContent>
                    </v:textbox>
                  </v:rect>
                  <v:group id="Agrupar 1046" o:spid="_x0000_s1029" style="position:absolute;width:56004;height:15732" coordorigin="" coordsize="56004,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rect id="Retângulo 1047" o:spid="_x0000_s1030" style="position:absolute;width:56004;height:1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" filled="f" stroked="f">
                      <v:textbox inset="2.53958mm,2.53958mm,2.53958mm,2.53958mm">
                        <w:txbxContent>
                          <w:p w14:paraId="6D2D6918" w14:textId="77777777" w:rsidR="00B55B91" w:rsidRDefault="00B55B91" w:rsidP="008A5B52">
                            <w:pPr>
                              <w:textDirection w:val="btLr"/>
                            </w:pPr>
                          </w:p>
                        </w:txbxContent>
                      </v:textbox>
                    </v:rect>
                    <v:rect id="Retângulo 1048" o:spid="_x0000_s1031" style="position:absolute;left:5;top:2826;width:9113;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" filled="f" stroked="f">
                      <v:textbox inset="2.53958mm,2.53958mm,2.53958mm,2.53958mm">
                        <w:txbxContent>
                          <w:p w14:paraId="0225A832" w14:textId="77777777" w:rsidR="00B55B91" w:rsidRDefault="00B55B91" w:rsidP="008A5B52">
                            <w:pPr>
                              <w:textDirection w:val="btLr"/>
                            </w:pPr>
                          </w:p>
                        </w:txbxContent>
                      </v:textbox>
                    </v:rect>
                    <v:oval id="Elipse 1050" o:spid="_x0000_s1032" style="position:absolute;left:1803;top:3307;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14:paraId="4600D2C0" w14:textId="77777777" w:rsidR="00B55B91" w:rsidRDefault="00B55B91" w:rsidP="008A5B52">
                            <w:pPr>
                              <w:textDirection w:val="btLr"/>
                            </w:pPr>
                          </w:p>
                        </w:txbxContent>
                      </v:textbox>
                    </v:oval>
                    <v:oval id="Elipse 1051" o:spid="_x0000_s1033" style="position:absolute;left:2109;top:269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28A1F761" w14:textId="77777777" w:rsidR="00B55B91" w:rsidRDefault="00B55B91" w:rsidP="008A5B52">
                            <w:pPr>
                              <w:textDirection w:val="btLr"/>
                            </w:pPr>
                          </w:p>
                        </w:txbxContent>
                      </v:textbox>
                    </v:oval>
                    <v:oval id="Elipse 1052" o:spid="_x0000_s1034" style="position:absolute;left:2845;top:2816;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689BFFBB" w14:textId="77777777" w:rsidR="00B55B91" w:rsidRDefault="00B55B91" w:rsidP="008A5B52">
                            <w:pPr>
                              <w:textDirection w:val="btLr"/>
                            </w:pPr>
                          </w:p>
                        </w:txbxContent>
                      </v:textbox>
                    </v:oval>
                    <v:oval id="Elipse 1053" o:spid="_x0000_s1035" style="position:absolute;left:3458;top:2142;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43AE8B51" w14:textId="77777777" w:rsidR="00B55B91" w:rsidRDefault="00B55B91" w:rsidP="008A5B52">
                            <w:pPr>
                              <w:textDirection w:val="btLr"/>
                            </w:pPr>
                          </w:p>
                        </w:txbxContent>
                      </v:textbox>
                    </v:oval>
                    <v:oval id="Elipse 1054" o:spid="_x0000_s1036" style="position:absolute;left:4255;top:1896;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1A2368DC" w14:textId="77777777" w:rsidR="00B55B91" w:rsidRDefault="00B55B91" w:rsidP="008A5B52">
                            <w:pPr>
                              <w:textDirection w:val="btLr"/>
                            </w:pPr>
                          </w:p>
                        </w:txbxContent>
                      </v:textbox>
                    </v:oval>
                    <v:oval id="Elipse 1055" o:spid="_x0000_s1037" style="position:absolute;left:5236;top:2326;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5B7A8FDE" w14:textId="77777777" w:rsidR="00B55B91" w:rsidRDefault="00B55B91" w:rsidP="008A5B52">
                            <w:pPr>
                              <w:textDirection w:val="btLr"/>
                            </w:pPr>
                          </w:p>
                        </w:txbxContent>
                      </v:textbox>
                    </v:oval>
                    <v:oval id="Elipse 1056" o:spid="_x0000_s1038" style="position:absolute;left:6060;top:2948;width:688;height: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07EE3096" w14:textId="77777777" w:rsidR="00B55B91" w:rsidRDefault="00B55B91" w:rsidP="008A5B52">
                            <w:pPr>
                              <w:textDirection w:val="btLr"/>
                            </w:pPr>
                          </w:p>
                        </w:txbxContent>
                      </v:textbox>
                    </v:oval>
                    <v:oval id="Elipse 1057" o:spid="_x0000_s1039" style="position:absolute;left:6708;top:3307;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57CAA469" w14:textId="77777777" w:rsidR="00B55B91" w:rsidRDefault="00B55B91" w:rsidP="008A5B52">
                            <w:pPr>
                              <w:textDirection w:val="btLr"/>
                            </w:pPr>
                          </w:p>
                        </w:txbxContent>
                      </v:textbox>
                    </v:oval>
                    <v:oval id="Elipse 1058" o:spid="_x0000_s1040" style="position:absolute;left:7497;top:3349;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14:paraId="141239A6" w14:textId="77777777" w:rsidR="00B55B91" w:rsidRDefault="00B55B91" w:rsidP="008A5B52">
                            <w:pPr>
                              <w:textDirection w:val="btLr"/>
                            </w:pPr>
                          </w:p>
                        </w:txbxContent>
                      </v:textbox>
                    </v:oval>
                    <v:oval id="Elipse 1059" o:spid="_x0000_s1041" style="position:absolute;left:3887;top:2693;width:1126;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1A3A3F31" w14:textId="77777777" w:rsidR="00B55B91" w:rsidRDefault="00B55B91" w:rsidP="008A5B52">
                            <w:pPr>
                              <w:textDirection w:val="btLr"/>
                            </w:pPr>
                          </w:p>
                        </w:txbxContent>
                      </v:textbox>
                    </v:oval>
                    <v:oval id="Elipse 1060" o:spid="_x0000_s1042" style="position:absolute;left:1496;top:502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14:paraId="479702E2" w14:textId="77777777" w:rsidR="00B55B91" w:rsidRDefault="00B55B91" w:rsidP="008A5B52">
                            <w:pPr>
                              <w:textDirection w:val="btLr"/>
                            </w:pPr>
                          </w:p>
                        </w:txbxContent>
                      </v:textbox>
                    </v:oval>
                    <v:oval id="Elipse 1061" o:spid="_x0000_s1043" style="position:absolute;left:1207;top:5721;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075667E7" w14:textId="77777777" w:rsidR="00B55B91" w:rsidRDefault="00B55B91" w:rsidP="008A5B52">
                            <w:pPr>
                              <w:textDirection w:val="btLr"/>
                            </w:pPr>
                          </w:p>
                        </w:txbxContent>
                      </v:textbox>
                    </v:oval>
                    <v:oval id="Elipse 1062" o:spid="_x0000_s1044" style="position:absolute;left:2784;top:6066;width:1001;height: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18DCCD8E" w14:textId="77777777" w:rsidR="00B55B91" w:rsidRDefault="00B55B91" w:rsidP="008A5B52">
                            <w:pPr>
                              <w:textDirection w:val="btLr"/>
                            </w:pPr>
                          </w:p>
                        </w:txbxContent>
                      </v:textbox>
                    </v:oval>
                    <v:oval id="Elipse 1063" o:spid="_x0000_s1045" style="position:absolute;left:4071;top:6863;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69C682BF" w14:textId="77777777" w:rsidR="00B55B91" w:rsidRDefault="00B55B91" w:rsidP="008A5B52">
                            <w:pPr>
                              <w:textDirection w:val="btLr"/>
                            </w:pPr>
                          </w:p>
                        </w:txbxContent>
                      </v:textbox>
                    </v:oval>
                    <v:oval id="Elipse 1064" o:spid="_x0000_s1046" style="position:absolute;left:4316;top:6066;width:689;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7F92C222" w14:textId="77777777" w:rsidR="00B55B91" w:rsidRDefault="00B55B91" w:rsidP="008A5B52">
                            <w:pPr>
                              <w:textDirection w:val="btLr"/>
                            </w:pPr>
                          </w:p>
                        </w:txbxContent>
                      </v:textbox>
                    </v:oval>
                    <v:oval id="Elipse 1065" o:spid="_x0000_s1047" style="position:absolute;left:4930;top:6924;width:438;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C2E9002" w14:textId="77777777" w:rsidR="00B55B91" w:rsidRDefault="00B55B91" w:rsidP="008A5B52">
                            <w:pPr>
                              <w:textDirection w:val="btLr"/>
                            </w:pPr>
                          </w:p>
                        </w:txbxContent>
                      </v:textbox>
                    </v:oval>
                    <v:oval id="Elipse 1066" o:spid="_x0000_s1048" style="position:absolute;left:5481;top:5943;width:1001;height: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615767BA" w14:textId="77777777" w:rsidR="00B55B91" w:rsidRDefault="00B55B91" w:rsidP="008A5B52">
                            <w:pPr>
                              <w:textDirection w:val="btLr"/>
                            </w:pPr>
                          </w:p>
                        </w:txbxContent>
                      </v:textbox>
                    </v:oval>
                    <v:oval id="Elipse 1067" o:spid="_x0000_s1049" style="position:absolute;left:6830;top:5698;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713343F4" w14:textId="77777777" w:rsidR="00B55B91" w:rsidRDefault="00B55B91" w:rsidP="008A5B52">
                            <w:pPr>
                              <w:textDirection w:val="btLr"/>
                            </w:pPr>
                          </w:p>
                        </w:txbxContent>
                      </v:textbox>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1068" o:spid="_x0000_s1050" type="#_x0000_t55" style="position:absolute;left:9118;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" adj="8141" fillcolor="#b3cae7" stroked="f">
                      <v:textbox inset="2.53958mm,2.53958mm,2.53958mm,2.53958mm">
                        <w:txbxContent>
                          <w:p w14:paraId="56C2CB5E" w14:textId="77777777" w:rsidR="00B55B91" w:rsidRDefault="00B55B91" w:rsidP="008A5B52">
                            <w:pPr>
                              <w:textDirection w:val="btLr"/>
                            </w:pPr>
                          </w:p>
                        </w:txbxContent>
                      </v:textbox>
                    </v:shape>
                    <v:rect id="Retângulo 1069" o:spid="_x0000_s1051" style="position:absolute;left:11139;top:2817;width:7427;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" filled="f" stroked="f">
                      <v:textbox inset="2.53958mm,2.53958mm,2.53958mm,2.53958mm">
                        <w:txbxContent>
                          <w:p w14:paraId="0A00CC5D" w14:textId="77777777" w:rsidR="00B55B91" w:rsidRDefault="00B55B91" w:rsidP="008A5B52">
                            <w:pPr>
                              <w:textDirection w:val="btLr"/>
                            </w:pPr>
                          </w:p>
                        </w:txbxContent>
                      </v:textbox>
                    </v:rect>
                    <v:rect id="Retângulo 1070" o:spid="_x0000_s1052" style="position:absolute;left:11139;top:2817;width:7427;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" filled="f" stroked="f">
                      <v:textbox inset=".28194mm,.28194mm,.28194mm,.28194mm">
                        <w:txbxContent>
                          <w:p w14:paraId="5BACBEE3" w14:textId="77777777" w:rsidR="00B55B91" w:rsidRDefault="00B55B91" w:rsidP="008A5B52">
                            <w:pPr>
                              <w:spacing w:line="215" w:lineRule="auto"/>
                              <w:jc w:val="center"/>
                              <w:textDirection w:val="btLr"/>
                            </w:pPr>
                            <w:r>
                              <w:rPr>
                                <w:b/>
                                <w:color w:val="000000"/>
                                <w:sz w:val="16"/>
                              </w:rPr>
                              <w:t>Compreensão do ambiente</w:t>
                            </w:r>
                          </w:p>
                        </w:txbxContent>
                      </v:textbox>
                    </v:rect>
                    <v:rect id="Retângulo 1071" o:spid="_x0000_s1053" style="position:absolute;left:11357;top:7886;width:6991;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" filled="f" stroked="f">
                      <v:textbox inset="2.53958mm,2.53958mm,2.53958mm,2.53958mm">
                        <w:txbxContent>
                          <w:p w14:paraId="0D23DFA9" w14:textId="77777777" w:rsidR="00B55B91" w:rsidRDefault="00B55B91" w:rsidP="008A5B52">
                            <w:pPr>
                              <w:textDirection w:val="btLr"/>
                            </w:pPr>
                          </w:p>
                        </w:txbxContent>
                      </v:textbox>
                    </v:rect>
                    <v:rect id="Retângulo 1072" o:spid="_x0000_s1054" style="position:absolute;left:11357;top:7885;width:6991;height:7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" filled="f" stroked="f">
                      <v:textbox inset=".28194mm,.28194mm,.28194mm,.28194mm">
                        <w:txbxContent>
                          <w:p w14:paraId="34481E07" w14:textId="77777777" w:rsidR="00B55B91" w:rsidRDefault="00B55B91" w:rsidP="008A5B52">
                            <w:pPr>
                              <w:spacing w:line="215" w:lineRule="auto"/>
                              <w:jc w:val="center"/>
                              <w:textDirection w:val="btLr"/>
                            </w:pPr>
                            <w:r>
                              <w:rPr>
                                <w:color w:val="000000"/>
                                <w:sz w:val="16"/>
                              </w:rPr>
                              <w:t xml:space="preserve">Alinhamento ao </w:t>
                            </w:r>
                            <w:proofErr w:type="spellStart"/>
                            <w:r>
                              <w:rPr>
                                <w:color w:val="000000"/>
                                <w:sz w:val="16"/>
                              </w:rPr>
                              <w:t>planejamento</w:t>
                            </w:r>
                            <w:proofErr w:type="spellEnd"/>
                            <w:r>
                              <w:rPr>
                                <w:color w:val="000000"/>
                                <w:sz w:val="16"/>
                              </w:rPr>
                              <w:t xml:space="preserve"> </w:t>
                            </w:r>
                            <w:proofErr w:type="gramStart"/>
                            <w:r>
                              <w:rPr>
                                <w:color w:val="000000"/>
                                <w:sz w:val="16"/>
                              </w:rPr>
                              <w:t xml:space="preserve">estratégico;   </w:t>
                            </w:r>
                            <w:proofErr w:type="gramEnd"/>
                            <w:r>
                              <w:rPr>
                                <w:color w:val="000000"/>
                                <w:sz w:val="16"/>
                              </w:rPr>
                              <w:t xml:space="preserve">          Função da empresa;                 Atendimento à regulação</w:t>
                            </w:r>
                          </w:p>
                        </w:txbxContent>
                      </v:textbox>
                    </v:rect>
                    <v:shape id="Divisa 1073" o:spid="_x0000_s1055" type="#_x0000_t55" style="position:absolute;left:18566;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" adj="8141" fillcolor="#b3cae7" stroked="f">
                      <v:textbox inset="2.53958mm,2.53958mm,2.53958mm,2.53958mm">
                        <w:txbxContent>
                          <w:p w14:paraId="4DB4BEE5" w14:textId="77777777" w:rsidR="00B55B91" w:rsidRDefault="00B55B91" w:rsidP="008A5B52">
                            <w:pPr>
                              <w:textDirection w:val="btLr"/>
                            </w:pPr>
                          </w:p>
                        </w:txbxContent>
                      </v:textbox>
                    </v:shape>
                    <v:rect id="Retângulo 1074" o:spid="_x0000_s1056" style="position:absolute;left:21106;top:2817;width:690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" filled="f" stroked="f">
                      <v:textbox inset="2.53958mm,2.53958mm,2.53958mm,2.53958mm">
                        <w:txbxContent>
                          <w:p w14:paraId="2A0C348E" w14:textId="77777777" w:rsidR="00B55B91" w:rsidRDefault="00B55B91" w:rsidP="008A5B52">
                            <w:pPr>
                              <w:textDirection w:val="btLr"/>
                            </w:pPr>
                          </w:p>
                        </w:txbxContent>
                      </v:textbox>
                    </v:rect>
                    <v:rect id="Retângulo 1075" o:spid="_x0000_s1057" style="position:absolute;left:21106;top:2817;width:690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" filled="f" stroked="f">
                      <v:textbox inset=".28194mm,.28194mm,.28194mm,.28194mm">
                        <w:txbxContent>
                          <w:p w14:paraId="3148EB80" w14:textId="77777777" w:rsidR="00B55B91" w:rsidRDefault="00B55B91" w:rsidP="008A5B52">
                            <w:pPr>
                              <w:spacing w:line="215" w:lineRule="auto"/>
                              <w:jc w:val="center"/>
                              <w:textDirection w:val="btLr"/>
                            </w:pPr>
                            <w:r>
                              <w:rPr>
                                <w:b/>
                                <w:color w:val="000000"/>
                                <w:sz w:val="16"/>
                              </w:rPr>
                              <w:t xml:space="preserve">Identificação de Riscos </w:t>
                            </w:r>
                          </w:p>
                        </w:txbxContent>
                      </v:textbox>
                    </v:rect>
                    <v:rect id="Retângulo 1076" o:spid="_x0000_s1058" style="position:absolute;left:20587;top:9153;width:7940;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" filled="f" stroked="f">
                      <v:textbox inset="2.53958mm,2.53958mm,2.53958mm,2.53958mm">
                        <w:txbxContent>
                          <w:p w14:paraId="557F6504" w14:textId="77777777" w:rsidR="00B55B91" w:rsidRDefault="00B55B91" w:rsidP="008A5B52">
                            <w:pPr>
                              <w:textDirection w:val="btLr"/>
                            </w:pPr>
                          </w:p>
                        </w:txbxContent>
                      </v:textbox>
                    </v:rect>
                    <v:rect id="Retângulo 1077" o:spid="_x0000_s1059" style="position:absolute;left:20587;top:7066;width:7940;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" filled="f" stroked="f">
                      <v:textbox inset=".28194mm,.28194mm,.28194mm,.28194mm">
                        <w:txbxContent>
                          <w:p w14:paraId="13532A4A" w14:textId="77777777" w:rsidR="00B55B91" w:rsidRDefault="00B55B91" w:rsidP="008A5B52">
                            <w:pPr>
                              <w:spacing w:line="215" w:lineRule="auto"/>
                              <w:jc w:val="center"/>
                              <w:textDirection w:val="btLr"/>
                            </w:pPr>
                            <w:r>
                              <w:rPr>
                                <w:color w:val="000000"/>
                                <w:sz w:val="16"/>
                              </w:rPr>
                              <w:t xml:space="preserve">Encontrar e reconhecer </w:t>
                            </w:r>
                            <w:proofErr w:type="gramStart"/>
                            <w:r>
                              <w:rPr>
                                <w:color w:val="000000"/>
                                <w:sz w:val="16"/>
                              </w:rPr>
                              <w:t xml:space="preserve">riscos;   </w:t>
                            </w:r>
                            <w:proofErr w:type="gramEnd"/>
                            <w:r>
                              <w:rPr>
                                <w:color w:val="000000"/>
                                <w:sz w:val="16"/>
                              </w:rPr>
                              <w:t xml:space="preserve">  Descrever eventos (causas e consequências)</w:t>
                            </w:r>
                          </w:p>
                        </w:txbxContent>
                      </v:textbox>
                    </v:rect>
                    <v:shape id="Divisa 1078" o:spid="_x0000_s1060" type="#_x0000_t55" style="position:absolute;left:28527;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" adj="8141" fillcolor="#b3cae7" stroked="f">
                      <v:textbox inset="2.53958mm,2.53958mm,2.53958mm,2.53958mm">
                        <w:txbxContent>
                          <w:p w14:paraId="788A1892" w14:textId="77777777" w:rsidR="00B55B91" w:rsidRDefault="00B55B91" w:rsidP="008A5B52">
                            <w:pPr>
                              <w:textDirection w:val="btLr"/>
                            </w:pPr>
                          </w:p>
                        </w:txbxContent>
                      </v:textbox>
                    </v:shape>
                    <v:rect id="Retângulo 1079" o:spid="_x0000_s1061" style="position:absolute;left:30548;top:2817;width:551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" filled="f" stroked="f">
                      <v:textbox inset="2.53958mm,2.53958mm,2.53958mm,2.53958mm">
                        <w:txbxContent>
                          <w:p w14:paraId="64DD8203" w14:textId="77777777" w:rsidR="00B55B91" w:rsidRDefault="00B55B91" w:rsidP="008A5B52">
                            <w:pPr>
                              <w:textDirection w:val="btLr"/>
                            </w:pPr>
                          </w:p>
                        </w:txbxContent>
                      </v:textbox>
                    </v:rect>
                    <v:rect id="Retângulo 1080" o:spid="_x0000_s1062" style="position:absolute;left:30548;top:2817;width:551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" filled="f" stroked="f">
                      <v:textbox inset=".28194mm,.28194mm,.28194mm,.28194mm">
                        <w:txbxContent>
                          <w:p w14:paraId="20D1995D" w14:textId="77777777" w:rsidR="00B55B91" w:rsidRDefault="00B55B91" w:rsidP="008A5B52">
                            <w:pPr>
                              <w:spacing w:line="215" w:lineRule="auto"/>
                              <w:jc w:val="center"/>
                              <w:textDirection w:val="btLr"/>
                            </w:pPr>
                            <w:r>
                              <w:rPr>
                                <w:b/>
                                <w:color w:val="000000"/>
                                <w:sz w:val="16"/>
                              </w:rPr>
                              <w:t>Análise de Riscos</w:t>
                            </w:r>
                          </w:p>
                        </w:txbxContent>
                      </v:textbox>
                    </v:rect>
                    <v:rect id="Retângulo 1081" o:spid="_x0000_s1063" style="position:absolute;left:30548;top:7684;width:5512;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" filled="f" stroked="f">
                      <v:textbox inset="2.53958mm,2.53958mm,2.53958mm,2.53958mm">
                        <w:txbxContent>
                          <w:p w14:paraId="23F54A52" w14:textId="77777777" w:rsidR="00B55B91" w:rsidRDefault="00B55B91" w:rsidP="008A5B52">
                            <w:pPr>
                              <w:textDirection w:val="btLr"/>
                            </w:pPr>
                          </w:p>
                        </w:txbxContent>
                      </v:textbox>
                    </v:rect>
                    <v:rect id="Retângulo 1082" o:spid="_x0000_s1064" style="position:absolute;left:30548;top:7684;width:5512;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" filled="f" stroked="f">
                      <v:textbox inset=".28194mm,.28194mm,.28194mm,.28194mm">
                        <w:txbxContent>
                          <w:p w14:paraId="1430F4D9" w14:textId="77777777" w:rsidR="00B55B91" w:rsidRDefault="00B55B91" w:rsidP="008A5B52">
                            <w:pPr>
                              <w:spacing w:line="215" w:lineRule="auto"/>
                              <w:jc w:val="center"/>
                              <w:textDirection w:val="btLr"/>
                            </w:pPr>
                            <w:r>
                              <w:rPr>
                                <w:color w:val="000000"/>
                                <w:sz w:val="16"/>
                              </w:rPr>
                              <w:t>Criticidade</w:t>
                            </w:r>
                          </w:p>
                        </w:txbxContent>
                      </v:textbox>
                    </v:rect>
                    <v:shape id="Divisa 1083" o:spid="_x0000_s1065" type="#_x0000_t55" style="position:absolute;left:36060;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" adj="8141" fillcolor="#b3cae7" stroked="f">
                      <v:textbox inset="2.53958mm,2.53958mm,2.53958mm,2.53958mm">
                        <w:txbxContent>
                          <w:p w14:paraId="352DE021" w14:textId="77777777" w:rsidR="00B55B91" w:rsidRDefault="00B55B91" w:rsidP="008A5B52">
                            <w:pPr>
                              <w:textDirection w:val="btLr"/>
                            </w:pPr>
                          </w:p>
                        </w:txbxContent>
                      </v:textbox>
                    </v:shape>
                    <v:rect id="Retângulo 1084" o:spid="_x0000_s1066" style="position:absolute;left:38081;top:2817;width:5513;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" filled="f" stroked="f">
                      <v:textbox inset="2.53958mm,2.53958mm,2.53958mm,2.53958mm">
                        <w:txbxContent>
                          <w:p w14:paraId="3BFC2DC7" w14:textId="77777777" w:rsidR="00B55B91" w:rsidRDefault="00B55B91" w:rsidP="008A5B52">
                            <w:pPr>
                              <w:textDirection w:val="btLr"/>
                            </w:pPr>
                          </w:p>
                        </w:txbxContent>
                      </v:textbox>
                    </v:rect>
                    <v:rect id="Retângulo 1085" o:spid="_x0000_s1067" style="position:absolute;left:38081;top:2817;width:5513;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" filled="f" stroked="f">
                      <v:textbox inset=".28194mm,.28194mm,.28194mm,.28194mm">
                        <w:txbxContent>
                          <w:p w14:paraId="5474F253" w14:textId="77777777" w:rsidR="00B55B91" w:rsidRDefault="00B55B91" w:rsidP="008A5B52">
                            <w:pPr>
                              <w:spacing w:line="215" w:lineRule="auto"/>
                              <w:jc w:val="center"/>
                              <w:textDirection w:val="btLr"/>
                            </w:pPr>
                            <w:r>
                              <w:rPr>
                                <w:b/>
                                <w:color w:val="000000"/>
                                <w:sz w:val="16"/>
                              </w:rPr>
                              <w:t>Tratamento</w:t>
                            </w:r>
                          </w:p>
                        </w:txbxContent>
                      </v:textbox>
                    </v:rect>
                    <v:rect id="Retângulo 1086" o:spid="_x0000_s1068" style="position:absolute;left:38081;top:7684;width:5513;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" filled="f" stroked="f">
                      <v:textbox inset="2.53958mm,2.53958mm,2.53958mm,2.53958mm">
                        <w:txbxContent>
                          <w:p w14:paraId="25813B7C" w14:textId="77777777" w:rsidR="00B55B91" w:rsidRDefault="00B55B91" w:rsidP="008A5B52">
                            <w:pPr>
                              <w:textDirection w:val="btLr"/>
                            </w:pPr>
                          </w:p>
                        </w:txbxContent>
                      </v:textbox>
                    </v:rect>
                    <v:rect id="Retângulo 1087" o:spid="_x0000_s1069" style="position:absolute;left:38081;top:7684;width:5513;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" filled="f" stroked="f">
                      <v:textbox inset=".28194mm,.28194mm,.28194mm,.28194mm">
                        <w:txbxContent>
                          <w:p w14:paraId="69D3DC03" w14:textId="77777777" w:rsidR="00B55B91" w:rsidRDefault="00B55B91" w:rsidP="008A5B52">
                            <w:pPr>
                              <w:spacing w:line="215" w:lineRule="auto"/>
                              <w:jc w:val="center"/>
                              <w:textDirection w:val="btLr"/>
                            </w:pPr>
                            <w:r>
                              <w:rPr>
                                <w:color w:val="000000"/>
                                <w:sz w:val="16"/>
                              </w:rPr>
                              <w:t>Controles</w:t>
                            </w:r>
                          </w:p>
                        </w:txbxContent>
                      </v:textbox>
                    </v:rect>
                    <v:shape id="Divisa 1088" o:spid="_x0000_s1070" type="#_x0000_t55" style="position:absolute;left:43594;top:2815;width:20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" adj="8141" fillcolor="#b3cae7" stroked="f">
                      <v:textbox inset="2.53958mm,2.53958mm,2.53958mm,2.53958mm">
                        <w:txbxContent>
                          <w:p w14:paraId="7FAC425E" w14:textId="77777777" w:rsidR="00B55B91" w:rsidRDefault="00B55B91" w:rsidP="008A5B52">
                            <w:pPr>
                              <w:textDirection w:val="btLr"/>
                            </w:pPr>
                          </w:p>
                        </w:txbxContent>
                      </v:textbox>
                    </v:shape>
                    <v:oval id="Elipse 1089" o:spid="_x0000_s1071" style="position:absolute;left:45615;top:2496;width:952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0E7B03D7" w14:textId="77777777" w:rsidR="00B55B91" w:rsidRDefault="00B55B91" w:rsidP="008A5B52">
                            <w:pPr>
                              <w:textDirection w:val="btLr"/>
                            </w:pPr>
                          </w:p>
                        </w:txbxContent>
                      </v:textbox>
                    </v:oval>
                    <v:rect id="Retângulo 1090" o:spid="_x0000_s1072" style="position:absolute;left:47001;top:3182;width:7427;height: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" filled="f" stroked="f">
                      <v:textbox inset="0,0,0,0">
                        <w:txbxContent>
                          <w:p w14:paraId="204F13F8" w14:textId="77777777" w:rsidR="00B55B91" w:rsidRDefault="00B55B91" w:rsidP="008A5B52">
                            <w:pPr>
                              <w:spacing w:line="215" w:lineRule="auto"/>
                              <w:jc w:val="center"/>
                              <w:textDirection w:val="btLr"/>
                            </w:pPr>
                            <w:r>
                              <w:rPr>
                                <w:b/>
                                <w:color w:val="000000"/>
                                <w:sz w:val="18"/>
                              </w:rPr>
                              <w:t>Monitoramento Relato</w:t>
                            </w:r>
                          </w:p>
                        </w:txbxContent>
                      </v:textbox>
                    </v:rect>
                    <v:rect id="Retângulo 1049" o:spid="_x0000_s1073" style="position:absolute;left:5;top:2826;width:9113;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" filled="f" stroked="f">
                      <v:textbox inset=".31736mm,.31736mm,.31736mm,.31736mm">
                        <w:txbxContent>
                          <w:p w14:paraId="79B23DFC" w14:textId="77777777" w:rsidR="00B55B91" w:rsidRDefault="00B55B91" w:rsidP="008A5B52">
                            <w:pPr>
                              <w:spacing w:line="215" w:lineRule="auto"/>
                              <w:jc w:val="center"/>
                              <w:textDirection w:val="btLr"/>
                            </w:pPr>
                            <w:r>
                              <w:rPr>
                                <w:b/>
                                <w:color w:val="000000"/>
                                <w:sz w:val="18"/>
                              </w:rPr>
                              <w:t>GERENCIAMENTO DE RISCOS</w:t>
                            </w:r>
                          </w:p>
                        </w:txbxContent>
                      </v:textbox>
                    </v:rect>
                  </v:group>
                </v:group>
                <w10:anchorlock/>
              </v:group>
            </w:pict>
          </mc:Fallback>
        </mc:AlternateContent>
      </w:r>
      <w:r w:rsidRPr="00B67D4E">
        <w:rPr>
          <w:noProof/>
          <w:lang w:val="pt-BR"/>
        </w:rPr>
        <w:t xml:space="preserve"> </w:t>
      </w:r>
    </w:p>
    <w:p w14:paraId="3EAE28F5" w14:textId="3FFB7E5D" w:rsidR="00551559" w:rsidRPr="00B67D4E" w:rsidRDefault="00551559" w:rsidP="00551559">
      <w:pPr>
        <w:pStyle w:val="Corpodetexto"/>
        <w:jc w:val="center"/>
        <w:rPr>
          <w:i/>
          <w:noProof/>
          <w:sz w:val="18"/>
          <w:lang w:val="pt-BR"/>
        </w:rPr>
      </w:pPr>
      <w:r w:rsidRPr="00B67D4E">
        <w:rPr>
          <w:rStyle w:val="RefernciaSutil"/>
          <w:noProof/>
          <w:lang w:val="pt-BR"/>
        </w:rPr>
        <w:t>Figura 4 – Processo de Gestão de Riscos (Fonte: CODCON/CDC)</w:t>
      </w:r>
    </w:p>
    <w:p w14:paraId="046DF1A3" w14:textId="77777777" w:rsidR="008A5B52" w:rsidRPr="00B67D4E" w:rsidRDefault="008A5B52" w:rsidP="008A5B52">
      <w:pPr>
        <w:pStyle w:val="Corpodetexto"/>
        <w:rPr>
          <w:noProof/>
          <w:lang w:val="pt-BR"/>
        </w:rPr>
      </w:pPr>
      <w:r w:rsidRPr="00B67D4E">
        <w:rPr>
          <w:noProof/>
          <w:lang w:val="pt-BR"/>
        </w:rPr>
        <w:t xml:space="preserve">Nesse contexto é importante registrar o papel dos atores no processo de gerenciamento de riscos da CDC, em consonância com a sua Política de Gestão de Riscos e Controles Internos. Vejamos algumas destas atribuições: </w:t>
      </w:r>
    </w:p>
    <w:p w14:paraId="08DBBCE8" w14:textId="2D6E0739" w:rsidR="008A5B52" w:rsidRPr="00B67D4E" w:rsidRDefault="008A5B52" w:rsidP="008A5B52">
      <w:pPr>
        <w:pStyle w:val="Corpodetexto"/>
        <w:rPr>
          <w:noProof/>
          <w:lang w:val="pt-BR"/>
        </w:rPr>
      </w:pPr>
      <w:r w:rsidRPr="00B67D4E">
        <w:rPr>
          <w:noProof/>
          <w:lang w:val="pt-BR" w:eastAsia="pt-BR"/>
        </w:rPr>
        <w:lastRenderedPageBreak/>
        <mc:AlternateContent>
          <mc:Choice Requires="wpg">
            <w:drawing>
              <wp:inline distT="0" distB="0" distL="0" distR="0" wp14:anchorId="5F0AA8BA" wp14:editId="36F7C36F">
                <wp:extent cx="5400040" cy="2328150"/>
                <wp:effectExtent l="0" t="0" r="0" b="0"/>
                <wp:docPr id="51" name="Agrupar 51"/>
                <wp:cNvGraphicFramePr/>
                <a:graphic xmlns:a="http://schemas.openxmlformats.org/drawingml/2006/main">
                  <a:graphicData uri="http://schemas.microsoft.com/office/word/2010/wordprocessingGroup">
                    <wpg:wgp>
                      <wpg:cNvGrpSpPr/>
                      <wpg:grpSpPr>
                        <a:xfrm>
                          <a:off x="0" y="0"/>
                          <a:ext cx="5400040" cy="2328150"/>
                          <a:chOff x="2641225" y="2615925"/>
                          <a:chExt cx="5404800" cy="2328150"/>
                        </a:xfrm>
                      </wpg:grpSpPr>
                      <wpg:grpSp>
                        <wpg:cNvPr id="48" name="Agrupar 48"/>
                        <wpg:cNvGrpSpPr/>
                        <wpg:grpSpPr>
                          <a:xfrm>
                            <a:off x="2645980" y="2615925"/>
                            <a:ext cx="5400040" cy="2328150"/>
                            <a:chOff x="0" y="0"/>
                            <a:chExt cx="5404800" cy="2328150"/>
                          </a:xfrm>
                        </wpg:grpSpPr>
                        <wps:wsp>
                          <wps:cNvPr id="49" name="Retângulo 49"/>
                          <wps:cNvSpPr/>
                          <wps:spPr>
                            <a:xfrm>
                              <a:off x="0" y="0"/>
                              <a:ext cx="5404800" cy="2328150"/>
                            </a:xfrm>
                            <a:prstGeom prst="rect">
                              <a:avLst/>
                            </a:prstGeom>
                            <a:noFill/>
                            <a:ln>
                              <a:noFill/>
                            </a:ln>
                          </wps:spPr>
                          <wps:txbx>
                            <w:txbxContent>
                              <w:p w14:paraId="37A8D058" w14:textId="77777777" w:rsidR="00B55B91" w:rsidRDefault="00B55B91" w:rsidP="008A5B52">
                                <w:pPr>
                                  <w:textDirection w:val="btLr"/>
                                </w:pPr>
                              </w:p>
                            </w:txbxContent>
                          </wps:txbx>
                          <wps:bodyPr spcFirstLastPara="1" wrap="square" lIns="91425" tIns="91425" rIns="91425" bIns="91425" anchor="ctr" anchorCtr="0">
                            <a:noAutofit/>
                          </wps:bodyPr>
                        </wps:wsp>
                        <wpg:grpSp>
                          <wpg:cNvPr id="50" name="Agrupar 50"/>
                          <wpg:cNvGrpSpPr/>
                          <wpg:grpSpPr>
                            <a:xfrm>
                              <a:off x="0" y="0"/>
                              <a:ext cx="5400025" cy="2328150"/>
                              <a:chOff x="0" y="0"/>
                              <a:chExt cx="5400025" cy="2328150"/>
                            </a:xfrm>
                          </wpg:grpSpPr>
                          <wps:wsp>
                            <wps:cNvPr id="53" name="Retângulo 53"/>
                            <wps:cNvSpPr/>
                            <wps:spPr>
                              <a:xfrm>
                                <a:off x="0" y="0"/>
                                <a:ext cx="5400025" cy="2328150"/>
                              </a:xfrm>
                              <a:prstGeom prst="rect">
                                <a:avLst/>
                              </a:prstGeom>
                              <a:noFill/>
                              <a:ln>
                                <a:noFill/>
                              </a:ln>
                            </wps:spPr>
                            <wps:txbx>
                              <w:txbxContent>
                                <w:p w14:paraId="575A1D20" w14:textId="77777777" w:rsidR="00B55B91" w:rsidRDefault="00B55B91" w:rsidP="008A5B52">
                                  <w:pPr>
                                    <w:textDirection w:val="btLr"/>
                                  </w:pPr>
                                </w:p>
                              </w:txbxContent>
                            </wps:txbx>
                            <wps:bodyPr spcFirstLastPara="1" wrap="square" lIns="91425" tIns="91425" rIns="91425" bIns="91425" anchor="ctr" anchorCtr="0">
                              <a:noAutofit/>
                            </wps:bodyPr>
                          </wps:wsp>
                          <wps:wsp>
                            <wps:cNvPr id="54" name="Retângulo 54"/>
                            <wps:cNvSpPr/>
                            <wps:spPr>
                              <a:xfrm>
                                <a:off x="5955" y="161478"/>
                                <a:ext cx="1787082"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5373ABC2" w14:textId="77777777" w:rsidR="00B55B91" w:rsidRDefault="00B55B91" w:rsidP="008A5B52">
                                  <w:pPr>
                                    <w:textDirection w:val="btLr"/>
                                  </w:pPr>
                                </w:p>
                              </w:txbxContent>
                            </wps:txbx>
                            <wps:bodyPr spcFirstLastPara="1" wrap="square" lIns="91425" tIns="91425" rIns="91425" bIns="91425" anchor="ctr" anchorCtr="0">
                              <a:noAutofit/>
                            </wps:bodyPr>
                          </wps:wsp>
                          <wps:wsp>
                            <wps:cNvPr id="55" name="Retângulo 55"/>
                            <wps:cNvSpPr/>
                            <wps:spPr>
                              <a:xfrm>
                                <a:off x="5955" y="161478"/>
                                <a:ext cx="1787082" cy="613992"/>
                              </a:xfrm>
                              <a:prstGeom prst="rect">
                                <a:avLst/>
                              </a:prstGeom>
                              <a:noFill/>
                              <a:ln>
                                <a:noFill/>
                              </a:ln>
                            </wps:spPr>
                            <wps:txbx>
                              <w:txbxContent>
                                <w:p w14:paraId="336328FA" w14:textId="77777777" w:rsidR="00B55B91" w:rsidRDefault="00B55B91" w:rsidP="008A5B52">
                                  <w:pPr>
                                    <w:spacing w:line="215" w:lineRule="auto"/>
                                    <w:jc w:val="center"/>
                                    <w:textDirection w:val="btLr"/>
                                  </w:pPr>
                                  <w:r>
                                    <w:rPr>
                                      <w:b/>
                                      <w:color w:val="000000"/>
                                      <w:sz w:val="34"/>
                                    </w:rPr>
                                    <w:t xml:space="preserve">Diretoria Executiva </w:t>
                                  </w:r>
                                </w:p>
                              </w:txbxContent>
                            </wps:txbx>
                            <wps:bodyPr spcFirstLastPara="1" wrap="square" lIns="120900" tIns="69075" rIns="120900" bIns="69075" anchor="ctr" anchorCtr="0">
                              <a:noAutofit/>
                            </wps:bodyPr>
                          </wps:wsp>
                          <wps:wsp>
                            <wps:cNvPr id="56" name="Retângulo 56"/>
                            <wps:cNvSpPr/>
                            <wps:spPr>
                              <a:xfrm>
                                <a:off x="1604" y="775470"/>
                                <a:ext cx="1795784" cy="1391200"/>
                              </a:xfrm>
                              <a:prstGeom prst="rect">
                                <a:avLst/>
                              </a:prstGeom>
                              <a:solidFill>
                                <a:srgbClr val="CFDEEF">
                                  <a:alpha val="89411"/>
                                </a:srgbClr>
                              </a:solidFill>
                              <a:ln w="12700" cap="flat" cmpd="sng">
                                <a:solidFill>
                                  <a:srgbClr val="CFDEEF">
                                    <a:alpha val="89411"/>
                                  </a:srgbClr>
                                </a:solidFill>
                                <a:prstDash val="solid"/>
                                <a:miter lim="800000"/>
                                <a:headEnd type="none" w="sm" len="sm"/>
                                <a:tailEnd type="none" w="sm" len="sm"/>
                              </a:ln>
                            </wps:spPr>
                            <wps:txbx>
                              <w:txbxContent>
                                <w:p w14:paraId="583FAD9E" w14:textId="77777777" w:rsidR="00B55B91" w:rsidRDefault="00B55B91" w:rsidP="008A5B52">
                                  <w:pPr>
                                    <w:textDirection w:val="btLr"/>
                                  </w:pPr>
                                </w:p>
                              </w:txbxContent>
                            </wps:txbx>
                            <wps:bodyPr spcFirstLastPara="1" wrap="square" lIns="91425" tIns="91425" rIns="91425" bIns="91425" anchor="ctr" anchorCtr="0">
                              <a:noAutofit/>
                            </wps:bodyPr>
                          </wps:wsp>
                          <wps:wsp>
                            <wps:cNvPr id="57" name="Retângulo 57"/>
                            <wps:cNvSpPr/>
                            <wps:spPr>
                              <a:xfrm>
                                <a:off x="1604" y="775470"/>
                                <a:ext cx="1795784" cy="1391200"/>
                              </a:xfrm>
                              <a:prstGeom prst="rect">
                                <a:avLst/>
                              </a:prstGeom>
                              <a:noFill/>
                              <a:ln>
                                <a:noFill/>
                              </a:ln>
                            </wps:spPr>
                            <wps:txbx>
                              <w:txbxContent>
                                <w:p w14:paraId="476124B0" w14:textId="77777777" w:rsidR="00B55B91" w:rsidRDefault="00B55B91" w:rsidP="008A5B52">
                                  <w:pPr>
                                    <w:spacing w:line="215" w:lineRule="auto"/>
                                    <w:ind w:left="90" w:firstLine="90"/>
                                    <w:jc w:val="both"/>
                                    <w:textDirection w:val="btLr"/>
                                  </w:pPr>
                                  <w:r>
                                    <w:rPr>
                                      <w:color w:val="000000"/>
                                      <w:sz w:val="20"/>
                                    </w:rPr>
                                    <w:t>Avalia as respostas e as respectivas medidas de controle a serem implementadas nos processos.</w:t>
                                  </w:r>
                                </w:p>
                              </w:txbxContent>
                            </wps:txbx>
                            <wps:bodyPr spcFirstLastPara="1" wrap="square" lIns="53325" tIns="53325" rIns="71100" bIns="80000" anchor="t" anchorCtr="0">
                              <a:noAutofit/>
                            </wps:bodyPr>
                          </wps:wsp>
                          <wps:wsp>
                            <wps:cNvPr id="58" name="Retângulo 58"/>
                            <wps:cNvSpPr/>
                            <wps:spPr>
                              <a:xfrm>
                                <a:off x="2018506" y="161478"/>
                                <a:ext cx="1579406"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6AB0D1D7" w14:textId="77777777" w:rsidR="00B55B91" w:rsidRDefault="00B55B91" w:rsidP="008A5B52">
                                  <w:pPr>
                                    <w:textDirection w:val="btLr"/>
                                  </w:pPr>
                                </w:p>
                              </w:txbxContent>
                            </wps:txbx>
                            <wps:bodyPr spcFirstLastPara="1" wrap="square" lIns="91425" tIns="91425" rIns="91425" bIns="91425" anchor="ctr" anchorCtr="0">
                              <a:noAutofit/>
                            </wps:bodyPr>
                          </wps:wsp>
                          <wps:wsp>
                            <wps:cNvPr id="59" name="Retângulo 59"/>
                            <wps:cNvSpPr/>
                            <wps:spPr>
                              <a:xfrm>
                                <a:off x="2018506" y="161478"/>
                                <a:ext cx="1579406" cy="613992"/>
                              </a:xfrm>
                              <a:prstGeom prst="rect">
                                <a:avLst/>
                              </a:prstGeom>
                              <a:noFill/>
                              <a:ln>
                                <a:noFill/>
                              </a:ln>
                            </wps:spPr>
                            <wps:txbx>
                              <w:txbxContent>
                                <w:p w14:paraId="6D8729EC" w14:textId="77777777" w:rsidR="00B55B91" w:rsidRDefault="00B55B91" w:rsidP="008A5B52">
                                  <w:pPr>
                                    <w:spacing w:line="215" w:lineRule="auto"/>
                                    <w:jc w:val="center"/>
                                    <w:textDirection w:val="btLr"/>
                                  </w:pPr>
                                  <w:r>
                                    <w:rPr>
                                      <w:b/>
                                      <w:color w:val="000000"/>
                                      <w:sz w:val="34"/>
                                    </w:rPr>
                                    <w:t>Equipe de Riscos</w:t>
                                  </w:r>
                                </w:p>
                              </w:txbxContent>
                            </wps:txbx>
                            <wps:bodyPr spcFirstLastPara="1" wrap="square" lIns="120900" tIns="69075" rIns="120900" bIns="69075" anchor="ctr" anchorCtr="0">
                              <a:noAutofit/>
                            </wps:bodyPr>
                          </wps:wsp>
                          <wps:wsp>
                            <wps:cNvPr id="60" name="Retângulo 60"/>
                            <wps:cNvSpPr/>
                            <wps:spPr>
                              <a:xfrm>
                                <a:off x="2018506" y="775470"/>
                                <a:ext cx="1579406" cy="1391200"/>
                              </a:xfrm>
                              <a:prstGeom prst="rect">
                                <a:avLst/>
                              </a:prstGeom>
                              <a:solidFill>
                                <a:srgbClr val="CFDEEF">
                                  <a:alpha val="89411"/>
                                </a:srgbClr>
                              </a:solidFill>
                              <a:ln w="12700" cap="flat" cmpd="sng">
                                <a:solidFill>
                                  <a:srgbClr val="CFDEEF">
                                    <a:alpha val="89411"/>
                                  </a:srgbClr>
                                </a:solidFill>
                                <a:prstDash val="solid"/>
                                <a:miter lim="800000"/>
                                <a:headEnd type="none" w="sm" len="sm"/>
                                <a:tailEnd type="none" w="sm" len="sm"/>
                              </a:ln>
                            </wps:spPr>
                            <wps:txbx>
                              <w:txbxContent>
                                <w:p w14:paraId="07739445" w14:textId="77777777" w:rsidR="00B55B91" w:rsidRDefault="00B55B91" w:rsidP="008A5B52">
                                  <w:pPr>
                                    <w:textDirection w:val="btLr"/>
                                  </w:pPr>
                                </w:p>
                              </w:txbxContent>
                            </wps:txbx>
                            <wps:bodyPr spcFirstLastPara="1" wrap="square" lIns="91425" tIns="91425" rIns="91425" bIns="91425" anchor="ctr" anchorCtr="0">
                              <a:noAutofit/>
                            </wps:bodyPr>
                          </wps:wsp>
                          <wps:wsp>
                            <wps:cNvPr id="61" name="Retângulo 61"/>
                            <wps:cNvSpPr/>
                            <wps:spPr>
                              <a:xfrm>
                                <a:off x="2018506" y="775470"/>
                                <a:ext cx="1579406" cy="1391200"/>
                              </a:xfrm>
                              <a:prstGeom prst="rect">
                                <a:avLst/>
                              </a:prstGeom>
                              <a:noFill/>
                              <a:ln>
                                <a:noFill/>
                              </a:ln>
                            </wps:spPr>
                            <wps:txbx>
                              <w:txbxContent>
                                <w:p w14:paraId="758158E0" w14:textId="77777777" w:rsidR="00B55B91" w:rsidRDefault="00B55B91" w:rsidP="008A5B52">
                                  <w:pPr>
                                    <w:spacing w:line="215" w:lineRule="auto"/>
                                    <w:ind w:left="90" w:firstLine="90"/>
                                    <w:jc w:val="both"/>
                                    <w:textDirection w:val="btLr"/>
                                  </w:pPr>
                                  <w:r>
                                    <w:rPr>
                                      <w:color w:val="000000"/>
                                      <w:sz w:val="20"/>
                                    </w:rPr>
                                    <w:t>Auxilia na definição dos proprietários de riscos dos processos institucionais e na aprovação das respostas e das respectivas medidas de controle a serem implementadas nos processos.</w:t>
                                  </w:r>
                                </w:p>
                              </w:txbxContent>
                            </wps:txbx>
                            <wps:bodyPr spcFirstLastPara="1" wrap="square" lIns="53325" tIns="53325" rIns="71100" bIns="80000" anchor="t" anchorCtr="0">
                              <a:noAutofit/>
                            </wps:bodyPr>
                          </wps:wsp>
                          <wps:wsp>
                            <wps:cNvPr id="62" name="Retângulo 62"/>
                            <wps:cNvSpPr/>
                            <wps:spPr>
                              <a:xfrm>
                                <a:off x="3819029" y="161478"/>
                                <a:ext cx="1579406" cy="613992"/>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4C284F60" w14:textId="77777777" w:rsidR="00B55B91" w:rsidRDefault="00B55B91" w:rsidP="008A5B52">
                                  <w:pPr>
                                    <w:textDirection w:val="btLr"/>
                                  </w:pPr>
                                </w:p>
                              </w:txbxContent>
                            </wps:txbx>
                            <wps:bodyPr spcFirstLastPara="1" wrap="square" lIns="91425" tIns="91425" rIns="91425" bIns="91425" anchor="ctr" anchorCtr="0">
                              <a:noAutofit/>
                            </wps:bodyPr>
                          </wps:wsp>
                          <wps:wsp>
                            <wps:cNvPr id="63" name="Retângulo 63"/>
                            <wps:cNvSpPr/>
                            <wps:spPr>
                              <a:xfrm>
                                <a:off x="3819029" y="161478"/>
                                <a:ext cx="1579406" cy="613992"/>
                              </a:xfrm>
                              <a:prstGeom prst="rect">
                                <a:avLst/>
                              </a:prstGeom>
                              <a:noFill/>
                              <a:ln>
                                <a:noFill/>
                              </a:ln>
                            </wps:spPr>
                            <wps:txbx>
                              <w:txbxContent>
                                <w:p w14:paraId="7F0D8437" w14:textId="77777777" w:rsidR="00B55B91" w:rsidRDefault="00B55B91" w:rsidP="008A5B52">
                                  <w:pPr>
                                    <w:spacing w:line="215" w:lineRule="auto"/>
                                    <w:jc w:val="center"/>
                                    <w:textDirection w:val="btLr"/>
                                  </w:pPr>
                                  <w:r>
                                    <w:rPr>
                                      <w:b/>
                                      <w:color w:val="000000"/>
                                      <w:sz w:val="34"/>
                                    </w:rPr>
                                    <w:t>Proprietário de riscos</w:t>
                                  </w:r>
                                </w:p>
                              </w:txbxContent>
                            </wps:txbx>
                            <wps:bodyPr spcFirstLastPara="1" wrap="square" lIns="120900" tIns="69075" rIns="120900" bIns="69075" anchor="ctr" anchorCtr="0">
                              <a:noAutofit/>
                            </wps:bodyPr>
                          </wps:wsp>
                          <wps:wsp>
                            <wps:cNvPr id="64" name="Retângulo 64"/>
                            <wps:cNvSpPr/>
                            <wps:spPr>
                              <a:xfrm>
                                <a:off x="3819029" y="775470"/>
                                <a:ext cx="1579406" cy="1391200"/>
                              </a:xfrm>
                              <a:prstGeom prst="rect">
                                <a:avLst/>
                              </a:prstGeom>
                              <a:solidFill>
                                <a:srgbClr val="CFDEEF">
                                  <a:alpha val="89411"/>
                                </a:srgbClr>
                              </a:solidFill>
                              <a:ln w="12700" cap="flat" cmpd="sng">
                                <a:solidFill>
                                  <a:srgbClr val="CFDEEF">
                                    <a:alpha val="89411"/>
                                  </a:srgbClr>
                                </a:solidFill>
                                <a:prstDash val="solid"/>
                                <a:miter lim="800000"/>
                                <a:headEnd type="none" w="sm" len="sm"/>
                                <a:tailEnd type="none" w="sm" len="sm"/>
                              </a:ln>
                            </wps:spPr>
                            <wps:txbx>
                              <w:txbxContent>
                                <w:p w14:paraId="527A3686" w14:textId="77777777" w:rsidR="00B55B91" w:rsidRDefault="00B55B91" w:rsidP="008A5B52">
                                  <w:pPr>
                                    <w:textDirection w:val="btLr"/>
                                  </w:pPr>
                                </w:p>
                              </w:txbxContent>
                            </wps:txbx>
                            <wps:bodyPr spcFirstLastPara="1" wrap="square" lIns="91425" tIns="91425" rIns="91425" bIns="91425" anchor="ctr" anchorCtr="0">
                              <a:noAutofit/>
                            </wps:bodyPr>
                          </wps:wsp>
                          <wps:wsp>
                            <wps:cNvPr id="65" name="Retângulo 65"/>
                            <wps:cNvSpPr/>
                            <wps:spPr>
                              <a:xfrm>
                                <a:off x="3819029" y="775470"/>
                                <a:ext cx="1579406" cy="1391200"/>
                              </a:xfrm>
                              <a:prstGeom prst="rect">
                                <a:avLst/>
                              </a:prstGeom>
                              <a:noFill/>
                              <a:ln>
                                <a:noFill/>
                              </a:ln>
                            </wps:spPr>
                            <wps:txbx>
                              <w:txbxContent>
                                <w:p w14:paraId="22E3D1F6" w14:textId="77777777" w:rsidR="00B55B91" w:rsidRDefault="00B55B91" w:rsidP="008A5B52">
                                  <w:pPr>
                                    <w:spacing w:line="215" w:lineRule="auto"/>
                                    <w:ind w:left="90" w:firstLine="90"/>
                                    <w:jc w:val="both"/>
                                    <w:textDirection w:val="btLr"/>
                                  </w:pPr>
                                  <w:r>
                                    <w:rPr>
                                      <w:color w:val="000000"/>
                                      <w:sz w:val="20"/>
                                    </w:rPr>
                                    <w:t>Identifica, analisa e avalia os riscos dos processos sob sua responsabilidade;</w:t>
                                  </w:r>
                                </w:p>
                                <w:p w14:paraId="18FA80C5" w14:textId="77777777" w:rsidR="00B55B91" w:rsidRDefault="00B55B91" w:rsidP="008A5B52">
                                  <w:pPr>
                                    <w:spacing w:before="30" w:line="215" w:lineRule="auto"/>
                                    <w:ind w:left="90" w:firstLine="90"/>
                                    <w:jc w:val="both"/>
                                    <w:textDirection w:val="btLr"/>
                                  </w:pPr>
                                  <w:r>
                                    <w:rPr>
                                      <w:color w:val="000000"/>
                                      <w:sz w:val="20"/>
                                    </w:rPr>
                                    <w:t>Propõe respostas e respectivas medidas de controle a serem implementadas.</w:t>
                                  </w:r>
                                </w:p>
                              </w:txbxContent>
                            </wps:txbx>
                            <wps:bodyPr spcFirstLastPara="1" wrap="square" lIns="53325" tIns="53325" rIns="71100" bIns="80000" anchor="t" anchorCtr="0">
                              <a:noAutofit/>
                            </wps:bodyPr>
                          </wps:wsp>
                        </wpg:grpSp>
                      </wpg:grpSp>
                    </wpg:wgp>
                  </a:graphicData>
                </a:graphic>
              </wp:inline>
            </w:drawing>
          </mc:Choice>
          <mc:Fallback>
            <w:pict>
              <v:group w14:anchorId="5F0AA8BA" id="Agrupar 51" o:spid="_x0000_s1074" style="width:425.2pt;height:183.3pt;mso-position-horizontal-relative:char;mso-position-vertical-relative:line" coordorigin="26412,26159" coordsize="54048,2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">
                <v:group id="Agrupar 48" o:spid="_x0000_s1075" style="position:absolute;left:26459;top:26159;width:54001;height:23281" coordsize="54048,2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tângulo 49" o:spid="_x0000_s1076" style="position:absolute;width:54048;height:23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37A8D058" w14:textId="77777777" w:rsidR="00B55B91" w:rsidRDefault="00B55B91" w:rsidP="008A5B52">
                          <w:pPr>
                            <w:textDirection w:val="btLr"/>
                          </w:pPr>
                        </w:p>
                      </w:txbxContent>
                    </v:textbox>
                  </v:rect>
                  <v:group id="Agrupar 50" o:spid="_x0000_s1077" style="position:absolute;width:54000;height:23281" coordsize="54000,2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tângulo 53" o:spid="_x0000_s1078" style="position:absolute;width:54000;height:23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575A1D20" w14:textId="77777777" w:rsidR="00B55B91" w:rsidRDefault="00B55B91" w:rsidP="008A5B52">
                            <w:pPr>
                              <w:textDirection w:val="btLr"/>
                            </w:pPr>
                          </w:p>
                        </w:txbxContent>
                      </v:textbox>
                    </v:rect>
                    <v:rect id="Retângulo 54" o:spid="_x0000_s1079" style="position:absolute;left:59;top:1614;width:17871;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" fillcolor="#599bd5" strokecolor="#599bd5" strokeweight="1pt">
                      <v:stroke startarrowwidth="narrow" startarrowlength="short" endarrowwidth="narrow" endarrowlength="short"/>
                      <v:textbox inset="2.53958mm,2.53958mm,2.53958mm,2.53958mm">
                        <w:txbxContent>
                          <w:p w14:paraId="5373ABC2" w14:textId="77777777" w:rsidR="00B55B91" w:rsidRDefault="00B55B91" w:rsidP="008A5B52">
                            <w:pPr>
                              <w:textDirection w:val="btLr"/>
                            </w:pPr>
                          </w:p>
                        </w:txbxContent>
                      </v:textbox>
                    </v:rect>
                    <v:rect id="Retângulo 55" o:spid="_x0000_s1080" style="position:absolute;left:59;top:1614;width:17871;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" filled="f" stroked="f">
                      <v:textbox inset="3.35833mm,1.91875mm,3.35833mm,1.91875mm">
                        <w:txbxContent>
                          <w:p w14:paraId="336328FA" w14:textId="77777777" w:rsidR="00B55B91" w:rsidRDefault="00B55B91" w:rsidP="008A5B52">
                            <w:pPr>
                              <w:spacing w:line="215" w:lineRule="auto"/>
                              <w:jc w:val="center"/>
                              <w:textDirection w:val="btLr"/>
                            </w:pPr>
                            <w:r>
                              <w:rPr>
                                <w:b/>
                                <w:color w:val="000000"/>
                                <w:sz w:val="34"/>
                              </w:rPr>
                              <w:t xml:space="preserve">Diretoria Executiva </w:t>
                            </w:r>
                          </w:p>
                        </w:txbxContent>
                      </v:textbox>
                    </v:rect>
                    <v:rect id="Retângulo 56" o:spid="_x0000_s1081" style="position:absolute;left:16;top:7754;width:17957;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" fillcolor="#cfdeef" strokecolor="#cfdeef" strokeweight="1pt">
                      <v:fill opacity="58596f"/>
                      <v:stroke startarrowwidth="narrow" startarrowlength="short" endarrowwidth="narrow" endarrowlength="short" opacity="58596f"/>
                      <v:textbox inset="2.53958mm,2.53958mm,2.53958mm,2.53958mm">
                        <w:txbxContent>
                          <w:p w14:paraId="583FAD9E" w14:textId="77777777" w:rsidR="00B55B91" w:rsidRDefault="00B55B91" w:rsidP="008A5B52">
                            <w:pPr>
                              <w:textDirection w:val="btLr"/>
                            </w:pPr>
                          </w:p>
                        </w:txbxContent>
                      </v:textbox>
                    </v:rect>
                    <v:rect id="Retângulo 57" o:spid="_x0000_s1082" style="position:absolute;left:16;top:7754;width:17957;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" filled="f" stroked="f">
                      <v:textbox inset="1.48125mm,1.48125mm,1.975mm,2.22222mm">
                        <w:txbxContent>
                          <w:p w14:paraId="476124B0" w14:textId="77777777" w:rsidR="00B55B91" w:rsidRDefault="00B55B91" w:rsidP="008A5B52">
                            <w:pPr>
                              <w:spacing w:line="215" w:lineRule="auto"/>
                              <w:ind w:left="90" w:firstLine="90"/>
                              <w:jc w:val="both"/>
                              <w:textDirection w:val="btLr"/>
                            </w:pPr>
                            <w:r>
                              <w:rPr>
                                <w:color w:val="000000"/>
                                <w:sz w:val="20"/>
                              </w:rPr>
                              <w:t xml:space="preserve">Avalia as respostas e as </w:t>
                            </w:r>
                            <w:proofErr w:type="spellStart"/>
                            <w:r>
                              <w:rPr>
                                <w:color w:val="000000"/>
                                <w:sz w:val="20"/>
                              </w:rPr>
                              <w:t>respectivas</w:t>
                            </w:r>
                            <w:proofErr w:type="spellEnd"/>
                            <w:r>
                              <w:rPr>
                                <w:color w:val="000000"/>
                                <w:sz w:val="20"/>
                              </w:rPr>
                              <w:t xml:space="preserve"> medidas de controle a serem implementadas nos processos.</w:t>
                            </w:r>
                          </w:p>
                        </w:txbxContent>
                      </v:textbox>
                    </v:rect>
                    <v:rect id="Retângulo 58" o:spid="_x0000_s1083" style="position:absolute;left:20185;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" fillcolor="#599bd5" strokecolor="#599bd5" strokeweight="1pt">
                      <v:stroke startarrowwidth="narrow" startarrowlength="short" endarrowwidth="narrow" endarrowlength="short"/>
                      <v:textbox inset="2.53958mm,2.53958mm,2.53958mm,2.53958mm">
                        <w:txbxContent>
                          <w:p w14:paraId="6AB0D1D7" w14:textId="77777777" w:rsidR="00B55B91" w:rsidRDefault="00B55B91" w:rsidP="008A5B52">
                            <w:pPr>
                              <w:textDirection w:val="btLr"/>
                            </w:pPr>
                          </w:p>
                        </w:txbxContent>
                      </v:textbox>
                    </v:rect>
                    <v:rect id="Retângulo 59" o:spid="_x0000_s1084" style="position:absolute;left:20185;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" filled="f" stroked="f">
                      <v:textbox inset="3.35833mm,1.91875mm,3.35833mm,1.91875mm">
                        <w:txbxContent>
                          <w:p w14:paraId="6D8729EC" w14:textId="77777777" w:rsidR="00B55B91" w:rsidRDefault="00B55B91" w:rsidP="008A5B52">
                            <w:pPr>
                              <w:spacing w:line="215" w:lineRule="auto"/>
                              <w:jc w:val="center"/>
                              <w:textDirection w:val="btLr"/>
                            </w:pPr>
                            <w:r>
                              <w:rPr>
                                <w:b/>
                                <w:color w:val="000000"/>
                                <w:sz w:val="34"/>
                              </w:rPr>
                              <w:t>Equipe de Riscos</w:t>
                            </w:r>
                          </w:p>
                        </w:txbxContent>
                      </v:textbox>
                    </v:rect>
                    <v:rect id="Retângulo 60" o:spid="_x0000_s1085" style="position:absolute;left:20185;top:7754;width:15794;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" fillcolor="#cfdeef" strokecolor="#cfdeef" strokeweight="1pt">
                      <v:fill opacity="58596f"/>
                      <v:stroke startarrowwidth="narrow" startarrowlength="short" endarrowwidth="narrow" endarrowlength="short" opacity="58596f"/>
                      <v:textbox inset="2.53958mm,2.53958mm,2.53958mm,2.53958mm">
                        <w:txbxContent>
                          <w:p w14:paraId="07739445" w14:textId="77777777" w:rsidR="00B55B91" w:rsidRDefault="00B55B91" w:rsidP="008A5B52">
                            <w:pPr>
                              <w:textDirection w:val="btLr"/>
                            </w:pPr>
                          </w:p>
                        </w:txbxContent>
                      </v:textbox>
                    </v:rect>
                    <v:rect id="Retângulo 61" o:spid="_x0000_s1086" style="position:absolute;left:20185;top:7754;width:15794;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" filled="f" stroked="f">
                      <v:textbox inset="1.48125mm,1.48125mm,1.975mm,2.22222mm">
                        <w:txbxContent>
                          <w:p w14:paraId="758158E0" w14:textId="77777777" w:rsidR="00B55B91" w:rsidRDefault="00B55B91" w:rsidP="008A5B52">
                            <w:pPr>
                              <w:spacing w:line="215" w:lineRule="auto"/>
                              <w:ind w:left="90" w:firstLine="90"/>
                              <w:jc w:val="both"/>
                              <w:textDirection w:val="btLr"/>
                            </w:pPr>
                            <w:r>
                              <w:rPr>
                                <w:color w:val="000000"/>
                                <w:sz w:val="20"/>
                              </w:rPr>
                              <w:t xml:space="preserve">Auxilia na definição dos proprietários de riscos dos processos institucionais e na aprovação das respostas e das </w:t>
                            </w:r>
                            <w:proofErr w:type="spellStart"/>
                            <w:r>
                              <w:rPr>
                                <w:color w:val="000000"/>
                                <w:sz w:val="20"/>
                              </w:rPr>
                              <w:t>respectivas</w:t>
                            </w:r>
                            <w:proofErr w:type="spellEnd"/>
                            <w:r>
                              <w:rPr>
                                <w:color w:val="000000"/>
                                <w:sz w:val="20"/>
                              </w:rPr>
                              <w:t xml:space="preserve"> medidas de controle a serem implementadas nos processos.</w:t>
                            </w:r>
                          </w:p>
                        </w:txbxContent>
                      </v:textbox>
                    </v:rect>
                    <v:rect id="Retângulo 62" o:spid="_x0000_s1087" style="position:absolute;left:38190;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" fillcolor="#599bd5" strokecolor="#599bd5" strokeweight="1pt">
                      <v:stroke startarrowwidth="narrow" startarrowlength="short" endarrowwidth="narrow" endarrowlength="short"/>
                      <v:textbox inset="2.53958mm,2.53958mm,2.53958mm,2.53958mm">
                        <w:txbxContent>
                          <w:p w14:paraId="4C284F60" w14:textId="77777777" w:rsidR="00B55B91" w:rsidRDefault="00B55B91" w:rsidP="008A5B52">
                            <w:pPr>
                              <w:textDirection w:val="btLr"/>
                            </w:pPr>
                          </w:p>
                        </w:txbxContent>
                      </v:textbox>
                    </v:rect>
                    <v:rect id="Retângulo 63" o:spid="_x0000_s1088" style="position:absolute;left:38190;top:1614;width:1579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" filled="f" stroked="f">
                      <v:textbox inset="3.35833mm,1.91875mm,3.35833mm,1.91875mm">
                        <w:txbxContent>
                          <w:p w14:paraId="7F0D8437" w14:textId="77777777" w:rsidR="00B55B91" w:rsidRDefault="00B55B91" w:rsidP="008A5B52">
                            <w:pPr>
                              <w:spacing w:line="215" w:lineRule="auto"/>
                              <w:jc w:val="center"/>
                              <w:textDirection w:val="btLr"/>
                            </w:pPr>
                            <w:r>
                              <w:rPr>
                                <w:b/>
                                <w:color w:val="000000"/>
                                <w:sz w:val="34"/>
                              </w:rPr>
                              <w:t>Proprietário de riscos</w:t>
                            </w:r>
                          </w:p>
                        </w:txbxContent>
                      </v:textbox>
                    </v:rect>
                    <v:rect id="Retângulo 64" o:spid="_x0000_s1089" style="position:absolute;left:38190;top:7754;width:15794;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" fillcolor="#cfdeef" strokecolor="#cfdeef" strokeweight="1pt">
                      <v:fill opacity="58596f"/>
                      <v:stroke startarrowwidth="narrow" startarrowlength="short" endarrowwidth="narrow" endarrowlength="short" opacity="58596f"/>
                      <v:textbox inset="2.53958mm,2.53958mm,2.53958mm,2.53958mm">
                        <w:txbxContent>
                          <w:p w14:paraId="527A3686" w14:textId="77777777" w:rsidR="00B55B91" w:rsidRDefault="00B55B91" w:rsidP="008A5B52">
                            <w:pPr>
                              <w:textDirection w:val="btLr"/>
                            </w:pPr>
                          </w:p>
                        </w:txbxContent>
                      </v:textbox>
                    </v:rect>
                    <v:rect id="Retângulo 65" o:spid="_x0000_s1090" style="position:absolute;left:38190;top:7754;width:15794;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" filled="f" stroked="f">
                      <v:textbox inset="1.48125mm,1.48125mm,1.975mm,2.22222mm">
                        <w:txbxContent>
                          <w:p w14:paraId="22E3D1F6" w14:textId="77777777" w:rsidR="00B55B91" w:rsidRDefault="00B55B91" w:rsidP="008A5B52">
                            <w:pPr>
                              <w:spacing w:line="215" w:lineRule="auto"/>
                              <w:ind w:left="90" w:firstLine="90"/>
                              <w:jc w:val="both"/>
                              <w:textDirection w:val="btLr"/>
                            </w:pPr>
                            <w:r>
                              <w:rPr>
                                <w:color w:val="000000"/>
                                <w:sz w:val="20"/>
                              </w:rPr>
                              <w:t>Identifica, analisa e avalia os riscos dos processos sob sua responsabilidade;</w:t>
                            </w:r>
                          </w:p>
                          <w:p w14:paraId="18FA80C5" w14:textId="77777777" w:rsidR="00B55B91" w:rsidRDefault="00B55B91" w:rsidP="008A5B52">
                            <w:pPr>
                              <w:spacing w:before="30" w:line="215" w:lineRule="auto"/>
                              <w:ind w:left="90" w:firstLine="90"/>
                              <w:jc w:val="both"/>
                              <w:textDirection w:val="btLr"/>
                            </w:pPr>
                            <w:r>
                              <w:rPr>
                                <w:color w:val="000000"/>
                                <w:sz w:val="20"/>
                              </w:rPr>
                              <w:t xml:space="preserve">Propõe respostas e </w:t>
                            </w:r>
                            <w:proofErr w:type="spellStart"/>
                            <w:r>
                              <w:rPr>
                                <w:color w:val="000000"/>
                                <w:sz w:val="20"/>
                              </w:rPr>
                              <w:t>respectivas</w:t>
                            </w:r>
                            <w:proofErr w:type="spellEnd"/>
                            <w:r>
                              <w:rPr>
                                <w:color w:val="000000"/>
                                <w:sz w:val="20"/>
                              </w:rPr>
                              <w:t xml:space="preserve"> medidas de controle a serem implementadas.</w:t>
                            </w:r>
                          </w:p>
                        </w:txbxContent>
                      </v:textbox>
                    </v:rect>
                  </v:group>
                </v:group>
                <w10:anchorlock/>
              </v:group>
            </w:pict>
          </mc:Fallback>
        </mc:AlternateContent>
      </w:r>
    </w:p>
    <w:p w14:paraId="7117ED38" w14:textId="720A4DD3" w:rsidR="00551559" w:rsidRPr="00B67D4E" w:rsidRDefault="00551559" w:rsidP="00551559">
      <w:pPr>
        <w:pStyle w:val="Corpodetexto"/>
        <w:jc w:val="center"/>
        <w:rPr>
          <w:i/>
          <w:noProof/>
          <w:sz w:val="18"/>
          <w:lang w:val="pt-BR"/>
        </w:rPr>
      </w:pPr>
      <w:r w:rsidRPr="00B67D4E">
        <w:rPr>
          <w:rStyle w:val="RefernciaSutil"/>
          <w:noProof/>
          <w:lang w:val="pt-BR"/>
        </w:rPr>
        <w:t>Figura 5 – Atribuições na Gestão de Riscos (Fonte: CODCON/CDC)</w:t>
      </w:r>
    </w:p>
    <w:p w14:paraId="777091A6" w14:textId="3D016930" w:rsidR="008A5B52" w:rsidRPr="00B67D4E" w:rsidRDefault="008A5B52" w:rsidP="008A5B52">
      <w:pPr>
        <w:pStyle w:val="Corpodetexto"/>
        <w:rPr>
          <w:noProof/>
          <w:lang w:val="pt-BR"/>
        </w:rPr>
      </w:pPr>
      <w:r w:rsidRPr="00B67D4E">
        <w:rPr>
          <w:noProof/>
          <w:lang w:val="pt-BR"/>
        </w:rPr>
        <w:t xml:space="preserve"> A CDC possui uma estrutura integrada de gerenciamento de riscos e controles internos, exercida a partir da lógica das três linhas do IIA 2020, proposto pelo The Institute of Internal Auditors.</w:t>
      </w:r>
    </w:p>
    <w:p w14:paraId="34908138" w14:textId="77777777" w:rsidR="008A5B52" w:rsidRPr="00B67D4E" w:rsidRDefault="008A5B52" w:rsidP="008A5B52">
      <w:pPr>
        <w:pStyle w:val="Corpodetexto"/>
        <w:rPr>
          <w:noProof/>
          <w:lang w:val="pt-BR"/>
        </w:rPr>
      </w:pPr>
      <w:r w:rsidRPr="00B67D4E">
        <w:rPr>
          <w:noProof/>
          <w:lang w:val="pt-BR"/>
        </w:rPr>
        <w:t xml:space="preserve"> A primeira linha é realizada pelos gestores das unidades que são os responsáveis diretos pelos processos e têm a responsabilidade sobre os riscos. Já a segunda linha é realizada pela Coordenadoria de Controle (CODCON), com auxilio do Comitê de Gestão de Riscos, da Comissão de Ética e da Comissão de Correição, e contempla as funções que monitoram de forma integrada a gestão de riscos e controle interno. Por último, a terceira linha é realizada pela auditoria interna, que oferece avaliações independentes. </w:t>
      </w:r>
    </w:p>
    <w:p w14:paraId="26BA1B2F" w14:textId="77777777" w:rsidR="008A5B52" w:rsidRPr="00B67D4E" w:rsidRDefault="008A5B52" w:rsidP="008A5B52">
      <w:pPr>
        <w:pStyle w:val="Corpodetexto"/>
        <w:rPr>
          <w:noProof/>
          <w:lang w:val="pt-BR"/>
        </w:rPr>
      </w:pPr>
      <w:r w:rsidRPr="00B67D4E">
        <w:rPr>
          <w:noProof/>
          <w:lang w:val="pt-BR"/>
        </w:rPr>
        <w:t>A CDC conta, ainda, com Comitê de Gerenciamento de Riscos, a qual compete, em apoio à Coordenadoria de Controle, facilitar a implementação do processo e da cultura de gestão de Riscos na Companhia, promovendo a educação das áreas de negócio com relação à importância da identificação, tratamento e monitoramento preventivo de riscos do negócio, riscos estratégicos e riscos à integridade da empresa.</w:t>
      </w:r>
    </w:p>
    <w:p w14:paraId="4CB1ABBF" w14:textId="77777777" w:rsidR="008A5B52" w:rsidRPr="00B67D4E" w:rsidRDefault="008A5B52" w:rsidP="008A5B52">
      <w:pPr>
        <w:pStyle w:val="Corpodetexto"/>
        <w:rPr>
          <w:noProof/>
          <w:lang w:val="pt-BR"/>
        </w:rPr>
      </w:pPr>
      <w:r w:rsidRPr="00B67D4E">
        <w:rPr>
          <w:noProof/>
          <w:lang w:val="pt-BR"/>
        </w:rPr>
        <w:t xml:space="preserve">Além da gestão, controle e fiscalização são exercidos pelo Conselho de Administração – CONSAD e pelo Conselho fiscal – CONFIS, além de Comitê de Auditoria Estatutário – COAUD, de Comitê de Pessoas, Elegibilidade, Sucessão e Remuneração, Ouvidoria, auditoria externa independente trimestral, os quais visam aferir a adequação do controle interno, da correição e da efetividade do gerenciamento dos riscos e dos processos de governança. Existem, ainda, as estruturas externas, como a CGU e TCU, Ministério Supervisor e Agência Reguladora, que realizam controle e fiscalização sobre as atividades da CDC. </w:t>
      </w:r>
    </w:p>
    <w:p w14:paraId="571697C6" w14:textId="653F9058" w:rsidR="008A5B52" w:rsidRPr="00B67D4E" w:rsidRDefault="008A5B52" w:rsidP="008A5B52">
      <w:pPr>
        <w:pStyle w:val="Corpodetexto"/>
        <w:rPr>
          <w:noProof/>
          <w:lang w:val="pt-BR"/>
        </w:rPr>
      </w:pPr>
      <w:r w:rsidRPr="00B67D4E">
        <w:rPr>
          <w:noProof/>
          <w:lang w:val="pt-BR"/>
        </w:rPr>
        <w:t xml:space="preserve">A existência e o funcionamento das estruturas de controle encontram-se melhor detalhados no sítio eletrônico da Companhia: http://www.docasdoceara.com.br/governanca-corporativa. </w:t>
      </w:r>
    </w:p>
    <w:p w14:paraId="18C97B85" w14:textId="780E2AC5" w:rsidR="008A5B52" w:rsidRPr="00B67D4E" w:rsidRDefault="008A5B52" w:rsidP="008A5B52">
      <w:pPr>
        <w:pStyle w:val="Corpodetexto"/>
        <w:rPr>
          <w:noProof/>
          <w:lang w:val="pt-BR"/>
        </w:rPr>
      </w:pPr>
      <w:r w:rsidRPr="00B67D4E">
        <w:rPr>
          <w:noProof/>
          <w:lang w:val="pt-BR"/>
        </w:rPr>
        <w:t xml:space="preserve">A estrutura abaixo representada compreende o sistema de Governança da CDC, que visa </w:t>
      </w:r>
      <w:r w:rsidRPr="00B67D4E">
        <w:rPr>
          <w:noProof/>
          <w:lang w:val="pt-BR"/>
        </w:rPr>
        <w:lastRenderedPageBreak/>
        <w:t>sistematizar o processo decisório da empresa com mecanismos de controle interno eficientes e gestão transparente e eficaz:</w:t>
      </w:r>
    </w:p>
    <w:p w14:paraId="528BB902" w14:textId="3DAC2928" w:rsidR="004B35A1" w:rsidRPr="00B67D4E" w:rsidRDefault="00037881" w:rsidP="004B35A1">
      <w:pPr>
        <w:pStyle w:val="Corpodetexto"/>
        <w:jc w:val="center"/>
        <w:rPr>
          <w:noProof/>
          <w:lang w:val="pt-BR"/>
        </w:rPr>
      </w:pPr>
      <w:r>
        <w:rPr>
          <w:noProof/>
          <w:lang w:val="pt-BR" w:eastAsia="pt-BR"/>
        </w:rPr>
        <w:drawing>
          <wp:inline distT="0" distB="0" distL="0" distR="0" wp14:anchorId="0535FDEA" wp14:editId="70B07CAF">
            <wp:extent cx="5669280" cy="3189605"/>
            <wp:effectExtent l="0" t="0" r="7620" b="0"/>
            <wp:docPr id="8" name="Imagem 8" descr="C:\Users\gabriel.silva\Downloads\Organograma da Carta Anual de governança estratég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silva\Downloads\Organograma da Carta Anual de governança estratégic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3189605"/>
                    </a:xfrm>
                    <a:prstGeom prst="rect">
                      <a:avLst/>
                    </a:prstGeom>
                    <a:noFill/>
                    <a:ln>
                      <a:noFill/>
                    </a:ln>
                  </pic:spPr>
                </pic:pic>
              </a:graphicData>
            </a:graphic>
          </wp:inline>
        </w:drawing>
      </w:r>
    </w:p>
    <w:p w14:paraId="62A9FA86" w14:textId="1DE70ADD" w:rsidR="00B01E54" w:rsidRPr="00B67D4E" w:rsidRDefault="00B01E54" w:rsidP="004B35A1">
      <w:pPr>
        <w:pStyle w:val="Corpodetexto"/>
        <w:spacing w:after="240"/>
        <w:ind w:right="193"/>
        <w:jc w:val="center"/>
        <w:rPr>
          <w:i/>
          <w:noProof/>
          <w:sz w:val="18"/>
          <w:lang w:val="pt-BR"/>
        </w:rPr>
      </w:pPr>
      <w:r w:rsidRPr="00B67D4E">
        <w:rPr>
          <w:rStyle w:val="RefernciaSutil"/>
          <w:noProof/>
          <w:lang w:val="pt-BR"/>
        </w:rPr>
        <w:t>Figura 6 – Sistema de Governança da CDC (Fonte: CODCON/CDC)</w:t>
      </w:r>
    </w:p>
    <w:p w14:paraId="45010252" w14:textId="67347644" w:rsidR="008A5B52" w:rsidRPr="00B67D4E" w:rsidRDefault="008A5B52" w:rsidP="008A5B52">
      <w:pPr>
        <w:pStyle w:val="Corpodetexto"/>
        <w:rPr>
          <w:noProof/>
          <w:lang w:val="pt-BR"/>
        </w:rPr>
      </w:pPr>
      <w:r w:rsidRPr="00B67D4E">
        <w:rPr>
          <w:noProof/>
          <w:lang w:val="pt-BR"/>
        </w:rPr>
        <w:t>Não houve alterações na Política de Gestão de Riscos e Controles Internos em 2022. Já em relação aos riscos estratégicos os mesmos foram atualizados em 2022, em conformidade com o Plano de Negócios da empresa. Também, em 2022, houve a atualização dos riscos de integridade, os quais saltaram de 5 (cinco) riscos mapeados em 2021 para 15 (quinze) riscos em 2022. No final do exercício de 2022, a CDC contava, ao todo, com 115 riscos identificados.</w:t>
      </w:r>
    </w:p>
    <w:p w14:paraId="52C2D071" w14:textId="77777777" w:rsidR="008A5B52" w:rsidRPr="00B67D4E" w:rsidRDefault="008A5B52" w:rsidP="008A5B52">
      <w:pPr>
        <w:pStyle w:val="Corpodetexto"/>
        <w:rPr>
          <w:noProof/>
          <w:lang w:val="pt-BR"/>
        </w:rPr>
      </w:pPr>
      <w:r w:rsidRPr="00B67D4E">
        <w:rPr>
          <w:noProof/>
          <w:lang w:val="pt-BR"/>
        </w:rPr>
        <w:t xml:space="preserve">Há expectativa de redução do nível de criticidade de riscos altos/extremos para o próximo exercício considerando que será aplicada nova metodologia de apetite a riscos, com acompanhamento periódico da área de riscos da empresa verificando a implementação dos planos de ação de controle previstos e ainda não implantados, com posterior reporte dos resultados à Alta Administração. </w:t>
      </w:r>
    </w:p>
    <w:p w14:paraId="16C351ED" w14:textId="77777777" w:rsidR="008A5B52" w:rsidRPr="00B67D4E" w:rsidRDefault="008A5B52" w:rsidP="008A5B52">
      <w:pPr>
        <w:pStyle w:val="Corpodetexto"/>
        <w:rPr>
          <w:noProof/>
          <w:lang w:val="pt-BR"/>
        </w:rPr>
      </w:pPr>
      <w:r w:rsidRPr="00B67D4E">
        <w:rPr>
          <w:noProof/>
          <w:lang w:val="pt-BR"/>
        </w:rPr>
        <w:t>Em relação aos controles adotados na elaboração das demonstrações financeiras temos que as mesmas seguem as normas contábeis aplicáveis, sendo observadas as regras de escrituração e elaboração contidas na Lei nº 6.404, de 15 de dezembro de 1976 e nas normas da Comissão de Valores Mobiliários. As demonstrações financeiras são elaboradas trimestralmente e divulgadas em sítio eletrônico e são auditadas por auditoria independente, através de auditor com registro na CVM.</w:t>
      </w:r>
    </w:p>
    <w:p w14:paraId="5E2AA087" w14:textId="77777777" w:rsidR="008A5B52" w:rsidRPr="00B67D4E" w:rsidRDefault="008A5B52" w:rsidP="008A5B52">
      <w:pPr>
        <w:pStyle w:val="Corpodetexto"/>
        <w:rPr>
          <w:noProof/>
          <w:lang w:val="pt-BR"/>
        </w:rPr>
      </w:pPr>
      <w:r w:rsidRPr="00B67D4E">
        <w:rPr>
          <w:noProof/>
          <w:lang w:val="pt-BR"/>
        </w:rPr>
        <w:t xml:space="preserve">A CDC conta, ainda, controle muito importante, que se refere à existência de </w:t>
      </w:r>
      <w:r w:rsidRPr="00B67D4E">
        <w:rPr>
          <w:b/>
          <w:noProof/>
          <w:lang w:val="pt-BR"/>
        </w:rPr>
        <w:t xml:space="preserve">Comitê de Auditoria </w:t>
      </w:r>
      <w:r w:rsidRPr="00B67D4E">
        <w:rPr>
          <w:b/>
          <w:noProof/>
          <w:lang w:val="pt-BR"/>
        </w:rPr>
        <w:lastRenderedPageBreak/>
        <w:t>- COAUD</w:t>
      </w:r>
      <w:r w:rsidRPr="00B67D4E">
        <w:rPr>
          <w:noProof/>
          <w:lang w:val="pt-BR"/>
        </w:rPr>
        <w:t xml:space="preserve">, órgão de asessoramento ao Conselho de Administração, cujas atribuições, dentre outras, dizem respeito à supervisão da elaboração das demonstrações financeiras, com monitoramento periódico da qualidade destas demonstrações, dos controles internos, da conformidade, do gerenciamento de riscos e das auditorias interna e independente. O Comitê também emite relatório anual com informações sobre as atividades, os resultados, as conclusões e suas recomendações, registrando, se houver, as divergências significativas entre administração, auditoria independente e o próprio Comitê de Auditoria Estatutário em relação às demonstrações financeiras. O Comitê de Auditoria Estatutário opina sobre a contratação e destituição de auditor independente, supervisiona suas atividades, avalia sua independência, a qualidade dos serviços prestados e a adequação de tais serviços às necessidades da empresa. </w:t>
      </w:r>
    </w:p>
    <w:p w14:paraId="245D340F" w14:textId="1E250BF9" w:rsidR="008A5B52" w:rsidRPr="00B67D4E" w:rsidRDefault="008A5B52" w:rsidP="008A5B52">
      <w:pPr>
        <w:pStyle w:val="Corpodetexto"/>
        <w:rPr>
          <w:noProof/>
          <w:lang w:val="pt-BR"/>
        </w:rPr>
      </w:pPr>
      <w:r w:rsidRPr="00B67D4E">
        <w:rPr>
          <w:noProof/>
          <w:lang w:val="pt-BR"/>
        </w:rPr>
        <w:t xml:space="preserve">As atas do referidos Comitê, bem como sua composição estão disponíveis no sítio eletrônico </w:t>
      </w:r>
      <w:hyperlink r:id="rId29" w:history="1">
        <w:r w:rsidRPr="00B67D4E">
          <w:rPr>
            <w:rStyle w:val="Hyperlink"/>
            <w:noProof/>
            <w:lang w:val="pt-BR"/>
          </w:rPr>
          <w:t>http://www.docasdoceara.com.br/comite-de-auditoria</w:t>
        </w:r>
      </w:hyperlink>
      <w:r w:rsidRPr="00B67D4E">
        <w:rPr>
          <w:noProof/>
          <w:lang w:val="pt-BR"/>
        </w:rPr>
        <w:t>.</w:t>
      </w:r>
    </w:p>
    <w:p w14:paraId="26A2F533" w14:textId="77777777" w:rsidR="008A5B52" w:rsidRPr="00B67D4E" w:rsidRDefault="008A5B52" w:rsidP="008A5B52">
      <w:pPr>
        <w:pStyle w:val="Corpodetexto"/>
        <w:rPr>
          <w:noProof/>
          <w:lang w:val="pt-BR"/>
        </w:rPr>
      </w:pPr>
      <w:r w:rsidRPr="00B67D4E">
        <w:rPr>
          <w:noProof/>
          <w:lang w:val="pt-BR"/>
        </w:rPr>
        <w:t xml:space="preserve">Outro mecanismo de controle utilizado é a avaliação dos controles internos e da confiabilidade do processo de coleta, mensuração, classificação, acumulação, registro e divulgação de eventos e transações, visando ao preparo de demonstrações financeiras realizado pela Auditoria Interna da empresa. </w:t>
      </w:r>
    </w:p>
    <w:p w14:paraId="54A55F85" w14:textId="77777777" w:rsidR="008A5B52" w:rsidRPr="00B67D4E" w:rsidRDefault="008A5B52" w:rsidP="008A5B52">
      <w:pPr>
        <w:pStyle w:val="Corpodetexto"/>
        <w:rPr>
          <w:noProof/>
          <w:lang w:val="pt-BR"/>
        </w:rPr>
      </w:pPr>
      <w:r w:rsidRPr="00B67D4E">
        <w:rPr>
          <w:noProof/>
          <w:lang w:val="pt-BR"/>
        </w:rPr>
        <w:t xml:space="preserve">Os </w:t>
      </w:r>
      <w:r w:rsidRPr="00B67D4E">
        <w:rPr>
          <w:b/>
          <w:noProof/>
          <w:lang w:val="pt-BR"/>
        </w:rPr>
        <w:t>Conselhos de Administração e Fiscal</w:t>
      </w:r>
      <w:r w:rsidRPr="00B67D4E">
        <w:rPr>
          <w:noProof/>
          <w:lang w:val="pt-BR"/>
        </w:rPr>
        <w:t xml:space="preserve"> analisam, periodicamente, o balancete e demais demonstrações financeiras elaboradas pela Companhia, sem contar com a atuação do Conselho Fiscal que, inclusive, opina sobre o relatório anual da administração e sobre as demonstrações financeiras. No decorrer do exercício, em seu mister de fiscalização, o Conselho Fiscal faz recomendações quanto aos registros contábeis, sendo assessorado, ainda, por empresa de assessoria contábil contratada pela CDC.  </w:t>
      </w:r>
    </w:p>
    <w:p w14:paraId="674E61C8" w14:textId="68A679E7" w:rsidR="008A5B52" w:rsidRPr="00B67D4E" w:rsidRDefault="008A5B52" w:rsidP="008A5B52">
      <w:pPr>
        <w:pStyle w:val="Corpodetexto"/>
        <w:rPr>
          <w:noProof/>
          <w:lang w:val="pt-BR"/>
        </w:rPr>
      </w:pPr>
      <w:r w:rsidRPr="00B67D4E">
        <w:rPr>
          <w:noProof/>
          <w:lang w:val="pt-BR"/>
        </w:rPr>
        <w:t xml:space="preserve">As atas dos referidos Conselhos, bem como sua composição estão disponíveis no sítio eletrônico </w:t>
      </w:r>
      <w:hyperlink r:id="rId30" w:history="1">
        <w:r w:rsidRPr="00B67D4E">
          <w:rPr>
            <w:rStyle w:val="Hyperlink"/>
            <w:noProof/>
            <w:lang w:val="pt-BR"/>
          </w:rPr>
          <w:t>http://www.docasdoceara.com.br/conselho-administracao</w:t>
        </w:r>
      </w:hyperlink>
      <w:r w:rsidR="00D524C5" w:rsidRPr="00B67D4E">
        <w:rPr>
          <w:noProof/>
          <w:lang w:val="pt-BR"/>
        </w:rPr>
        <w:t xml:space="preserve"> </w:t>
      </w:r>
      <w:r w:rsidRPr="00B67D4E">
        <w:rPr>
          <w:noProof/>
          <w:lang w:val="pt-BR"/>
        </w:rPr>
        <w:t xml:space="preserve">e </w:t>
      </w:r>
      <w:hyperlink r:id="rId31" w:history="1">
        <w:r w:rsidRPr="00B67D4E">
          <w:rPr>
            <w:rStyle w:val="Hyperlink"/>
            <w:noProof/>
            <w:lang w:val="pt-BR"/>
          </w:rPr>
          <w:t>http://www.docasdoceara.com.br/conselho-fiscal</w:t>
        </w:r>
      </w:hyperlink>
      <w:r w:rsidRPr="00B67D4E">
        <w:rPr>
          <w:noProof/>
          <w:lang w:val="pt-BR"/>
        </w:rPr>
        <w:t xml:space="preserve">. </w:t>
      </w:r>
    </w:p>
    <w:p w14:paraId="450A2826" w14:textId="77777777" w:rsidR="008A5B52" w:rsidRPr="00B67D4E" w:rsidRDefault="008A5B52" w:rsidP="008A5B52">
      <w:pPr>
        <w:pStyle w:val="Corpodetexto"/>
        <w:rPr>
          <w:noProof/>
          <w:lang w:val="pt-BR"/>
        </w:rPr>
      </w:pPr>
      <w:r w:rsidRPr="00B67D4E">
        <w:rPr>
          <w:noProof/>
          <w:lang w:val="pt-BR"/>
        </w:rPr>
        <w:t xml:space="preserve">Uma vez havendo recomendações, seja pelo Comitê de Auditoria, Auditoria Interna ou Externa ou pelo Conselho Fiscal, a CDC adota todas as providências cabíveis para restar em consonância com as melhores práticas contábeis, fazendo os registros contábeis pertinentes.  </w:t>
      </w:r>
    </w:p>
    <w:p w14:paraId="1C11CC2B" w14:textId="7CE53E3B" w:rsidR="0084660B" w:rsidRPr="00B67D4E" w:rsidRDefault="008A5B52" w:rsidP="008A5B52">
      <w:pPr>
        <w:pStyle w:val="Corpodetexto"/>
        <w:rPr>
          <w:noProof/>
          <w:lang w:val="pt-BR"/>
        </w:rPr>
      </w:pPr>
      <w:r w:rsidRPr="00B67D4E">
        <w:rPr>
          <w:noProof/>
          <w:lang w:val="pt-BR"/>
        </w:rPr>
        <w:t>As demonstrações financeiras anuais também são avaliadas pela Secretaria do Tesouro Nacional – STN.</w:t>
      </w:r>
    </w:p>
    <w:p w14:paraId="74A73700" w14:textId="491FB510" w:rsidR="0084660B" w:rsidRPr="00B67D4E" w:rsidRDefault="00865322" w:rsidP="00865322">
      <w:pPr>
        <w:pStyle w:val="Ttulo21"/>
        <w:rPr>
          <w:noProof/>
          <w:lang w:val="pt-BR"/>
        </w:rPr>
      </w:pPr>
      <w:bookmarkStart w:id="17" w:name="_Toc131611354"/>
      <w:r w:rsidRPr="00B67D4E">
        <w:rPr>
          <w:noProof/>
          <w:lang w:val="pt-BR"/>
        </w:rPr>
        <w:t>Fatores de risco</w:t>
      </w:r>
      <w:bookmarkEnd w:id="17"/>
    </w:p>
    <w:p w14:paraId="0FA35AED" w14:textId="77777777" w:rsidR="008A5B52" w:rsidRPr="00B67D4E" w:rsidRDefault="008A5B52" w:rsidP="008A5B52">
      <w:pPr>
        <w:pStyle w:val="Corpodetexto"/>
        <w:rPr>
          <w:noProof/>
          <w:lang w:val="pt-BR"/>
        </w:rPr>
      </w:pPr>
      <w:r w:rsidRPr="00B67D4E">
        <w:rPr>
          <w:noProof/>
          <w:lang w:val="pt-BR"/>
        </w:rPr>
        <w:t xml:space="preserve">A área de gerenciamento de riscos da CDC propôs, em 2022, um aperfeiçoamento da planilha de análise de riscos, em consonância com a Política de Gerenciamento de Riscos e Controles Internos </w:t>
      </w:r>
      <w:r w:rsidRPr="00B67D4E">
        <w:rPr>
          <w:noProof/>
          <w:lang w:val="pt-BR"/>
        </w:rPr>
        <w:lastRenderedPageBreak/>
        <w:t xml:space="preserve">da empresa, a qual fornece diretrizes e estabelece uma abordagem comum para o processo de gerenciamento de riscos, inclusive contendo a metodologia do sistema de gerenciamento de riscos alinhada às metodologias utilizadas no mercado, como o COSO ERM. </w:t>
      </w:r>
    </w:p>
    <w:p w14:paraId="08E3F9FD" w14:textId="77777777" w:rsidR="008A5B52" w:rsidRPr="00B67D4E" w:rsidRDefault="008A5B52" w:rsidP="008A5B52">
      <w:pPr>
        <w:pStyle w:val="Corpodetexto"/>
        <w:rPr>
          <w:noProof/>
          <w:lang w:val="pt-BR"/>
        </w:rPr>
      </w:pPr>
      <w:r w:rsidRPr="00B67D4E">
        <w:rPr>
          <w:noProof/>
          <w:lang w:val="pt-BR"/>
        </w:rPr>
        <w:t xml:space="preserve">No exercício de 2022, houve atualização dos riscos já mapeados, identificação de novos riscos com base na análise empreendida em autos de infrações e notificações de órgãos de fiscalização, relatório de supervisão ministerial, relatório de auditoria e inovações legislativas afetas às atividades da empresa. Na ocasião, houve, ainda, a elaboração de um guia de gerenciamento de riscos, que aborda os procedimentos correlatos. </w:t>
      </w:r>
    </w:p>
    <w:p w14:paraId="2CFA01C1" w14:textId="77777777" w:rsidR="008A5B52" w:rsidRPr="00B67D4E" w:rsidRDefault="008A5B52" w:rsidP="008A5B52">
      <w:pPr>
        <w:pStyle w:val="Corpodetexto"/>
        <w:rPr>
          <w:noProof/>
          <w:lang w:val="pt-BR"/>
        </w:rPr>
      </w:pPr>
      <w:r w:rsidRPr="00B67D4E">
        <w:rPr>
          <w:noProof/>
          <w:lang w:val="pt-BR"/>
        </w:rPr>
        <w:t xml:space="preserve">Foram mapeados riscos de processo a que a Companhia está exposta, classificados nas seguintes dimensões: Governança; Pessoal; Financeira; Comercial; Ambiental/Sanitária; Tecnologia da Informação; Operação; Alfandegamento; Regulatória; Infraestrutura; Segurança; Contratações; Orçamentária; Comunicação e Transparência. </w:t>
      </w:r>
    </w:p>
    <w:p w14:paraId="0E220E5A" w14:textId="77777777" w:rsidR="008A5B52" w:rsidRPr="00B67D4E" w:rsidRDefault="008A5B52" w:rsidP="008A5B52">
      <w:pPr>
        <w:pStyle w:val="Corpodetexto"/>
        <w:rPr>
          <w:noProof/>
          <w:lang w:val="pt-BR"/>
        </w:rPr>
      </w:pPr>
      <w:r w:rsidRPr="00B67D4E">
        <w:rPr>
          <w:noProof/>
          <w:lang w:val="pt-BR"/>
        </w:rPr>
        <w:t xml:space="preserve">Também foi estruturado um portfólio de riscos estratégicos a partir do Planejamento Estratégico da empresa, tendo sido identificado aqueles que podem vir a impedir a capacidade da empresa em atingir os objetivos estratégicos estabelecidos. </w:t>
      </w:r>
    </w:p>
    <w:p w14:paraId="4B8D3FE0" w14:textId="77777777" w:rsidR="008A5B52" w:rsidRPr="00B67D4E" w:rsidRDefault="008A5B52" w:rsidP="008A5B52">
      <w:pPr>
        <w:pStyle w:val="Corpodetexto"/>
        <w:rPr>
          <w:noProof/>
          <w:lang w:val="pt-BR"/>
        </w:rPr>
      </w:pPr>
      <w:r w:rsidRPr="00B67D4E">
        <w:rPr>
          <w:noProof/>
          <w:lang w:val="pt-BR"/>
        </w:rPr>
        <w:t xml:space="preserve">Podem ser citados, dentre outros, fatores de riscos tais como: fragilidades em rotinas operacionais e de segurança que podem gerar autuações do órgão regulador e possibilitar práticas de ilícitos no porto; fragilidades em fiscalização das operações portuárias, podendo ocasionar o risco de dispersão de material particulado na movimentação de granéis sólidos; engajamento dos setores aquém do esperado que pode acarretar em baixo desempenho no atendimento à regulação da ANTAQ no tocando ao indicador ambiental “IDA”; necessidade de melhorias no planejamento/condução de contratações, que pode gerar o risco de assoreamento do canal de acesso, falta de manutenções e aquisições de recursos de tecnologia da informação, dentre outras contratações primordiais para a atividade fim da empresa; ausência de sistemas integrados; insuficiência de mão de obra;  não atendimento das exigências da Receita Federal no tempo e modo necessários; insuficiência de normatizações de atividades; necessidade de melhoramento de política comercial da empresa; não conclusão dos processos de arrendamento e cessões de áreas disponíveis; transferência da tancagem; e aumento da competição com risco de perda de carga. </w:t>
      </w:r>
    </w:p>
    <w:p w14:paraId="49E8D02C" w14:textId="0B56D67E" w:rsidR="00865322" w:rsidRDefault="008A5B52" w:rsidP="008A5B52">
      <w:pPr>
        <w:pStyle w:val="Corpodetexto"/>
        <w:rPr>
          <w:noProof/>
          <w:lang w:val="pt-BR"/>
        </w:rPr>
      </w:pPr>
      <w:r w:rsidRPr="00B67D4E">
        <w:rPr>
          <w:noProof/>
          <w:lang w:val="pt-BR"/>
        </w:rPr>
        <w:t>Atente-se que para os fatores de riscos mapeados existem controles implantados ou a implantar e o risco identificado decorrente dos fatores possui sua criticidade aferida através dos critérios de impacto e probabilidade.</w:t>
      </w:r>
    </w:p>
    <w:p w14:paraId="1D6F5D5E" w14:textId="77777777" w:rsidR="00795B0E" w:rsidRPr="00B67D4E" w:rsidRDefault="00795B0E" w:rsidP="008A5B52">
      <w:pPr>
        <w:pStyle w:val="Corpodetexto"/>
        <w:rPr>
          <w:noProof/>
          <w:lang w:val="pt-BR"/>
        </w:rPr>
      </w:pPr>
    </w:p>
    <w:p w14:paraId="3C77C49E" w14:textId="77777777" w:rsidR="00865322" w:rsidRPr="00B67D4E" w:rsidRDefault="00865322" w:rsidP="00865322">
      <w:pPr>
        <w:pStyle w:val="Ttulo21"/>
        <w:rPr>
          <w:noProof/>
          <w:lang w:val="pt-BR"/>
        </w:rPr>
      </w:pPr>
      <w:bookmarkStart w:id="18" w:name="_Toc131611355"/>
      <w:r w:rsidRPr="00B67D4E">
        <w:rPr>
          <w:noProof/>
          <w:lang w:val="pt-BR"/>
        </w:rPr>
        <w:lastRenderedPageBreak/>
        <w:t>Dados econômico-financeiros e comentários sobre o desempenho</w:t>
      </w:r>
      <w:bookmarkEnd w:id="18"/>
    </w:p>
    <w:p w14:paraId="719E5840" w14:textId="4096F2C5" w:rsidR="008F3ECA" w:rsidRPr="00B67D4E" w:rsidRDefault="002E75E5" w:rsidP="00865322">
      <w:pPr>
        <w:pStyle w:val="Corpodetexto"/>
        <w:rPr>
          <w:noProof/>
          <w:lang w:val="pt-BR"/>
        </w:rPr>
      </w:pPr>
      <w:r w:rsidRPr="00B67D4E">
        <w:rPr>
          <w:noProof/>
          <w:lang w:val="pt-BR"/>
        </w:rPr>
        <w:t xml:space="preserve">Em </w:t>
      </w:r>
      <w:r w:rsidR="00462A4D" w:rsidRPr="00B67D4E">
        <w:rPr>
          <w:noProof/>
          <w:lang w:val="pt-BR"/>
        </w:rPr>
        <w:t>202</w:t>
      </w:r>
      <w:r w:rsidR="0082129D" w:rsidRPr="00B67D4E">
        <w:rPr>
          <w:noProof/>
          <w:lang w:val="pt-BR"/>
        </w:rPr>
        <w:t>2</w:t>
      </w:r>
      <w:r w:rsidRPr="00B67D4E">
        <w:rPr>
          <w:noProof/>
          <w:lang w:val="pt-BR"/>
        </w:rPr>
        <w:t>, a CDC continuou</w:t>
      </w:r>
      <w:r w:rsidRPr="00B67D4E">
        <w:rPr>
          <w:noProof/>
          <w:spacing w:val="1"/>
          <w:lang w:val="pt-BR"/>
        </w:rPr>
        <w:t xml:space="preserve"> </w:t>
      </w:r>
      <w:r w:rsidRPr="00B67D4E">
        <w:rPr>
          <w:noProof/>
          <w:lang w:val="pt-BR"/>
        </w:rPr>
        <w:t>na</w:t>
      </w:r>
      <w:r w:rsidRPr="00B67D4E">
        <w:rPr>
          <w:noProof/>
          <w:spacing w:val="1"/>
          <w:lang w:val="pt-BR"/>
        </w:rPr>
        <w:t xml:space="preserve"> </w:t>
      </w:r>
      <w:r w:rsidRPr="00B67D4E">
        <w:rPr>
          <w:noProof/>
          <w:lang w:val="pt-BR"/>
        </w:rPr>
        <w:t>sua</w:t>
      </w:r>
      <w:r w:rsidRPr="00B67D4E">
        <w:rPr>
          <w:noProof/>
          <w:spacing w:val="1"/>
          <w:lang w:val="pt-BR"/>
        </w:rPr>
        <w:t xml:space="preserve"> </w:t>
      </w:r>
      <w:r w:rsidRPr="00B67D4E">
        <w:rPr>
          <w:noProof/>
          <w:lang w:val="pt-BR"/>
        </w:rPr>
        <w:t>trajetória de equilíbrio</w:t>
      </w:r>
      <w:r w:rsidRPr="00B67D4E">
        <w:rPr>
          <w:noProof/>
          <w:spacing w:val="49"/>
          <w:lang w:val="pt-BR"/>
        </w:rPr>
        <w:t xml:space="preserve"> </w:t>
      </w:r>
      <w:r w:rsidRPr="00B67D4E">
        <w:rPr>
          <w:noProof/>
          <w:lang w:val="pt-BR"/>
        </w:rPr>
        <w:t>financeiro, mantendo-se</w:t>
      </w:r>
      <w:r w:rsidRPr="00B67D4E">
        <w:rPr>
          <w:noProof/>
          <w:spacing w:val="1"/>
          <w:lang w:val="pt-BR"/>
        </w:rPr>
        <w:t xml:space="preserve"> </w:t>
      </w:r>
      <w:r w:rsidRPr="00B67D4E">
        <w:rPr>
          <w:noProof/>
          <w:lang w:val="pt-BR"/>
        </w:rPr>
        <w:t>firme</w:t>
      </w:r>
      <w:r w:rsidRPr="00B67D4E">
        <w:rPr>
          <w:noProof/>
          <w:spacing w:val="1"/>
          <w:lang w:val="pt-BR"/>
        </w:rPr>
        <w:t xml:space="preserve"> </w:t>
      </w:r>
      <w:r w:rsidRPr="00B67D4E">
        <w:rPr>
          <w:noProof/>
          <w:lang w:val="pt-BR"/>
        </w:rPr>
        <w:t>na</w:t>
      </w:r>
      <w:r w:rsidRPr="00B67D4E">
        <w:rPr>
          <w:noProof/>
          <w:spacing w:val="1"/>
          <w:lang w:val="pt-BR"/>
        </w:rPr>
        <w:t xml:space="preserve"> </w:t>
      </w:r>
      <w:r w:rsidRPr="00B67D4E">
        <w:rPr>
          <w:noProof/>
          <w:lang w:val="pt-BR"/>
        </w:rPr>
        <w:t>consolidação</w:t>
      </w:r>
      <w:r w:rsidRPr="00B67D4E">
        <w:rPr>
          <w:noProof/>
          <w:spacing w:val="1"/>
          <w:lang w:val="pt-BR"/>
        </w:rPr>
        <w:t xml:space="preserve"> </w:t>
      </w:r>
      <w:r w:rsidRPr="00B67D4E">
        <w:rPr>
          <w:noProof/>
          <w:lang w:val="pt-BR"/>
        </w:rPr>
        <w:t>da</w:t>
      </w:r>
      <w:r w:rsidRPr="00B67D4E">
        <w:rPr>
          <w:noProof/>
          <w:spacing w:val="1"/>
          <w:lang w:val="pt-BR"/>
        </w:rPr>
        <w:t xml:space="preserve"> </w:t>
      </w:r>
      <w:r w:rsidRPr="00B67D4E">
        <w:rPr>
          <w:noProof/>
          <w:lang w:val="pt-BR"/>
        </w:rPr>
        <w:t>sua</w:t>
      </w:r>
      <w:r w:rsidRPr="00B67D4E">
        <w:rPr>
          <w:noProof/>
          <w:spacing w:val="1"/>
          <w:lang w:val="pt-BR"/>
        </w:rPr>
        <w:t xml:space="preserve"> </w:t>
      </w:r>
      <w:r w:rsidRPr="00B67D4E">
        <w:rPr>
          <w:noProof/>
          <w:lang w:val="pt-BR"/>
        </w:rPr>
        <w:t>recuperação</w:t>
      </w:r>
      <w:r w:rsidRPr="00B67D4E">
        <w:rPr>
          <w:noProof/>
          <w:spacing w:val="1"/>
          <w:lang w:val="pt-BR"/>
        </w:rPr>
        <w:t xml:space="preserve"> </w:t>
      </w:r>
      <w:r w:rsidRPr="00B67D4E">
        <w:rPr>
          <w:noProof/>
          <w:lang w:val="pt-BR"/>
        </w:rPr>
        <w:t>econômico-financeira,</w:t>
      </w:r>
      <w:r w:rsidRPr="00B67D4E">
        <w:rPr>
          <w:noProof/>
          <w:spacing w:val="1"/>
          <w:lang w:val="pt-BR"/>
        </w:rPr>
        <w:t xml:space="preserve"> </w:t>
      </w:r>
      <w:r w:rsidRPr="00B67D4E">
        <w:rPr>
          <w:noProof/>
          <w:lang w:val="pt-BR"/>
        </w:rPr>
        <w:t>envidando</w:t>
      </w:r>
      <w:r w:rsidRPr="00B67D4E">
        <w:rPr>
          <w:noProof/>
          <w:spacing w:val="1"/>
          <w:lang w:val="pt-BR"/>
        </w:rPr>
        <w:t xml:space="preserve"> </w:t>
      </w:r>
      <w:r w:rsidRPr="00B67D4E">
        <w:rPr>
          <w:noProof/>
          <w:lang w:val="pt-BR"/>
        </w:rPr>
        <w:t>os</w:t>
      </w:r>
      <w:r w:rsidRPr="00B67D4E">
        <w:rPr>
          <w:noProof/>
          <w:spacing w:val="1"/>
          <w:lang w:val="pt-BR"/>
        </w:rPr>
        <w:t xml:space="preserve"> </w:t>
      </w:r>
      <w:r w:rsidRPr="00B67D4E">
        <w:rPr>
          <w:noProof/>
          <w:lang w:val="pt-BR"/>
        </w:rPr>
        <w:t>melhores</w:t>
      </w:r>
      <w:r w:rsidRPr="00B67D4E">
        <w:rPr>
          <w:noProof/>
          <w:spacing w:val="1"/>
          <w:lang w:val="pt-BR"/>
        </w:rPr>
        <w:t xml:space="preserve"> </w:t>
      </w:r>
      <w:r w:rsidRPr="00B67D4E">
        <w:rPr>
          <w:noProof/>
          <w:lang w:val="pt-BR"/>
        </w:rPr>
        <w:t>esforços da Diretoria Executiva e Conselhos em favor de uma gestão técnica e financeiramente</w:t>
      </w:r>
      <w:r w:rsidRPr="00B67D4E">
        <w:rPr>
          <w:noProof/>
          <w:spacing w:val="-47"/>
          <w:lang w:val="pt-BR"/>
        </w:rPr>
        <w:t xml:space="preserve"> </w:t>
      </w:r>
      <w:r w:rsidR="00462A4D" w:rsidRPr="00B67D4E">
        <w:rPr>
          <w:noProof/>
          <w:spacing w:val="-47"/>
          <w:lang w:val="pt-BR"/>
        </w:rPr>
        <w:t xml:space="preserve">                              </w:t>
      </w:r>
      <w:r w:rsidRPr="00B67D4E">
        <w:rPr>
          <w:noProof/>
          <w:lang w:val="pt-BR"/>
        </w:rPr>
        <w:t>sustentável,</w:t>
      </w:r>
      <w:r w:rsidRPr="00B67D4E">
        <w:rPr>
          <w:noProof/>
          <w:spacing w:val="1"/>
          <w:lang w:val="pt-BR"/>
        </w:rPr>
        <w:t xml:space="preserve"> </w:t>
      </w:r>
      <w:r w:rsidRPr="00B67D4E">
        <w:rPr>
          <w:noProof/>
          <w:lang w:val="pt-BR"/>
        </w:rPr>
        <w:t>visando</w:t>
      </w:r>
      <w:r w:rsidRPr="00B67D4E">
        <w:rPr>
          <w:noProof/>
          <w:spacing w:val="1"/>
          <w:lang w:val="pt-BR"/>
        </w:rPr>
        <w:t xml:space="preserve"> </w:t>
      </w:r>
      <w:r w:rsidRPr="00B67D4E">
        <w:rPr>
          <w:noProof/>
          <w:lang w:val="pt-BR"/>
        </w:rPr>
        <w:t>o</w:t>
      </w:r>
      <w:r w:rsidRPr="00B67D4E">
        <w:rPr>
          <w:noProof/>
          <w:spacing w:val="1"/>
          <w:lang w:val="pt-BR"/>
        </w:rPr>
        <w:t xml:space="preserve"> </w:t>
      </w:r>
      <w:r w:rsidRPr="00B67D4E">
        <w:rPr>
          <w:noProof/>
          <w:lang w:val="pt-BR"/>
        </w:rPr>
        <w:t>controle</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a</w:t>
      </w:r>
      <w:r w:rsidRPr="00B67D4E">
        <w:rPr>
          <w:noProof/>
          <w:spacing w:val="1"/>
          <w:lang w:val="pt-BR"/>
        </w:rPr>
        <w:t xml:space="preserve"> </w:t>
      </w:r>
      <w:r w:rsidRPr="00B67D4E">
        <w:rPr>
          <w:noProof/>
          <w:lang w:val="pt-BR"/>
        </w:rPr>
        <w:t>otimização</w:t>
      </w:r>
      <w:r w:rsidRPr="00B67D4E">
        <w:rPr>
          <w:noProof/>
          <w:spacing w:val="1"/>
          <w:lang w:val="pt-BR"/>
        </w:rPr>
        <w:t xml:space="preserve"> </w:t>
      </w:r>
      <w:r w:rsidRPr="00B67D4E">
        <w:rPr>
          <w:noProof/>
          <w:lang w:val="pt-BR"/>
        </w:rPr>
        <w:t>de</w:t>
      </w:r>
      <w:r w:rsidRPr="00B67D4E">
        <w:rPr>
          <w:noProof/>
          <w:spacing w:val="1"/>
          <w:lang w:val="pt-BR"/>
        </w:rPr>
        <w:t xml:space="preserve"> </w:t>
      </w:r>
      <w:r w:rsidRPr="00B67D4E">
        <w:rPr>
          <w:noProof/>
          <w:lang w:val="pt-BR"/>
        </w:rPr>
        <w:t>receitas</w:t>
      </w:r>
      <w:r w:rsidRPr="00B67D4E">
        <w:rPr>
          <w:noProof/>
          <w:spacing w:val="1"/>
          <w:lang w:val="pt-BR"/>
        </w:rPr>
        <w:t xml:space="preserve"> </w:t>
      </w:r>
      <w:r w:rsidRPr="00B67D4E">
        <w:rPr>
          <w:noProof/>
          <w:lang w:val="pt-BR"/>
        </w:rPr>
        <w:t>e</w:t>
      </w:r>
      <w:r w:rsidRPr="00B67D4E">
        <w:rPr>
          <w:noProof/>
          <w:spacing w:val="1"/>
          <w:lang w:val="pt-BR"/>
        </w:rPr>
        <w:t xml:space="preserve"> </w:t>
      </w:r>
      <w:r w:rsidRPr="00B67D4E">
        <w:rPr>
          <w:noProof/>
          <w:lang w:val="pt-BR"/>
        </w:rPr>
        <w:t>despesas,</w:t>
      </w:r>
      <w:r w:rsidRPr="00B67D4E">
        <w:rPr>
          <w:noProof/>
          <w:spacing w:val="1"/>
          <w:lang w:val="pt-BR"/>
        </w:rPr>
        <w:t xml:space="preserve"> </w:t>
      </w:r>
      <w:r w:rsidRPr="00B67D4E">
        <w:rPr>
          <w:noProof/>
          <w:lang w:val="pt-BR"/>
        </w:rPr>
        <w:t>sem</w:t>
      </w:r>
      <w:r w:rsidRPr="00B67D4E">
        <w:rPr>
          <w:noProof/>
          <w:spacing w:val="49"/>
          <w:lang w:val="pt-BR"/>
        </w:rPr>
        <w:t xml:space="preserve"> </w:t>
      </w:r>
      <w:r w:rsidRPr="00B67D4E">
        <w:rPr>
          <w:noProof/>
          <w:lang w:val="pt-BR"/>
        </w:rPr>
        <w:t>prejuízo</w:t>
      </w:r>
      <w:r w:rsidRPr="00B67D4E">
        <w:rPr>
          <w:noProof/>
          <w:spacing w:val="50"/>
          <w:lang w:val="pt-BR"/>
        </w:rPr>
        <w:t xml:space="preserve"> </w:t>
      </w:r>
      <w:r w:rsidRPr="00B67D4E">
        <w:rPr>
          <w:noProof/>
          <w:lang w:val="pt-BR"/>
        </w:rPr>
        <w:t>à</w:t>
      </w:r>
      <w:r w:rsidRPr="00B67D4E">
        <w:rPr>
          <w:noProof/>
          <w:spacing w:val="1"/>
          <w:lang w:val="pt-BR"/>
        </w:rPr>
        <w:t xml:space="preserve"> </w:t>
      </w:r>
      <w:r w:rsidRPr="00B67D4E">
        <w:rPr>
          <w:noProof/>
          <w:lang w:val="pt-BR"/>
        </w:rPr>
        <w:t>qualidade dos serviços prestados.</w:t>
      </w:r>
    </w:p>
    <w:p w14:paraId="4A2DFECB" w14:textId="77777777" w:rsidR="00C577A1" w:rsidRPr="00B67D4E" w:rsidRDefault="00C577A1" w:rsidP="00865322">
      <w:pPr>
        <w:pStyle w:val="Corpodetexto"/>
        <w:rPr>
          <w:noProof/>
          <w:lang w:val="pt-BR"/>
        </w:rPr>
      </w:pPr>
      <w:r w:rsidRPr="00B67D4E">
        <w:rPr>
          <w:noProof/>
          <w:lang w:val="pt-BR"/>
        </w:rPr>
        <w:t>Em 2022, o Porto de Fortaleza movimentou um total de 4,29 milhões de toneladas, resultando em um decréscimo de 11,3% em relação ao montante movimentado no ano anterior. A principal causa dessa redução foi a queda da movimentação de Granéis Sólidos Minerais (-39,0%), influenciados pelas alterações de produção da CSP e estratégia de exportação da Votorantim, que impactaram a movimentação de escória. A movimentação de Trigo (-8,8%) e os Granéis Líquidos (-1,7%) também apresentaram redução no ano, mesmo que menores, influenciada por diversos fatores externos como o aumento de preços de combustível e trigo e redução da produção de trigo argentino. A queda de movimentação da Carga Geral (-13,7%), por sua vez, sofreu influência do aquecimento do mercado interno de construção civil, reduzindo significativamente a exportação de ferro e aço no Porto.</w:t>
      </w:r>
    </w:p>
    <w:p w14:paraId="7763B120" w14:textId="4297874A" w:rsidR="00C577A1" w:rsidRPr="00B67D4E" w:rsidRDefault="00C577A1" w:rsidP="00865322">
      <w:pPr>
        <w:pStyle w:val="Corpodetexto"/>
        <w:rPr>
          <w:noProof/>
          <w:lang w:val="pt-BR"/>
        </w:rPr>
      </w:pPr>
      <w:r w:rsidRPr="00B67D4E">
        <w:rPr>
          <w:noProof/>
          <w:lang w:val="pt-BR"/>
        </w:rPr>
        <w:t xml:space="preserve">Em 2022, atracaram no Porto de Fortaleza um total de 448 navios de carga, representando redução de 3,2% no número de atracações de 2021, influenciada pela redução do número de navios de contêineres e granéis sólidos que acessaram o porto, acompanhando, de certa forma, a tendência verificada na movimentação. Por outro lado, mais navios de carga geral acessaram o Porto devido ao início das operações de fruta por essa natureza de carga. As atracações de outros tipos de embarcações aumentaram 7,6% em 2022, com destaque para retomada de navios de passageiros após hiato imposto pela pandemia de COVID-19, com duas atracações registradas no ano. </w:t>
      </w:r>
    </w:p>
    <w:p w14:paraId="386761B9" w14:textId="76DD0FF6" w:rsidR="00D524C5" w:rsidRPr="00B67D4E" w:rsidRDefault="0070297C" w:rsidP="00865322">
      <w:pPr>
        <w:pStyle w:val="Corpodetexto"/>
        <w:rPr>
          <w:noProof/>
          <w:lang w:val="pt-BR"/>
        </w:rPr>
      </w:pPr>
      <w:r w:rsidRPr="00B67D4E">
        <w:rPr>
          <w:noProof/>
          <w:lang w:val="pt-BR"/>
        </w:rPr>
        <w:t>A fim de ilustrar os resultados financeiros alcançados, destaca-se a performance do indicador EBITDA ajustado, que alcançou o resultado de 9,38 milhões acumulado em 2021</w:t>
      </w:r>
      <w:r w:rsidR="00F73235" w:rsidRPr="00B67D4E">
        <w:rPr>
          <w:noProof/>
          <w:lang w:val="pt-BR"/>
        </w:rPr>
        <w:t>.</w:t>
      </w:r>
    </w:p>
    <w:tbl>
      <w:tblPr>
        <w:tblW w:w="5000" w:type="pct"/>
        <w:tblCellMar>
          <w:left w:w="70" w:type="dxa"/>
          <w:right w:w="70" w:type="dxa"/>
        </w:tblCellMar>
        <w:tblLook w:val="04A0" w:firstRow="1" w:lastRow="0" w:firstColumn="1" w:lastColumn="0" w:noHBand="0" w:noVBand="1"/>
      </w:tblPr>
      <w:tblGrid>
        <w:gridCol w:w="2186"/>
        <w:gridCol w:w="830"/>
        <w:gridCol w:w="715"/>
        <w:gridCol w:w="832"/>
        <w:gridCol w:w="715"/>
        <w:gridCol w:w="832"/>
        <w:gridCol w:w="925"/>
        <w:gridCol w:w="927"/>
        <w:gridCol w:w="927"/>
        <w:gridCol w:w="21"/>
      </w:tblGrid>
      <w:tr w:rsidR="007E2E5F" w:rsidRPr="00B67D4E" w14:paraId="5E72754B" w14:textId="77777777" w:rsidTr="007E2E5F">
        <w:trPr>
          <w:trHeight w:val="315"/>
        </w:trPr>
        <w:tc>
          <w:tcPr>
            <w:tcW w:w="5000" w:type="pct"/>
            <w:gridSpan w:val="10"/>
            <w:tcBorders>
              <w:top w:val="nil"/>
              <w:left w:val="single" w:sz="8" w:space="0" w:color="F2F2F2"/>
              <w:bottom w:val="single" w:sz="8" w:space="0" w:color="F2F2F2"/>
              <w:right w:val="single" w:sz="8" w:space="0" w:color="F2F2F2"/>
            </w:tcBorders>
            <w:shd w:val="clear" w:color="000000" w:fill="203764"/>
            <w:vAlign w:val="center"/>
            <w:hideMark/>
          </w:tcPr>
          <w:p w14:paraId="06329B0A"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EVOLUÇÃO DO EBITDA AJUSTADO (ANO por R$ MIL)</w:t>
            </w:r>
          </w:p>
        </w:tc>
      </w:tr>
      <w:tr w:rsidR="007E2E5F" w:rsidRPr="00B67D4E" w14:paraId="23E9CB55" w14:textId="77777777" w:rsidTr="007E2E5F">
        <w:trPr>
          <w:gridAfter w:val="1"/>
          <w:wAfter w:w="11" w:type="pct"/>
          <w:trHeight w:val="283"/>
        </w:trPr>
        <w:tc>
          <w:tcPr>
            <w:tcW w:w="1227" w:type="pct"/>
            <w:tcBorders>
              <w:top w:val="nil"/>
              <w:left w:val="single" w:sz="8" w:space="0" w:color="F2F2F2"/>
              <w:bottom w:val="single" w:sz="8" w:space="0" w:color="F2F2F2"/>
              <w:right w:val="single" w:sz="8" w:space="0" w:color="F2F2F2"/>
            </w:tcBorders>
            <w:shd w:val="clear" w:color="000000" w:fill="203764"/>
            <w:vAlign w:val="center"/>
            <w:hideMark/>
          </w:tcPr>
          <w:p w14:paraId="680AB3F5"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w:t>
            </w:r>
          </w:p>
        </w:tc>
        <w:tc>
          <w:tcPr>
            <w:tcW w:w="466" w:type="pct"/>
            <w:tcBorders>
              <w:top w:val="nil"/>
              <w:left w:val="nil"/>
              <w:bottom w:val="single" w:sz="8" w:space="0" w:color="F2F2F2"/>
              <w:right w:val="single" w:sz="8" w:space="0" w:color="F2F2F2"/>
            </w:tcBorders>
            <w:shd w:val="clear" w:color="000000" w:fill="203764"/>
            <w:vAlign w:val="center"/>
            <w:hideMark/>
          </w:tcPr>
          <w:p w14:paraId="7DA6A58D"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2018</w:t>
            </w:r>
          </w:p>
        </w:tc>
        <w:tc>
          <w:tcPr>
            <w:tcW w:w="401" w:type="pct"/>
            <w:tcBorders>
              <w:top w:val="nil"/>
              <w:left w:val="nil"/>
              <w:bottom w:val="single" w:sz="8" w:space="0" w:color="F2F2F2"/>
              <w:right w:val="single" w:sz="8" w:space="0" w:color="F2F2F2"/>
            </w:tcBorders>
            <w:shd w:val="clear" w:color="000000" w:fill="203764"/>
            <w:vAlign w:val="center"/>
            <w:hideMark/>
          </w:tcPr>
          <w:p w14:paraId="7D2A1378"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2019</w:t>
            </w:r>
          </w:p>
        </w:tc>
        <w:tc>
          <w:tcPr>
            <w:tcW w:w="467" w:type="pct"/>
            <w:tcBorders>
              <w:top w:val="nil"/>
              <w:left w:val="nil"/>
              <w:bottom w:val="single" w:sz="8" w:space="0" w:color="F2F2F2"/>
              <w:right w:val="single" w:sz="8" w:space="0" w:color="F2F2F2"/>
            </w:tcBorders>
            <w:shd w:val="clear" w:color="000000" w:fill="203764"/>
            <w:vAlign w:val="center"/>
            <w:hideMark/>
          </w:tcPr>
          <w:p w14:paraId="5239EF88"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2020</w:t>
            </w:r>
          </w:p>
        </w:tc>
        <w:tc>
          <w:tcPr>
            <w:tcW w:w="401" w:type="pct"/>
            <w:tcBorders>
              <w:top w:val="nil"/>
              <w:left w:val="nil"/>
              <w:bottom w:val="single" w:sz="8" w:space="0" w:color="F2F2F2"/>
              <w:right w:val="single" w:sz="8" w:space="0" w:color="F2F2F2"/>
            </w:tcBorders>
            <w:shd w:val="clear" w:color="000000" w:fill="203764"/>
            <w:vAlign w:val="center"/>
            <w:hideMark/>
          </w:tcPr>
          <w:p w14:paraId="13A727E0"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2021</w:t>
            </w:r>
          </w:p>
        </w:tc>
        <w:tc>
          <w:tcPr>
            <w:tcW w:w="467" w:type="pct"/>
            <w:tcBorders>
              <w:top w:val="nil"/>
              <w:left w:val="nil"/>
              <w:bottom w:val="single" w:sz="8" w:space="0" w:color="F2F2F2"/>
              <w:right w:val="single" w:sz="8" w:space="0" w:color="F2F2F2"/>
            </w:tcBorders>
            <w:shd w:val="clear" w:color="000000" w:fill="203764"/>
            <w:vAlign w:val="center"/>
            <w:hideMark/>
          </w:tcPr>
          <w:p w14:paraId="0EB16C55"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c>
          <w:tcPr>
            <w:tcW w:w="519" w:type="pct"/>
            <w:tcBorders>
              <w:top w:val="nil"/>
              <w:left w:val="nil"/>
              <w:bottom w:val="single" w:sz="8" w:space="0" w:color="F2F2F2"/>
              <w:right w:val="single" w:sz="8" w:space="0" w:color="F2F2F2"/>
            </w:tcBorders>
            <w:shd w:val="clear" w:color="000000" w:fill="203764"/>
            <w:vAlign w:val="center"/>
            <w:hideMark/>
          </w:tcPr>
          <w:p w14:paraId="4795B5F2"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22/18%</w:t>
            </w:r>
          </w:p>
        </w:tc>
        <w:tc>
          <w:tcPr>
            <w:tcW w:w="520" w:type="pct"/>
            <w:tcBorders>
              <w:top w:val="nil"/>
              <w:left w:val="nil"/>
              <w:bottom w:val="single" w:sz="8" w:space="0" w:color="F2F2F2"/>
              <w:right w:val="single" w:sz="8" w:space="0" w:color="F2F2F2"/>
            </w:tcBorders>
            <w:shd w:val="clear" w:color="000000" w:fill="203764"/>
            <w:vAlign w:val="center"/>
            <w:hideMark/>
          </w:tcPr>
          <w:p w14:paraId="5571E02D"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21/18%</w:t>
            </w:r>
          </w:p>
        </w:tc>
        <w:tc>
          <w:tcPr>
            <w:tcW w:w="520" w:type="pct"/>
            <w:tcBorders>
              <w:top w:val="nil"/>
              <w:left w:val="nil"/>
              <w:bottom w:val="single" w:sz="8" w:space="0" w:color="F2F2F2"/>
              <w:right w:val="single" w:sz="8" w:space="0" w:color="F2F2F2"/>
            </w:tcBorders>
            <w:shd w:val="clear" w:color="000000" w:fill="203764"/>
            <w:vAlign w:val="center"/>
            <w:hideMark/>
          </w:tcPr>
          <w:p w14:paraId="0CB20155" w14:textId="77777777" w:rsidR="007E2E5F" w:rsidRPr="00B67D4E" w:rsidRDefault="007E2E5F" w:rsidP="007E2E5F">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22/21%</w:t>
            </w:r>
          </w:p>
        </w:tc>
      </w:tr>
      <w:tr w:rsidR="007E2E5F" w:rsidRPr="00B67D4E" w14:paraId="23317FAF" w14:textId="77777777" w:rsidTr="007E2E5F">
        <w:trPr>
          <w:gridAfter w:val="1"/>
          <w:wAfter w:w="11" w:type="pct"/>
          <w:trHeight w:val="283"/>
        </w:trPr>
        <w:tc>
          <w:tcPr>
            <w:tcW w:w="1227" w:type="pct"/>
            <w:tcBorders>
              <w:top w:val="nil"/>
              <w:left w:val="single" w:sz="8" w:space="0" w:color="F2F2F2"/>
              <w:bottom w:val="single" w:sz="8" w:space="0" w:color="F2F2F2"/>
              <w:right w:val="single" w:sz="8" w:space="0" w:color="F2F2F2"/>
            </w:tcBorders>
            <w:shd w:val="clear" w:color="000000" w:fill="8496AF"/>
            <w:vAlign w:val="center"/>
            <w:hideMark/>
          </w:tcPr>
          <w:p w14:paraId="5B2A5139" w14:textId="77777777" w:rsidR="007E2E5F" w:rsidRPr="00B67D4E" w:rsidRDefault="007E2E5F" w:rsidP="007E2E5F">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R$ (mil)</w:t>
            </w:r>
          </w:p>
        </w:tc>
        <w:tc>
          <w:tcPr>
            <w:tcW w:w="466" w:type="pct"/>
            <w:tcBorders>
              <w:top w:val="nil"/>
              <w:left w:val="nil"/>
              <w:bottom w:val="single" w:sz="8" w:space="0" w:color="F2F2F2"/>
              <w:right w:val="single" w:sz="8" w:space="0" w:color="F2F2F2"/>
            </w:tcBorders>
            <w:shd w:val="clear" w:color="000000" w:fill="BEBEBE"/>
            <w:vAlign w:val="center"/>
            <w:hideMark/>
          </w:tcPr>
          <w:p w14:paraId="017ACD47"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1.182</w:t>
            </w:r>
          </w:p>
        </w:tc>
        <w:tc>
          <w:tcPr>
            <w:tcW w:w="401" w:type="pct"/>
            <w:tcBorders>
              <w:top w:val="nil"/>
              <w:left w:val="nil"/>
              <w:bottom w:val="single" w:sz="8" w:space="0" w:color="F2F2F2"/>
              <w:right w:val="single" w:sz="8" w:space="0" w:color="F2F2F2"/>
            </w:tcBorders>
            <w:shd w:val="clear" w:color="000000" w:fill="BEBEBE"/>
            <w:vAlign w:val="center"/>
            <w:hideMark/>
          </w:tcPr>
          <w:p w14:paraId="5F21E0E7"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3.330</w:t>
            </w:r>
          </w:p>
        </w:tc>
        <w:tc>
          <w:tcPr>
            <w:tcW w:w="467" w:type="pct"/>
            <w:tcBorders>
              <w:top w:val="nil"/>
              <w:left w:val="nil"/>
              <w:bottom w:val="single" w:sz="8" w:space="0" w:color="F2F2F2"/>
              <w:right w:val="single" w:sz="8" w:space="0" w:color="F2F2F2"/>
            </w:tcBorders>
            <w:shd w:val="clear" w:color="000000" w:fill="BEBEBE"/>
            <w:vAlign w:val="center"/>
            <w:hideMark/>
          </w:tcPr>
          <w:p w14:paraId="31BDDC08"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14.994</w:t>
            </w:r>
          </w:p>
        </w:tc>
        <w:tc>
          <w:tcPr>
            <w:tcW w:w="401" w:type="pct"/>
            <w:tcBorders>
              <w:top w:val="nil"/>
              <w:left w:val="nil"/>
              <w:bottom w:val="single" w:sz="8" w:space="0" w:color="F2F2F2"/>
              <w:right w:val="single" w:sz="8" w:space="0" w:color="F2F2F2"/>
            </w:tcBorders>
            <w:shd w:val="clear" w:color="000000" w:fill="BEBEBE"/>
            <w:vAlign w:val="center"/>
            <w:hideMark/>
          </w:tcPr>
          <w:p w14:paraId="5BAEE33D"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9.387</w:t>
            </w:r>
          </w:p>
        </w:tc>
        <w:tc>
          <w:tcPr>
            <w:tcW w:w="467" w:type="pct"/>
            <w:tcBorders>
              <w:top w:val="nil"/>
              <w:left w:val="nil"/>
              <w:bottom w:val="single" w:sz="8" w:space="0" w:color="F2F2F2"/>
              <w:right w:val="single" w:sz="8" w:space="0" w:color="F2F2F2"/>
            </w:tcBorders>
            <w:shd w:val="clear" w:color="000000" w:fill="BEBEBE"/>
            <w:vAlign w:val="center"/>
            <w:hideMark/>
          </w:tcPr>
          <w:p w14:paraId="5F508E2C"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25.680</w:t>
            </w:r>
          </w:p>
        </w:tc>
        <w:tc>
          <w:tcPr>
            <w:tcW w:w="519" w:type="pct"/>
            <w:tcBorders>
              <w:top w:val="nil"/>
              <w:left w:val="nil"/>
              <w:bottom w:val="single" w:sz="8" w:space="0" w:color="F2F2F2"/>
              <w:right w:val="single" w:sz="8" w:space="0" w:color="F2F2F2"/>
            </w:tcBorders>
            <w:shd w:val="clear" w:color="000000" w:fill="BEBEBE"/>
            <w:vAlign w:val="center"/>
            <w:hideMark/>
          </w:tcPr>
          <w:p w14:paraId="306B2738"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2.072,6</w:t>
            </w:r>
          </w:p>
        </w:tc>
        <w:tc>
          <w:tcPr>
            <w:tcW w:w="520" w:type="pct"/>
            <w:tcBorders>
              <w:top w:val="nil"/>
              <w:left w:val="nil"/>
              <w:bottom w:val="single" w:sz="8" w:space="0" w:color="F2F2F2"/>
              <w:right w:val="single" w:sz="8" w:space="0" w:color="F2F2F2"/>
            </w:tcBorders>
            <w:shd w:val="clear" w:color="000000" w:fill="BEBEBE"/>
            <w:vAlign w:val="center"/>
            <w:hideMark/>
          </w:tcPr>
          <w:p w14:paraId="19CC6524"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694,1</w:t>
            </w:r>
          </w:p>
        </w:tc>
        <w:tc>
          <w:tcPr>
            <w:tcW w:w="520" w:type="pct"/>
            <w:tcBorders>
              <w:top w:val="nil"/>
              <w:left w:val="nil"/>
              <w:bottom w:val="single" w:sz="8" w:space="0" w:color="F2F2F2"/>
              <w:right w:val="single" w:sz="8" w:space="0" w:color="F2F2F2"/>
            </w:tcBorders>
            <w:shd w:val="clear" w:color="000000" w:fill="BEBEBE"/>
            <w:vAlign w:val="center"/>
            <w:hideMark/>
          </w:tcPr>
          <w:p w14:paraId="5150C8BB" w14:textId="77777777" w:rsidR="007E2E5F" w:rsidRPr="00B67D4E" w:rsidRDefault="007E2E5F" w:rsidP="007E2E5F">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173,6</w:t>
            </w:r>
          </w:p>
        </w:tc>
      </w:tr>
    </w:tbl>
    <w:p w14:paraId="79C5C938" w14:textId="2FE81049" w:rsidR="0070297C" w:rsidRPr="00B67D4E" w:rsidRDefault="00B01E54" w:rsidP="00865322">
      <w:pPr>
        <w:pStyle w:val="Citao"/>
        <w:spacing w:before="120" w:after="240"/>
        <w:ind w:left="862" w:right="862"/>
        <w:rPr>
          <w:rStyle w:val="RefernciaSutil"/>
          <w:noProof/>
          <w:lang w:val="pt-BR"/>
        </w:rPr>
      </w:pPr>
      <w:r w:rsidRPr="00B67D4E">
        <w:rPr>
          <w:rStyle w:val="RefernciaSutil"/>
          <w:noProof/>
          <w:lang w:val="pt-BR"/>
        </w:rPr>
        <w:t>Tabela 11</w:t>
      </w:r>
      <w:r w:rsidR="001472DC" w:rsidRPr="00B67D4E">
        <w:rPr>
          <w:rStyle w:val="RefernciaSutil"/>
          <w:noProof/>
          <w:lang w:val="pt-BR"/>
        </w:rPr>
        <w:t xml:space="preserve"> –  </w:t>
      </w:r>
      <w:r w:rsidR="00243058" w:rsidRPr="00B67D4E">
        <w:rPr>
          <w:rStyle w:val="RefernciaSutil"/>
          <w:noProof/>
          <w:lang w:val="pt-BR"/>
        </w:rPr>
        <w:t xml:space="preserve">Evolução do indicador EBITDA ajustado </w:t>
      </w:r>
      <w:r w:rsidR="00E24F83" w:rsidRPr="00B67D4E">
        <w:rPr>
          <w:rStyle w:val="RefernciaSutil"/>
          <w:noProof/>
          <w:lang w:val="pt-BR"/>
        </w:rPr>
        <w:t>da CDC- 201</w:t>
      </w:r>
      <w:r w:rsidR="0082129D" w:rsidRPr="00B67D4E">
        <w:rPr>
          <w:rStyle w:val="RefernciaSutil"/>
          <w:noProof/>
          <w:lang w:val="pt-BR"/>
        </w:rPr>
        <w:t>8</w:t>
      </w:r>
      <w:r w:rsidR="00E24F83" w:rsidRPr="00B67D4E">
        <w:rPr>
          <w:rStyle w:val="RefernciaSutil"/>
          <w:noProof/>
          <w:lang w:val="pt-BR"/>
        </w:rPr>
        <w:t>-202</w:t>
      </w:r>
      <w:r w:rsidR="0082129D" w:rsidRPr="00B67D4E">
        <w:rPr>
          <w:rStyle w:val="RefernciaSutil"/>
          <w:noProof/>
          <w:lang w:val="pt-BR"/>
        </w:rPr>
        <w:t>2</w:t>
      </w:r>
      <w:r w:rsidR="00671B3E" w:rsidRPr="00B67D4E">
        <w:rPr>
          <w:rStyle w:val="RefernciaSutil"/>
          <w:noProof/>
          <w:lang w:val="pt-BR"/>
        </w:rPr>
        <w:t xml:space="preserve"> </w:t>
      </w:r>
      <w:r w:rsidR="00E24F83" w:rsidRPr="00B67D4E">
        <w:rPr>
          <w:rStyle w:val="RefernciaSutil"/>
          <w:noProof/>
          <w:lang w:val="pt-BR"/>
        </w:rPr>
        <w:t>(</w:t>
      </w:r>
      <w:r w:rsidR="00671B3E" w:rsidRPr="00B67D4E">
        <w:rPr>
          <w:rStyle w:val="RefernciaSutil"/>
          <w:noProof/>
          <w:lang w:val="pt-BR"/>
        </w:rPr>
        <w:t>F</w:t>
      </w:r>
      <w:r w:rsidR="00E24F83" w:rsidRPr="00B67D4E">
        <w:rPr>
          <w:rStyle w:val="RefernciaSutil"/>
          <w:noProof/>
          <w:lang w:val="pt-BR"/>
        </w:rPr>
        <w:t>onte: CODFIN/</w:t>
      </w:r>
      <w:r w:rsidR="00243058" w:rsidRPr="00B67D4E">
        <w:rPr>
          <w:rStyle w:val="RefernciaSutil"/>
          <w:noProof/>
          <w:lang w:val="pt-BR"/>
        </w:rPr>
        <w:t>CDC)</w:t>
      </w:r>
    </w:p>
    <w:p w14:paraId="5177C83F" w14:textId="54E4DE0B" w:rsidR="00243058" w:rsidRPr="00B67D4E" w:rsidRDefault="00243058" w:rsidP="00AB7A00">
      <w:pPr>
        <w:pStyle w:val="Corpodetexto"/>
        <w:rPr>
          <w:noProof/>
          <w:lang w:val="pt-BR"/>
        </w:rPr>
      </w:pPr>
      <w:r w:rsidRPr="00B67D4E">
        <w:rPr>
          <w:noProof/>
          <w:lang w:val="pt-BR"/>
        </w:rPr>
        <w:t>O valor positivo desse indicador atesta a capacidade operacional da CDC de gerar excedentes para honrar seus compromissos, comprovando a boa saúde financeira da empresa ao longo do exercício encerrado.</w:t>
      </w:r>
    </w:p>
    <w:p w14:paraId="035BEED6" w14:textId="54670C64" w:rsidR="00243058" w:rsidRPr="00B67D4E" w:rsidRDefault="000B39D9" w:rsidP="00AB7A00">
      <w:pPr>
        <w:pStyle w:val="Corpodetexto"/>
        <w:rPr>
          <w:noProof/>
          <w:lang w:val="pt-BR"/>
        </w:rPr>
      </w:pPr>
      <w:r w:rsidRPr="00B67D4E">
        <w:rPr>
          <w:noProof/>
          <w:lang w:val="pt-BR"/>
        </w:rPr>
        <w:t xml:space="preserve">O aumento do EBITDA nesse exercício, na comparação com o ano anterior e os exercícios </w:t>
      </w:r>
      <w:r w:rsidRPr="00B67D4E">
        <w:rPr>
          <w:noProof/>
          <w:lang w:val="pt-BR"/>
        </w:rPr>
        <w:lastRenderedPageBreak/>
        <w:t>anteriores, foi impulsionado pelo reajuste tarifário e pelo registro de receitas diferidas, registrada no exercício em conformidade com o CPC 25, referente ao indébito do ISS de 2002 a 2022.</w:t>
      </w:r>
    </w:p>
    <w:p w14:paraId="704864F1" w14:textId="720FC8FD" w:rsidR="00897C92" w:rsidRPr="00B67D4E" w:rsidRDefault="0030598A" w:rsidP="00AB7A00">
      <w:pPr>
        <w:pStyle w:val="Corpodetexto"/>
        <w:rPr>
          <w:noProof/>
          <w:lang w:val="pt-BR"/>
        </w:rPr>
      </w:pPr>
      <w:r w:rsidRPr="00B67D4E">
        <w:rPr>
          <w:noProof/>
          <w:lang w:val="pt-BR"/>
        </w:rPr>
        <w:t>A receita operacional líquida</w:t>
      </w:r>
      <w:r w:rsidR="002E75E5" w:rsidRPr="00B67D4E">
        <w:rPr>
          <w:noProof/>
          <w:lang w:val="pt-BR"/>
        </w:rPr>
        <w:t xml:space="preserve"> </w:t>
      </w:r>
      <w:r w:rsidRPr="00B67D4E">
        <w:rPr>
          <w:noProof/>
          <w:lang w:val="pt-BR"/>
        </w:rPr>
        <w:t>totalizou</w:t>
      </w:r>
      <w:r w:rsidR="002E75E5" w:rsidRPr="00B67D4E">
        <w:rPr>
          <w:noProof/>
          <w:lang w:val="pt-BR"/>
        </w:rPr>
        <w:t xml:space="preserve"> o expressivo montante de R$ </w:t>
      </w:r>
      <w:r w:rsidR="000B39D9" w:rsidRPr="00B67D4E">
        <w:rPr>
          <w:noProof/>
          <w:lang w:val="pt-BR"/>
        </w:rPr>
        <w:t>61.135</w:t>
      </w:r>
      <w:r w:rsidR="002E75E5" w:rsidRPr="00B67D4E">
        <w:rPr>
          <w:noProof/>
          <w:lang w:val="pt-BR"/>
        </w:rPr>
        <w:t xml:space="preserve"> mil e, novamente, </w:t>
      </w:r>
      <w:r w:rsidRPr="00B67D4E">
        <w:rPr>
          <w:noProof/>
          <w:lang w:val="pt-BR"/>
        </w:rPr>
        <w:t>alcançou</w:t>
      </w:r>
      <w:r w:rsidR="002E75E5" w:rsidRPr="00B67D4E">
        <w:rPr>
          <w:noProof/>
          <w:lang w:val="pt-BR"/>
        </w:rPr>
        <w:t xml:space="preserve"> um recorde h</w:t>
      </w:r>
      <w:r w:rsidR="00D719AE" w:rsidRPr="00B67D4E">
        <w:rPr>
          <w:noProof/>
          <w:lang w:val="pt-BR"/>
        </w:rPr>
        <w:t>istórico, superando em mais de 9</w:t>
      </w:r>
      <w:r w:rsidR="000B39D9" w:rsidRPr="00B67D4E">
        <w:rPr>
          <w:noProof/>
          <w:lang w:val="pt-BR"/>
        </w:rPr>
        <w:t>,9</w:t>
      </w:r>
      <w:r w:rsidR="00835EA9" w:rsidRPr="00B67D4E">
        <w:rPr>
          <w:noProof/>
          <w:lang w:val="pt-BR"/>
        </w:rPr>
        <w:t>% o recorde</w:t>
      </w:r>
      <w:r w:rsidR="00897C92" w:rsidRPr="00B67D4E">
        <w:rPr>
          <w:noProof/>
          <w:lang w:val="pt-BR"/>
        </w:rPr>
        <w:t xml:space="preserve"> que já havia sido</w:t>
      </w:r>
      <w:r w:rsidR="00835EA9" w:rsidRPr="00B67D4E">
        <w:rPr>
          <w:noProof/>
          <w:lang w:val="pt-BR"/>
        </w:rPr>
        <w:t xml:space="preserve"> alcançado em 202</w:t>
      </w:r>
      <w:r w:rsidR="000B39D9" w:rsidRPr="00B67D4E">
        <w:rPr>
          <w:noProof/>
          <w:lang w:val="pt-BR"/>
        </w:rPr>
        <w:t>1</w:t>
      </w:r>
      <w:r w:rsidR="002E75E5" w:rsidRPr="00B67D4E">
        <w:rPr>
          <w:noProof/>
          <w:lang w:val="pt-BR"/>
        </w:rPr>
        <w:t>. Cabe destaque</w:t>
      </w:r>
      <w:r w:rsidR="00897C92" w:rsidRPr="00B67D4E">
        <w:rPr>
          <w:noProof/>
          <w:lang w:val="pt-BR"/>
        </w:rPr>
        <w:t xml:space="preserve"> quanto a dois elementos que contribuíram para este número</w:t>
      </w:r>
      <w:r w:rsidR="003736B6" w:rsidRPr="00B67D4E">
        <w:rPr>
          <w:noProof/>
          <w:lang w:val="pt-BR"/>
        </w:rPr>
        <w:t xml:space="preserve"> positivo</w:t>
      </w:r>
      <w:r w:rsidR="000B39D9" w:rsidRPr="00B67D4E">
        <w:rPr>
          <w:noProof/>
          <w:lang w:val="pt-BR"/>
        </w:rPr>
        <w:t xml:space="preserve">: o aumento das receitas de serviço, oriundas do ajuste tarifário e da cobrança de serviço de </w:t>
      </w:r>
      <w:r w:rsidRPr="00B67D4E">
        <w:rPr>
          <w:noProof/>
          <w:lang w:val="pt-BR"/>
        </w:rPr>
        <w:t>e</w:t>
      </w:r>
      <w:r w:rsidR="000B39D9" w:rsidRPr="00B67D4E">
        <w:rPr>
          <w:noProof/>
          <w:lang w:val="pt-BR"/>
        </w:rPr>
        <w:t>scaneamento, o aumento das receitas financeiras e aumento das receitas de aluguel.</w:t>
      </w:r>
    </w:p>
    <w:p w14:paraId="0D972AC9" w14:textId="1B364F4C" w:rsidR="00172A4B" w:rsidRPr="00B67D4E" w:rsidRDefault="00172A4B" w:rsidP="00AB7A00">
      <w:pPr>
        <w:pStyle w:val="Corpodetexto"/>
        <w:rPr>
          <w:noProof/>
          <w:lang w:val="pt-BR"/>
        </w:rPr>
      </w:pPr>
      <w:r w:rsidRPr="00B67D4E">
        <w:rPr>
          <w:noProof/>
          <w:lang w:val="pt-BR"/>
        </w:rPr>
        <w:t xml:space="preserve">Em </w:t>
      </w:r>
      <w:r w:rsidR="000B39D9" w:rsidRPr="00B67D4E">
        <w:rPr>
          <w:noProof/>
          <w:lang w:val="pt-BR"/>
        </w:rPr>
        <w:t>relação ao Resultado Econômico de 2022, o valor para o exercício foi de R$ 53.856 (mil), superando o Resultado Econômico de 2021 que foi de R$ - 4.735 (mil)</w:t>
      </w:r>
      <w:r w:rsidRPr="00B67D4E">
        <w:rPr>
          <w:noProof/>
          <w:lang w:val="pt-BR"/>
        </w:rPr>
        <w:t xml:space="preserve">. </w:t>
      </w:r>
    </w:p>
    <w:p w14:paraId="08CC51D6" w14:textId="3D8A0438" w:rsidR="0067505B" w:rsidRPr="00B67D4E" w:rsidRDefault="005E2F59" w:rsidP="00AB7A00">
      <w:pPr>
        <w:pStyle w:val="Corpodetexto"/>
        <w:rPr>
          <w:noProof/>
          <w:lang w:val="pt-BR"/>
        </w:rPr>
      </w:pPr>
      <w:r w:rsidRPr="00B67D4E">
        <w:rPr>
          <w:noProof/>
          <w:lang w:val="pt-BR"/>
        </w:rPr>
        <w:t>E</w:t>
      </w:r>
      <w:r w:rsidR="000B39D9" w:rsidRPr="00B67D4E">
        <w:rPr>
          <w:noProof/>
          <w:lang w:val="pt-BR"/>
        </w:rPr>
        <w:t>m 2022</w:t>
      </w:r>
      <w:r w:rsidRPr="00B67D4E">
        <w:rPr>
          <w:noProof/>
          <w:lang w:val="pt-BR"/>
        </w:rPr>
        <w:t>, a Companhia continuou focada na melhor utilização dos recursos, superando positivamente o resultado alcançado frente ao planejado, e</w:t>
      </w:r>
      <w:r w:rsidR="000B39D9" w:rsidRPr="00B67D4E">
        <w:rPr>
          <w:noProof/>
          <w:lang w:val="pt-BR"/>
        </w:rPr>
        <w:t>videnciando o empenho da gestão</w:t>
      </w:r>
      <w:r w:rsidRPr="00B67D4E">
        <w:rPr>
          <w:noProof/>
          <w:lang w:val="pt-BR"/>
        </w:rPr>
        <w:t>. A comparação do exercício de 202</w:t>
      </w:r>
      <w:r w:rsidR="000B39D9" w:rsidRPr="00B67D4E">
        <w:rPr>
          <w:noProof/>
          <w:lang w:val="pt-BR"/>
        </w:rPr>
        <w:t>2</w:t>
      </w:r>
      <w:r w:rsidRPr="00B67D4E">
        <w:rPr>
          <w:noProof/>
          <w:lang w:val="pt-BR"/>
        </w:rPr>
        <w:t xml:space="preserve"> à série histórica também evidencia os resultados da gestão financeira nos últimos anos, conforme</w:t>
      </w:r>
      <w:r w:rsidR="000B39D9" w:rsidRPr="00B67D4E">
        <w:rPr>
          <w:noProof/>
          <w:lang w:val="pt-BR"/>
        </w:rPr>
        <w:t xml:space="preserve"> tabela</w:t>
      </w:r>
      <w:r w:rsidRPr="00B67D4E">
        <w:rPr>
          <w:noProof/>
          <w:lang w:val="pt-BR"/>
        </w:rPr>
        <w:t xml:space="preserve"> a seguir:</w:t>
      </w:r>
    </w:p>
    <w:tbl>
      <w:tblPr>
        <w:tblW w:w="5000" w:type="pct"/>
        <w:tblCellMar>
          <w:left w:w="70" w:type="dxa"/>
          <w:right w:w="70" w:type="dxa"/>
        </w:tblCellMar>
        <w:tblLook w:val="04A0" w:firstRow="1" w:lastRow="0" w:firstColumn="1" w:lastColumn="0" w:noHBand="0" w:noVBand="1"/>
      </w:tblPr>
      <w:tblGrid>
        <w:gridCol w:w="3020"/>
        <w:gridCol w:w="799"/>
        <w:gridCol w:w="1242"/>
        <w:gridCol w:w="907"/>
        <w:gridCol w:w="653"/>
        <w:gridCol w:w="653"/>
        <w:gridCol w:w="725"/>
        <w:gridCol w:w="921"/>
      </w:tblGrid>
      <w:tr w:rsidR="006C38A1" w:rsidRPr="00B67D4E" w14:paraId="1EF0DC4D" w14:textId="77777777" w:rsidTr="00D524C5">
        <w:trPr>
          <w:trHeight w:val="315"/>
          <w:tblHeader/>
        </w:trPr>
        <w:tc>
          <w:tcPr>
            <w:tcW w:w="5000" w:type="pct"/>
            <w:gridSpan w:val="8"/>
            <w:tcBorders>
              <w:top w:val="nil"/>
              <w:left w:val="nil"/>
              <w:bottom w:val="single" w:sz="8" w:space="0" w:color="F2F2F2"/>
              <w:right w:val="single" w:sz="8" w:space="0" w:color="F2F2F2"/>
            </w:tcBorders>
            <w:shd w:val="clear" w:color="000000" w:fill="203764"/>
            <w:vAlign w:val="center"/>
            <w:hideMark/>
          </w:tcPr>
          <w:p w14:paraId="5D7CFC88"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DISCRIMINAÇÃO (ANO por R$ MIL)</w:t>
            </w:r>
          </w:p>
        </w:tc>
      </w:tr>
      <w:tr w:rsidR="006C38A1" w:rsidRPr="00B67D4E" w14:paraId="2581C83C" w14:textId="77777777" w:rsidTr="00D524C5">
        <w:trPr>
          <w:trHeight w:val="480"/>
          <w:tblHeader/>
        </w:trPr>
        <w:tc>
          <w:tcPr>
            <w:tcW w:w="1705" w:type="pct"/>
            <w:tcBorders>
              <w:top w:val="nil"/>
              <w:left w:val="nil"/>
              <w:bottom w:val="single" w:sz="8" w:space="0" w:color="F2F2F2"/>
              <w:right w:val="single" w:sz="8" w:space="0" w:color="F2F2F2"/>
            </w:tcBorders>
            <w:shd w:val="clear" w:color="000000" w:fill="203764"/>
            <w:vAlign w:val="center"/>
            <w:hideMark/>
          </w:tcPr>
          <w:p w14:paraId="19404938"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 </w:t>
            </w:r>
          </w:p>
        </w:tc>
        <w:tc>
          <w:tcPr>
            <w:tcW w:w="460" w:type="pct"/>
            <w:tcBorders>
              <w:top w:val="nil"/>
              <w:left w:val="nil"/>
              <w:bottom w:val="single" w:sz="8" w:space="0" w:color="F2F2F2"/>
              <w:right w:val="single" w:sz="8" w:space="0" w:color="F2F2F2"/>
            </w:tcBorders>
            <w:shd w:val="clear" w:color="000000" w:fill="203764"/>
            <w:vAlign w:val="center"/>
            <w:hideMark/>
          </w:tcPr>
          <w:p w14:paraId="5245BB9D"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2018</w:t>
            </w:r>
          </w:p>
        </w:tc>
        <w:tc>
          <w:tcPr>
            <w:tcW w:w="613" w:type="pct"/>
            <w:tcBorders>
              <w:top w:val="nil"/>
              <w:left w:val="nil"/>
              <w:bottom w:val="single" w:sz="8" w:space="0" w:color="F2F2F2"/>
              <w:right w:val="single" w:sz="8" w:space="0" w:color="F2F2F2"/>
            </w:tcBorders>
            <w:shd w:val="clear" w:color="000000" w:fill="203764"/>
            <w:vAlign w:val="center"/>
            <w:hideMark/>
          </w:tcPr>
          <w:p w14:paraId="583B60CF"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2019</w:t>
            </w:r>
            <w:r w:rsidRPr="00795B0E">
              <w:rPr>
                <w:rFonts w:eastAsia="Times New Roman"/>
                <w:b/>
                <w:bCs/>
                <w:noProof/>
                <w:color w:val="FFFFFF"/>
                <w:sz w:val="17"/>
                <w:szCs w:val="17"/>
                <w:lang w:val="pt-BR" w:eastAsia="pt-BR"/>
              </w:rPr>
              <w:br/>
              <w:t>reapresentação</w:t>
            </w:r>
          </w:p>
        </w:tc>
        <w:tc>
          <w:tcPr>
            <w:tcW w:w="520" w:type="pct"/>
            <w:tcBorders>
              <w:top w:val="nil"/>
              <w:left w:val="nil"/>
              <w:bottom w:val="single" w:sz="8" w:space="0" w:color="F2F2F2"/>
              <w:right w:val="single" w:sz="8" w:space="0" w:color="F2F2F2"/>
            </w:tcBorders>
            <w:shd w:val="clear" w:color="000000" w:fill="203764"/>
            <w:vAlign w:val="center"/>
            <w:hideMark/>
          </w:tcPr>
          <w:p w14:paraId="78FDB8D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2020</w:t>
            </w:r>
          </w:p>
        </w:tc>
        <w:tc>
          <w:tcPr>
            <w:tcW w:w="378" w:type="pct"/>
            <w:tcBorders>
              <w:top w:val="nil"/>
              <w:left w:val="nil"/>
              <w:bottom w:val="single" w:sz="8" w:space="0" w:color="F2F2F2"/>
              <w:right w:val="single" w:sz="8" w:space="0" w:color="F2F2F2"/>
            </w:tcBorders>
            <w:shd w:val="clear" w:color="000000" w:fill="203764"/>
            <w:vAlign w:val="center"/>
            <w:hideMark/>
          </w:tcPr>
          <w:p w14:paraId="38A81F0A"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2021</w:t>
            </w:r>
          </w:p>
        </w:tc>
        <w:tc>
          <w:tcPr>
            <w:tcW w:w="378" w:type="pct"/>
            <w:tcBorders>
              <w:top w:val="nil"/>
              <w:left w:val="nil"/>
              <w:bottom w:val="single" w:sz="8" w:space="0" w:color="F2F2F2"/>
              <w:right w:val="single" w:sz="8" w:space="0" w:color="F2F2F2"/>
            </w:tcBorders>
            <w:shd w:val="clear" w:color="000000" w:fill="203764"/>
            <w:vAlign w:val="center"/>
            <w:hideMark/>
          </w:tcPr>
          <w:p w14:paraId="24BB98E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2022</w:t>
            </w:r>
          </w:p>
        </w:tc>
        <w:tc>
          <w:tcPr>
            <w:tcW w:w="418" w:type="pct"/>
            <w:tcBorders>
              <w:top w:val="nil"/>
              <w:left w:val="nil"/>
              <w:bottom w:val="single" w:sz="8" w:space="0" w:color="F2F2F2"/>
              <w:right w:val="single" w:sz="8" w:space="0" w:color="F2F2F2"/>
            </w:tcBorders>
            <w:shd w:val="clear" w:color="000000" w:fill="203764"/>
            <w:vAlign w:val="center"/>
            <w:hideMark/>
          </w:tcPr>
          <w:p w14:paraId="4BE4A5D6"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Δ 22/18%</w:t>
            </w:r>
          </w:p>
        </w:tc>
        <w:tc>
          <w:tcPr>
            <w:tcW w:w="528" w:type="pct"/>
            <w:tcBorders>
              <w:top w:val="nil"/>
              <w:left w:val="nil"/>
              <w:bottom w:val="single" w:sz="8" w:space="0" w:color="F2F2F2"/>
              <w:right w:val="single" w:sz="8" w:space="0" w:color="F2F2F2"/>
            </w:tcBorders>
            <w:shd w:val="clear" w:color="000000" w:fill="203764"/>
            <w:vAlign w:val="center"/>
            <w:hideMark/>
          </w:tcPr>
          <w:p w14:paraId="1DBAE22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Δ 22/21%</w:t>
            </w:r>
          </w:p>
        </w:tc>
      </w:tr>
      <w:tr w:rsidR="006C38A1" w:rsidRPr="00B67D4E" w14:paraId="34226DB7"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7EEB5AC5"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RECEITAS</w:t>
            </w:r>
          </w:p>
        </w:tc>
        <w:tc>
          <w:tcPr>
            <w:tcW w:w="460" w:type="pct"/>
            <w:tcBorders>
              <w:top w:val="nil"/>
              <w:left w:val="nil"/>
              <w:bottom w:val="single" w:sz="8" w:space="0" w:color="F2F2F2"/>
              <w:right w:val="single" w:sz="8" w:space="0" w:color="F2F2F2"/>
            </w:tcBorders>
            <w:shd w:val="clear" w:color="000000" w:fill="BEBEBE"/>
            <w:vAlign w:val="center"/>
            <w:hideMark/>
          </w:tcPr>
          <w:p w14:paraId="26062184"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47.147</w:t>
            </w:r>
          </w:p>
        </w:tc>
        <w:tc>
          <w:tcPr>
            <w:tcW w:w="613" w:type="pct"/>
            <w:tcBorders>
              <w:top w:val="nil"/>
              <w:left w:val="nil"/>
              <w:bottom w:val="single" w:sz="8" w:space="0" w:color="F2F2F2"/>
              <w:right w:val="single" w:sz="8" w:space="0" w:color="F2F2F2"/>
            </w:tcBorders>
            <w:shd w:val="clear" w:color="000000" w:fill="BEBEBE"/>
            <w:vAlign w:val="center"/>
            <w:hideMark/>
          </w:tcPr>
          <w:p w14:paraId="544098CC"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47.921</w:t>
            </w:r>
          </w:p>
        </w:tc>
        <w:tc>
          <w:tcPr>
            <w:tcW w:w="520" w:type="pct"/>
            <w:tcBorders>
              <w:top w:val="nil"/>
              <w:left w:val="nil"/>
              <w:bottom w:val="single" w:sz="8" w:space="0" w:color="F2F2F2"/>
              <w:right w:val="single" w:sz="8" w:space="0" w:color="F2F2F2"/>
            </w:tcBorders>
            <w:shd w:val="clear" w:color="000000" w:fill="BEBEBE"/>
            <w:vAlign w:val="center"/>
            <w:hideMark/>
          </w:tcPr>
          <w:p w14:paraId="4D32ADC3"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50.935</w:t>
            </w:r>
          </w:p>
        </w:tc>
        <w:tc>
          <w:tcPr>
            <w:tcW w:w="378" w:type="pct"/>
            <w:tcBorders>
              <w:top w:val="nil"/>
              <w:left w:val="nil"/>
              <w:bottom w:val="single" w:sz="8" w:space="0" w:color="F2F2F2"/>
              <w:right w:val="single" w:sz="8" w:space="0" w:color="F2F2F2"/>
            </w:tcBorders>
            <w:shd w:val="clear" w:color="000000" w:fill="BEBEBE"/>
            <w:vAlign w:val="center"/>
            <w:hideMark/>
          </w:tcPr>
          <w:p w14:paraId="2C410202"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55.615</w:t>
            </w:r>
          </w:p>
        </w:tc>
        <w:tc>
          <w:tcPr>
            <w:tcW w:w="378" w:type="pct"/>
            <w:tcBorders>
              <w:top w:val="nil"/>
              <w:left w:val="nil"/>
              <w:bottom w:val="single" w:sz="8" w:space="0" w:color="F2F2F2"/>
              <w:right w:val="single" w:sz="8" w:space="0" w:color="F2F2F2"/>
            </w:tcBorders>
            <w:shd w:val="clear" w:color="000000" w:fill="BEBEBE"/>
            <w:vAlign w:val="center"/>
            <w:hideMark/>
          </w:tcPr>
          <w:p w14:paraId="54F6DD58"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61.135</w:t>
            </w:r>
          </w:p>
        </w:tc>
        <w:tc>
          <w:tcPr>
            <w:tcW w:w="418" w:type="pct"/>
            <w:tcBorders>
              <w:top w:val="nil"/>
              <w:left w:val="nil"/>
              <w:bottom w:val="single" w:sz="8" w:space="0" w:color="F2F2F2"/>
              <w:right w:val="single" w:sz="8" w:space="0" w:color="F2F2F2"/>
            </w:tcBorders>
            <w:shd w:val="clear" w:color="000000" w:fill="BEBEBE"/>
            <w:vAlign w:val="center"/>
            <w:hideMark/>
          </w:tcPr>
          <w:p w14:paraId="1D9651E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29,7%</w:t>
            </w:r>
          </w:p>
        </w:tc>
        <w:tc>
          <w:tcPr>
            <w:tcW w:w="528" w:type="pct"/>
            <w:tcBorders>
              <w:top w:val="nil"/>
              <w:left w:val="nil"/>
              <w:bottom w:val="single" w:sz="8" w:space="0" w:color="F2F2F2"/>
              <w:right w:val="single" w:sz="8" w:space="0" w:color="F2F2F2"/>
            </w:tcBorders>
            <w:shd w:val="clear" w:color="000000" w:fill="BEBEBE"/>
            <w:vAlign w:val="center"/>
            <w:hideMark/>
          </w:tcPr>
          <w:p w14:paraId="2AD1226D"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9,9%</w:t>
            </w:r>
          </w:p>
        </w:tc>
      </w:tr>
      <w:tr w:rsidR="006C38A1" w:rsidRPr="00B67D4E" w14:paraId="3CB86889"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27D7CF36"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CUSTOS DOS SERVIÇOS</w:t>
            </w:r>
          </w:p>
        </w:tc>
        <w:tc>
          <w:tcPr>
            <w:tcW w:w="460" w:type="pct"/>
            <w:tcBorders>
              <w:top w:val="nil"/>
              <w:left w:val="nil"/>
              <w:bottom w:val="single" w:sz="8" w:space="0" w:color="F2F2F2"/>
              <w:right w:val="single" w:sz="8" w:space="0" w:color="F2F2F2"/>
            </w:tcBorders>
            <w:shd w:val="clear" w:color="000000" w:fill="BEBEBE"/>
            <w:vAlign w:val="center"/>
            <w:hideMark/>
          </w:tcPr>
          <w:p w14:paraId="1D351A45"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-39.370</w:t>
            </w:r>
          </w:p>
        </w:tc>
        <w:tc>
          <w:tcPr>
            <w:tcW w:w="613" w:type="pct"/>
            <w:tcBorders>
              <w:top w:val="nil"/>
              <w:left w:val="nil"/>
              <w:bottom w:val="single" w:sz="8" w:space="0" w:color="F2F2F2"/>
              <w:right w:val="single" w:sz="8" w:space="0" w:color="F2F2F2"/>
            </w:tcBorders>
            <w:shd w:val="clear" w:color="000000" w:fill="BEBEBE"/>
            <w:vAlign w:val="center"/>
            <w:hideMark/>
          </w:tcPr>
          <w:p w14:paraId="193D7FC4"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-44.774</w:t>
            </w:r>
          </w:p>
        </w:tc>
        <w:tc>
          <w:tcPr>
            <w:tcW w:w="520" w:type="pct"/>
            <w:tcBorders>
              <w:top w:val="nil"/>
              <w:left w:val="nil"/>
              <w:bottom w:val="single" w:sz="8" w:space="0" w:color="F2F2F2"/>
              <w:right w:val="single" w:sz="8" w:space="0" w:color="F2F2F2"/>
            </w:tcBorders>
            <w:shd w:val="clear" w:color="000000" w:fill="BEBEBE"/>
            <w:vAlign w:val="center"/>
            <w:hideMark/>
          </w:tcPr>
          <w:p w14:paraId="675B4C9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-39.399</w:t>
            </w:r>
          </w:p>
        </w:tc>
        <w:tc>
          <w:tcPr>
            <w:tcW w:w="378" w:type="pct"/>
            <w:tcBorders>
              <w:top w:val="nil"/>
              <w:left w:val="nil"/>
              <w:bottom w:val="single" w:sz="8" w:space="0" w:color="F2F2F2"/>
              <w:right w:val="single" w:sz="8" w:space="0" w:color="F2F2F2"/>
            </w:tcBorders>
            <w:shd w:val="clear" w:color="000000" w:fill="BEBEBE"/>
            <w:vAlign w:val="center"/>
            <w:hideMark/>
          </w:tcPr>
          <w:p w14:paraId="3496BE4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-39.275</w:t>
            </w:r>
          </w:p>
        </w:tc>
        <w:tc>
          <w:tcPr>
            <w:tcW w:w="378" w:type="pct"/>
            <w:tcBorders>
              <w:top w:val="nil"/>
              <w:left w:val="nil"/>
              <w:bottom w:val="single" w:sz="8" w:space="0" w:color="F2F2F2"/>
              <w:right w:val="single" w:sz="8" w:space="0" w:color="F2F2F2"/>
            </w:tcBorders>
            <w:shd w:val="clear" w:color="000000" w:fill="BEBEBE"/>
            <w:vAlign w:val="center"/>
            <w:hideMark/>
          </w:tcPr>
          <w:p w14:paraId="160FBB0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-39.445</w:t>
            </w:r>
          </w:p>
        </w:tc>
        <w:tc>
          <w:tcPr>
            <w:tcW w:w="418" w:type="pct"/>
            <w:tcBorders>
              <w:top w:val="nil"/>
              <w:left w:val="nil"/>
              <w:bottom w:val="single" w:sz="8" w:space="0" w:color="F2F2F2"/>
              <w:right w:val="single" w:sz="8" w:space="0" w:color="F2F2F2"/>
            </w:tcBorders>
            <w:shd w:val="clear" w:color="000000" w:fill="BEBEBE"/>
            <w:vAlign w:val="center"/>
            <w:hideMark/>
          </w:tcPr>
          <w:p w14:paraId="7487160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0,2%</w:t>
            </w:r>
          </w:p>
        </w:tc>
        <w:tc>
          <w:tcPr>
            <w:tcW w:w="528" w:type="pct"/>
            <w:tcBorders>
              <w:top w:val="nil"/>
              <w:left w:val="nil"/>
              <w:bottom w:val="single" w:sz="8" w:space="0" w:color="F2F2F2"/>
              <w:right w:val="single" w:sz="8" w:space="0" w:color="F2F2F2"/>
            </w:tcBorders>
            <w:shd w:val="clear" w:color="000000" w:fill="BEBEBE"/>
            <w:vAlign w:val="center"/>
            <w:hideMark/>
          </w:tcPr>
          <w:p w14:paraId="7D6592A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0,4%</w:t>
            </w:r>
          </w:p>
        </w:tc>
      </w:tr>
      <w:tr w:rsidR="006C38A1" w:rsidRPr="00B67D4E" w14:paraId="5F381FC4" w14:textId="77777777" w:rsidTr="006C38A1">
        <w:trPr>
          <w:trHeight w:val="392"/>
        </w:trPr>
        <w:tc>
          <w:tcPr>
            <w:tcW w:w="1705" w:type="pct"/>
            <w:tcBorders>
              <w:top w:val="nil"/>
              <w:left w:val="nil"/>
              <w:bottom w:val="single" w:sz="8" w:space="0" w:color="F2F2F2"/>
              <w:right w:val="single" w:sz="8" w:space="0" w:color="F2F2F2"/>
            </w:tcBorders>
            <w:shd w:val="clear" w:color="auto" w:fill="44536A"/>
            <w:vAlign w:val="center"/>
            <w:hideMark/>
          </w:tcPr>
          <w:p w14:paraId="098F3573"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LUCRO BRUTO</w:t>
            </w:r>
          </w:p>
        </w:tc>
        <w:tc>
          <w:tcPr>
            <w:tcW w:w="460" w:type="pct"/>
            <w:tcBorders>
              <w:top w:val="nil"/>
              <w:left w:val="nil"/>
              <w:bottom w:val="single" w:sz="8" w:space="0" w:color="F2F2F2"/>
              <w:right w:val="single" w:sz="8" w:space="0" w:color="F2F2F2"/>
            </w:tcBorders>
            <w:shd w:val="clear" w:color="auto" w:fill="44536A"/>
            <w:vAlign w:val="center"/>
            <w:hideMark/>
          </w:tcPr>
          <w:p w14:paraId="560242E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7.777</w:t>
            </w:r>
          </w:p>
        </w:tc>
        <w:tc>
          <w:tcPr>
            <w:tcW w:w="613" w:type="pct"/>
            <w:tcBorders>
              <w:top w:val="nil"/>
              <w:left w:val="nil"/>
              <w:bottom w:val="single" w:sz="8" w:space="0" w:color="F2F2F2"/>
              <w:right w:val="single" w:sz="8" w:space="0" w:color="F2F2F2"/>
            </w:tcBorders>
            <w:shd w:val="clear" w:color="auto" w:fill="44536A"/>
            <w:vAlign w:val="center"/>
            <w:hideMark/>
          </w:tcPr>
          <w:p w14:paraId="2FCDBF16"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3.147</w:t>
            </w:r>
          </w:p>
        </w:tc>
        <w:tc>
          <w:tcPr>
            <w:tcW w:w="520" w:type="pct"/>
            <w:tcBorders>
              <w:top w:val="nil"/>
              <w:left w:val="nil"/>
              <w:bottom w:val="single" w:sz="8" w:space="0" w:color="F2F2F2"/>
              <w:right w:val="single" w:sz="8" w:space="0" w:color="F2F2F2"/>
            </w:tcBorders>
            <w:shd w:val="clear" w:color="auto" w:fill="44536A"/>
            <w:vAlign w:val="center"/>
            <w:hideMark/>
          </w:tcPr>
          <w:p w14:paraId="03286BB0"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11.536</w:t>
            </w:r>
          </w:p>
        </w:tc>
        <w:tc>
          <w:tcPr>
            <w:tcW w:w="378" w:type="pct"/>
            <w:tcBorders>
              <w:top w:val="nil"/>
              <w:left w:val="nil"/>
              <w:bottom w:val="single" w:sz="8" w:space="0" w:color="F2F2F2"/>
              <w:right w:val="single" w:sz="8" w:space="0" w:color="F2F2F2"/>
            </w:tcBorders>
            <w:shd w:val="clear" w:color="auto" w:fill="44536A"/>
            <w:vAlign w:val="center"/>
            <w:hideMark/>
          </w:tcPr>
          <w:p w14:paraId="40B7F75C"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16.339</w:t>
            </w:r>
          </w:p>
        </w:tc>
        <w:tc>
          <w:tcPr>
            <w:tcW w:w="378" w:type="pct"/>
            <w:tcBorders>
              <w:top w:val="nil"/>
              <w:left w:val="nil"/>
              <w:bottom w:val="single" w:sz="8" w:space="0" w:color="F2F2F2"/>
              <w:right w:val="single" w:sz="8" w:space="0" w:color="F2F2F2"/>
            </w:tcBorders>
            <w:shd w:val="clear" w:color="auto" w:fill="44536A"/>
            <w:vAlign w:val="center"/>
            <w:hideMark/>
          </w:tcPr>
          <w:p w14:paraId="6C9955A5"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21.690</w:t>
            </w:r>
          </w:p>
        </w:tc>
        <w:tc>
          <w:tcPr>
            <w:tcW w:w="418" w:type="pct"/>
            <w:tcBorders>
              <w:top w:val="nil"/>
              <w:left w:val="nil"/>
              <w:bottom w:val="single" w:sz="8" w:space="0" w:color="F2F2F2"/>
              <w:right w:val="single" w:sz="8" w:space="0" w:color="F2F2F2"/>
            </w:tcBorders>
            <w:shd w:val="clear" w:color="auto" w:fill="44536A"/>
            <w:vAlign w:val="center"/>
            <w:hideMark/>
          </w:tcPr>
          <w:p w14:paraId="517787E3"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178,9%</w:t>
            </w:r>
          </w:p>
        </w:tc>
        <w:tc>
          <w:tcPr>
            <w:tcW w:w="528" w:type="pct"/>
            <w:tcBorders>
              <w:top w:val="nil"/>
              <w:left w:val="nil"/>
              <w:bottom w:val="single" w:sz="8" w:space="0" w:color="F2F2F2"/>
              <w:right w:val="single" w:sz="8" w:space="0" w:color="F2F2F2"/>
            </w:tcBorders>
            <w:shd w:val="clear" w:color="auto" w:fill="44536A"/>
            <w:vAlign w:val="center"/>
            <w:hideMark/>
          </w:tcPr>
          <w:p w14:paraId="71A4ED7F"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32,7%</w:t>
            </w:r>
          </w:p>
        </w:tc>
      </w:tr>
      <w:tr w:rsidR="006C38A1" w:rsidRPr="00B67D4E" w14:paraId="124D99F9" w14:textId="77777777" w:rsidTr="006C38A1">
        <w:trPr>
          <w:trHeight w:val="525"/>
        </w:trPr>
        <w:tc>
          <w:tcPr>
            <w:tcW w:w="1705" w:type="pct"/>
            <w:tcBorders>
              <w:top w:val="nil"/>
              <w:left w:val="nil"/>
              <w:bottom w:val="single" w:sz="8" w:space="0" w:color="F2F2F2"/>
              <w:right w:val="single" w:sz="8" w:space="0" w:color="F2F2F2"/>
            </w:tcBorders>
            <w:shd w:val="clear" w:color="000000" w:fill="8496AF"/>
            <w:vAlign w:val="center"/>
            <w:hideMark/>
          </w:tcPr>
          <w:p w14:paraId="07277B26"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DESPESAS/RECEITAS OPERACIONAIS</w:t>
            </w:r>
          </w:p>
        </w:tc>
        <w:tc>
          <w:tcPr>
            <w:tcW w:w="460" w:type="pct"/>
            <w:tcBorders>
              <w:top w:val="nil"/>
              <w:left w:val="nil"/>
              <w:bottom w:val="single" w:sz="8" w:space="0" w:color="F2F2F2"/>
              <w:right w:val="single" w:sz="8" w:space="0" w:color="F2F2F2"/>
            </w:tcBorders>
            <w:shd w:val="clear" w:color="000000" w:fill="BEBEBE"/>
            <w:vAlign w:val="center"/>
            <w:hideMark/>
          </w:tcPr>
          <w:p w14:paraId="10AC053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-21.129</w:t>
            </w:r>
          </w:p>
        </w:tc>
        <w:tc>
          <w:tcPr>
            <w:tcW w:w="613" w:type="pct"/>
            <w:tcBorders>
              <w:top w:val="nil"/>
              <w:left w:val="nil"/>
              <w:bottom w:val="single" w:sz="8" w:space="0" w:color="F2F2F2"/>
              <w:right w:val="single" w:sz="8" w:space="0" w:color="F2F2F2"/>
            </w:tcBorders>
            <w:shd w:val="clear" w:color="000000" w:fill="BEBEBE"/>
            <w:vAlign w:val="center"/>
            <w:hideMark/>
          </w:tcPr>
          <w:p w14:paraId="325119D3"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-26.725</w:t>
            </w:r>
          </w:p>
        </w:tc>
        <w:tc>
          <w:tcPr>
            <w:tcW w:w="520" w:type="pct"/>
            <w:tcBorders>
              <w:top w:val="nil"/>
              <w:left w:val="nil"/>
              <w:bottom w:val="single" w:sz="8" w:space="0" w:color="F2F2F2"/>
              <w:right w:val="single" w:sz="8" w:space="0" w:color="F2F2F2"/>
            </w:tcBorders>
            <w:shd w:val="clear" w:color="000000" w:fill="BEBEBE"/>
            <w:vAlign w:val="center"/>
            <w:hideMark/>
          </w:tcPr>
          <w:p w14:paraId="6C587D61"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-10.057</w:t>
            </w:r>
          </w:p>
        </w:tc>
        <w:tc>
          <w:tcPr>
            <w:tcW w:w="378" w:type="pct"/>
            <w:tcBorders>
              <w:top w:val="nil"/>
              <w:left w:val="nil"/>
              <w:bottom w:val="single" w:sz="8" w:space="0" w:color="F2F2F2"/>
              <w:right w:val="single" w:sz="8" w:space="0" w:color="F2F2F2"/>
            </w:tcBorders>
            <w:shd w:val="clear" w:color="000000" w:fill="BEBEBE"/>
            <w:vAlign w:val="center"/>
            <w:hideMark/>
          </w:tcPr>
          <w:p w14:paraId="19CEE841"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-16.239</w:t>
            </w:r>
          </w:p>
        </w:tc>
        <w:tc>
          <w:tcPr>
            <w:tcW w:w="378" w:type="pct"/>
            <w:tcBorders>
              <w:top w:val="nil"/>
              <w:left w:val="nil"/>
              <w:bottom w:val="single" w:sz="8" w:space="0" w:color="F2F2F2"/>
              <w:right w:val="single" w:sz="8" w:space="0" w:color="F2F2F2"/>
            </w:tcBorders>
            <w:shd w:val="clear" w:color="000000" w:fill="BEBEBE"/>
            <w:vAlign w:val="center"/>
            <w:hideMark/>
          </w:tcPr>
          <w:p w14:paraId="31B0BC63"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51.087</w:t>
            </w:r>
          </w:p>
        </w:tc>
        <w:tc>
          <w:tcPr>
            <w:tcW w:w="418" w:type="pct"/>
            <w:tcBorders>
              <w:top w:val="nil"/>
              <w:left w:val="nil"/>
              <w:bottom w:val="single" w:sz="8" w:space="0" w:color="F2F2F2"/>
              <w:right w:val="single" w:sz="8" w:space="0" w:color="F2F2F2"/>
            </w:tcBorders>
            <w:shd w:val="clear" w:color="000000" w:fill="BEBEBE"/>
            <w:vAlign w:val="center"/>
            <w:hideMark/>
          </w:tcPr>
          <w:p w14:paraId="6437F356"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341,8%</w:t>
            </w:r>
          </w:p>
        </w:tc>
        <w:tc>
          <w:tcPr>
            <w:tcW w:w="528" w:type="pct"/>
            <w:tcBorders>
              <w:top w:val="nil"/>
              <w:left w:val="nil"/>
              <w:bottom w:val="single" w:sz="8" w:space="0" w:color="F2F2F2"/>
              <w:right w:val="single" w:sz="8" w:space="0" w:color="F2F2F2"/>
            </w:tcBorders>
            <w:shd w:val="clear" w:color="000000" w:fill="BEBEBE"/>
            <w:vAlign w:val="center"/>
            <w:hideMark/>
          </w:tcPr>
          <w:p w14:paraId="517F0E1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414,6%</w:t>
            </w:r>
          </w:p>
        </w:tc>
      </w:tr>
      <w:tr w:rsidR="006C38A1" w:rsidRPr="00B67D4E" w14:paraId="4EF75D25" w14:textId="77777777" w:rsidTr="006C38A1">
        <w:trPr>
          <w:trHeight w:val="525"/>
        </w:trPr>
        <w:tc>
          <w:tcPr>
            <w:tcW w:w="1705" w:type="pct"/>
            <w:tcBorders>
              <w:top w:val="nil"/>
              <w:left w:val="nil"/>
              <w:bottom w:val="single" w:sz="8" w:space="0" w:color="F2F2F2"/>
              <w:right w:val="single" w:sz="8" w:space="0" w:color="F2F2F2"/>
            </w:tcBorders>
            <w:shd w:val="clear" w:color="000000" w:fill="8496AF"/>
            <w:vAlign w:val="center"/>
            <w:hideMark/>
          </w:tcPr>
          <w:p w14:paraId="4618AFB6"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DESPESAS GERAIS E ADMINISTRATIVAS</w:t>
            </w:r>
          </w:p>
        </w:tc>
        <w:tc>
          <w:tcPr>
            <w:tcW w:w="460" w:type="pct"/>
            <w:tcBorders>
              <w:top w:val="nil"/>
              <w:left w:val="nil"/>
              <w:bottom w:val="single" w:sz="8" w:space="0" w:color="F2F2F2"/>
              <w:right w:val="single" w:sz="8" w:space="0" w:color="F2F2F2"/>
            </w:tcBorders>
            <w:shd w:val="clear" w:color="000000" w:fill="BEBEBE"/>
            <w:vAlign w:val="center"/>
            <w:hideMark/>
          </w:tcPr>
          <w:p w14:paraId="3C19B32E"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-29.074</w:t>
            </w:r>
          </w:p>
        </w:tc>
        <w:tc>
          <w:tcPr>
            <w:tcW w:w="613" w:type="pct"/>
            <w:tcBorders>
              <w:top w:val="nil"/>
              <w:left w:val="nil"/>
              <w:bottom w:val="single" w:sz="8" w:space="0" w:color="F2F2F2"/>
              <w:right w:val="single" w:sz="8" w:space="0" w:color="F2F2F2"/>
            </w:tcBorders>
            <w:shd w:val="clear" w:color="000000" w:fill="BEBEBE"/>
            <w:vAlign w:val="center"/>
            <w:hideMark/>
          </w:tcPr>
          <w:p w14:paraId="40FBD24A"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-28.471</w:t>
            </w:r>
          </w:p>
        </w:tc>
        <w:tc>
          <w:tcPr>
            <w:tcW w:w="520" w:type="pct"/>
            <w:tcBorders>
              <w:top w:val="nil"/>
              <w:left w:val="nil"/>
              <w:bottom w:val="single" w:sz="8" w:space="0" w:color="F2F2F2"/>
              <w:right w:val="single" w:sz="8" w:space="0" w:color="F2F2F2"/>
            </w:tcBorders>
            <w:shd w:val="clear" w:color="000000" w:fill="BEBEBE"/>
            <w:vAlign w:val="center"/>
            <w:hideMark/>
          </w:tcPr>
          <w:p w14:paraId="17BF2DE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-25.840</w:t>
            </w:r>
          </w:p>
        </w:tc>
        <w:tc>
          <w:tcPr>
            <w:tcW w:w="378" w:type="pct"/>
            <w:tcBorders>
              <w:top w:val="nil"/>
              <w:left w:val="nil"/>
              <w:bottom w:val="single" w:sz="8" w:space="0" w:color="F2F2F2"/>
              <w:right w:val="single" w:sz="8" w:space="0" w:color="F2F2F2"/>
            </w:tcBorders>
            <w:shd w:val="clear" w:color="000000" w:fill="BEBEBE"/>
            <w:vAlign w:val="center"/>
            <w:hideMark/>
          </w:tcPr>
          <w:p w14:paraId="1C5112F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-26.671</w:t>
            </w:r>
          </w:p>
        </w:tc>
        <w:tc>
          <w:tcPr>
            <w:tcW w:w="378" w:type="pct"/>
            <w:tcBorders>
              <w:top w:val="nil"/>
              <w:left w:val="nil"/>
              <w:bottom w:val="single" w:sz="8" w:space="0" w:color="F2F2F2"/>
              <w:right w:val="single" w:sz="8" w:space="0" w:color="F2F2F2"/>
            </w:tcBorders>
            <w:shd w:val="clear" w:color="000000" w:fill="BEBEBE"/>
            <w:vAlign w:val="center"/>
            <w:hideMark/>
          </w:tcPr>
          <w:p w14:paraId="6D5281D2"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-29.463</w:t>
            </w:r>
          </w:p>
        </w:tc>
        <w:tc>
          <w:tcPr>
            <w:tcW w:w="418" w:type="pct"/>
            <w:tcBorders>
              <w:top w:val="nil"/>
              <w:left w:val="nil"/>
              <w:bottom w:val="single" w:sz="8" w:space="0" w:color="F2F2F2"/>
              <w:right w:val="single" w:sz="8" w:space="0" w:color="F2F2F2"/>
            </w:tcBorders>
            <w:shd w:val="clear" w:color="000000" w:fill="BEBEBE"/>
            <w:vAlign w:val="center"/>
            <w:hideMark/>
          </w:tcPr>
          <w:p w14:paraId="114B568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1,3%</w:t>
            </w:r>
          </w:p>
        </w:tc>
        <w:tc>
          <w:tcPr>
            <w:tcW w:w="528" w:type="pct"/>
            <w:tcBorders>
              <w:top w:val="nil"/>
              <w:left w:val="nil"/>
              <w:bottom w:val="single" w:sz="8" w:space="0" w:color="F2F2F2"/>
              <w:right w:val="single" w:sz="8" w:space="0" w:color="F2F2F2"/>
            </w:tcBorders>
            <w:shd w:val="clear" w:color="000000" w:fill="BEBEBE"/>
            <w:vAlign w:val="center"/>
            <w:hideMark/>
          </w:tcPr>
          <w:p w14:paraId="1243D2B6"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10,5%</w:t>
            </w:r>
          </w:p>
        </w:tc>
      </w:tr>
      <w:tr w:rsidR="006C38A1" w:rsidRPr="00B67D4E" w14:paraId="14EE304A" w14:textId="77777777" w:rsidTr="006C38A1">
        <w:trPr>
          <w:trHeight w:val="525"/>
        </w:trPr>
        <w:tc>
          <w:tcPr>
            <w:tcW w:w="1705" w:type="pct"/>
            <w:tcBorders>
              <w:top w:val="nil"/>
              <w:left w:val="nil"/>
              <w:bottom w:val="single" w:sz="8" w:space="0" w:color="F2F2F2"/>
              <w:right w:val="single" w:sz="8" w:space="0" w:color="F2F2F2"/>
            </w:tcBorders>
            <w:shd w:val="clear" w:color="000000" w:fill="8496AF"/>
            <w:vAlign w:val="center"/>
            <w:hideMark/>
          </w:tcPr>
          <w:p w14:paraId="02BD23CB"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OUTRAS RECEITAS OPERACIONAIS</w:t>
            </w:r>
          </w:p>
        </w:tc>
        <w:tc>
          <w:tcPr>
            <w:tcW w:w="460" w:type="pct"/>
            <w:tcBorders>
              <w:top w:val="nil"/>
              <w:left w:val="nil"/>
              <w:bottom w:val="single" w:sz="8" w:space="0" w:color="F2F2F2"/>
              <w:right w:val="single" w:sz="8" w:space="0" w:color="F2F2F2"/>
            </w:tcBorders>
            <w:shd w:val="clear" w:color="000000" w:fill="BEBEBE"/>
            <w:vAlign w:val="center"/>
            <w:hideMark/>
          </w:tcPr>
          <w:p w14:paraId="2D12E3E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8.957</w:t>
            </w:r>
          </w:p>
        </w:tc>
        <w:tc>
          <w:tcPr>
            <w:tcW w:w="613" w:type="pct"/>
            <w:tcBorders>
              <w:top w:val="nil"/>
              <w:left w:val="nil"/>
              <w:bottom w:val="single" w:sz="8" w:space="0" w:color="F2F2F2"/>
              <w:right w:val="single" w:sz="8" w:space="0" w:color="F2F2F2"/>
            </w:tcBorders>
            <w:shd w:val="clear" w:color="000000" w:fill="BEBEBE"/>
            <w:vAlign w:val="center"/>
            <w:hideMark/>
          </w:tcPr>
          <w:p w14:paraId="48BF22B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8.034</w:t>
            </w:r>
          </w:p>
        </w:tc>
        <w:tc>
          <w:tcPr>
            <w:tcW w:w="520" w:type="pct"/>
            <w:tcBorders>
              <w:top w:val="nil"/>
              <w:left w:val="nil"/>
              <w:bottom w:val="single" w:sz="8" w:space="0" w:color="F2F2F2"/>
              <w:right w:val="single" w:sz="8" w:space="0" w:color="F2F2F2"/>
            </w:tcBorders>
            <w:shd w:val="clear" w:color="000000" w:fill="BEBEBE"/>
            <w:vAlign w:val="center"/>
            <w:hideMark/>
          </w:tcPr>
          <w:p w14:paraId="67A39D9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18.703</w:t>
            </w:r>
          </w:p>
        </w:tc>
        <w:tc>
          <w:tcPr>
            <w:tcW w:w="378" w:type="pct"/>
            <w:tcBorders>
              <w:top w:val="nil"/>
              <w:left w:val="nil"/>
              <w:bottom w:val="single" w:sz="8" w:space="0" w:color="F2F2F2"/>
              <w:right w:val="single" w:sz="8" w:space="0" w:color="F2F2F2"/>
            </w:tcBorders>
            <w:shd w:val="clear" w:color="000000" w:fill="BEBEBE"/>
            <w:vAlign w:val="center"/>
            <w:hideMark/>
          </w:tcPr>
          <w:p w14:paraId="0AE2C01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15.709</w:t>
            </w:r>
          </w:p>
        </w:tc>
        <w:tc>
          <w:tcPr>
            <w:tcW w:w="378" w:type="pct"/>
            <w:tcBorders>
              <w:top w:val="nil"/>
              <w:left w:val="nil"/>
              <w:bottom w:val="single" w:sz="8" w:space="0" w:color="F2F2F2"/>
              <w:right w:val="single" w:sz="8" w:space="0" w:color="F2F2F2"/>
            </w:tcBorders>
            <w:shd w:val="clear" w:color="000000" w:fill="BEBEBE"/>
            <w:vAlign w:val="center"/>
            <w:hideMark/>
          </w:tcPr>
          <w:p w14:paraId="37F11332"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80.550</w:t>
            </w:r>
          </w:p>
        </w:tc>
        <w:tc>
          <w:tcPr>
            <w:tcW w:w="418" w:type="pct"/>
            <w:tcBorders>
              <w:top w:val="nil"/>
              <w:left w:val="nil"/>
              <w:bottom w:val="single" w:sz="8" w:space="0" w:color="F2F2F2"/>
              <w:right w:val="single" w:sz="8" w:space="0" w:color="F2F2F2"/>
            </w:tcBorders>
            <w:shd w:val="clear" w:color="000000" w:fill="BEBEBE"/>
            <w:vAlign w:val="center"/>
            <w:hideMark/>
          </w:tcPr>
          <w:p w14:paraId="367A25E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799,3%</w:t>
            </w:r>
          </w:p>
        </w:tc>
        <w:tc>
          <w:tcPr>
            <w:tcW w:w="528" w:type="pct"/>
            <w:tcBorders>
              <w:top w:val="nil"/>
              <w:left w:val="nil"/>
              <w:bottom w:val="single" w:sz="8" w:space="0" w:color="F2F2F2"/>
              <w:right w:val="single" w:sz="8" w:space="0" w:color="F2F2F2"/>
            </w:tcBorders>
            <w:shd w:val="clear" w:color="000000" w:fill="BEBEBE"/>
            <w:vAlign w:val="center"/>
            <w:hideMark/>
          </w:tcPr>
          <w:p w14:paraId="070CE65D"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412,8%</w:t>
            </w:r>
          </w:p>
        </w:tc>
      </w:tr>
      <w:tr w:rsidR="006C38A1" w:rsidRPr="00B67D4E" w14:paraId="7CA6A814" w14:textId="77777777" w:rsidTr="006C38A1">
        <w:trPr>
          <w:trHeight w:val="525"/>
        </w:trPr>
        <w:tc>
          <w:tcPr>
            <w:tcW w:w="1705" w:type="pct"/>
            <w:tcBorders>
              <w:top w:val="nil"/>
              <w:left w:val="nil"/>
              <w:bottom w:val="single" w:sz="8" w:space="0" w:color="F2F2F2"/>
              <w:right w:val="single" w:sz="8" w:space="0" w:color="F2F2F2"/>
            </w:tcBorders>
            <w:shd w:val="clear" w:color="000000" w:fill="8496AF"/>
            <w:vAlign w:val="center"/>
            <w:hideMark/>
          </w:tcPr>
          <w:p w14:paraId="10BF4AB2"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OUTRAS DESPESAS OPERACIONAIS</w:t>
            </w:r>
          </w:p>
        </w:tc>
        <w:tc>
          <w:tcPr>
            <w:tcW w:w="460" w:type="pct"/>
            <w:tcBorders>
              <w:top w:val="nil"/>
              <w:left w:val="nil"/>
              <w:bottom w:val="single" w:sz="8" w:space="0" w:color="F2F2F2"/>
              <w:right w:val="single" w:sz="8" w:space="0" w:color="F2F2F2"/>
            </w:tcBorders>
            <w:shd w:val="clear" w:color="000000" w:fill="BEBEBE"/>
            <w:vAlign w:val="center"/>
            <w:hideMark/>
          </w:tcPr>
          <w:p w14:paraId="15A150E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-1.013</w:t>
            </w:r>
          </w:p>
        </w:tc>
        <w:tc>
          <w:tcPr>
            <w:tcW w:w="613" w:type="pct"/>
            <w:tcBorders>
              <w:top w:val="nil"/>
              <w:left w:val="nil"/>
              <w:bottom w:val="single" w:sz="8" w:space="0" w:color="F2F2F2"/>
              <w:right w:val="single" w:sz="8" w:space="0" w:color="F2F2F2"/>
            </w:tcBorders>
            <w:shd w:val="clear" w:color="000000" w:fill="BEBEBE"/>
            <w:vAlign w:val="center"/>
            <w:hideMark/>
          </w:tcPr>
          <w:p w14:paraId="68A97745"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-1.737</w:t>
            </w:r>
          </w:p>
        </w:tc>
        <w:tc>
          <w:tcPr>
            <w:tcW w:w="520" w:type="pct"/>
            <w:tcBorders>
              <w:top w:val="nil"/>
              <w:left w:val="nil"/>
              <w:bottom w:val="single" w:sz="8" w:space="0" w:color="F2F2F2"/>
              <w:right w:val="single" w:sz="8" w:space="0" w:color="F2F2F2"/>
            </w:tcBorders>
            <w:shd w:val="clear" w:color="000000" w:fill="BEBEBE"/>
            <w:vAlign w:val="center"/>
            <w:hideMark/>
          </w:tcPr>
          <w:p w14:paraId="48518B9A"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-2.920</w:t>
            </w:r>
          </w:p>
        </w:tc>
        <w:tc>
          <w:tcPr>
            <w:tcW w:w="378" w:type="pct"/>
            <w:tcBorders>
              <w:top w:val="nil"/>
              <w:left w:val="nil"/>
              <w:bottom w:val="single" w:sz="8" w:space="0" w:color="F2F2F2"/>
              <w:right w:val="single" w:sz="8" w:space="0" w:color="F2F2F2"/>
            </w:tcBorders>
            <w:shd w:val="clear" w:color="000000" w:fill="BEBEBE"/>
            <w:vAlign w:val="center"/>
            <w:hideMark/>
          </w:tcPr>
          <w:p w14:paraId="7B655E3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-5.277</w:t>
            </w:r>
          </w:p>
        </w:tc>
        <w:tc>
          <w:tcPr>
            <w:tcW w:w="378" w:type="pct"/>
            <w:tcBorders>
              <w:top w:val="nil"/>
              <w:left w:val="nil"/>
              <w:bottom w:val="single" w:sz="8" w:space="0" w:color="F2F2F2"/>
              <w:right w:val="single" w:sz="8" w:space="0" w:color="F2F2F2"/>
            </w:tcBorders>
            <w:shd w:val="clear" w:color="000000" w:fill="BEBEBE"/>
            <w:vAlign w:val="center"/>
            <w:hideMark/>
          </w:tcPr>
          <w:p w14:paraId="7ADD85C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418" w:type="pct"/>
            <w:tcBorders>
              <w:top w:val="nil"/>
              <w:left w:val="nil"/>
              <w:bottom w:val="single" w:sz="8" w:space="0" w:color="F2F2F2"/>
              <w:right w:val="single" w:sz="8" w:space="0" w:color="F2F2F2"/>
            </w:tcBorders>
            <w:shd w:val="clear" w:color="000000" w:fill="BEBEBE"/>
            <w:vAlign w:val="center"/>
            <w:hideMark/>
          </w:tcPr>
          <w:p w14:paraId="1F621CE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114,0%</w:t>
            </w:r>
          </w:p>
        </w:tc>
        <w:tc>
          <w:tcPr>
            <w:tcW w:w="528" w:type="pct"/>
            <w:tcBorders>
              <w:top w:val="nil"/>
              <w:left w:val="nil"/>
              <w:bottom w:val="single" w:sz="8" w:space="0" w:color="F2F2F2"/>
              <w:right w:val="single" w:sz="8" w:space="0" w:color="F2F2F2"/>
            </w:tcBorders>
            <w:shd w:val="clear" w:color="000000" w:fill="BEBEBE"/>
            <w:vAlign w:val="center"/>
            <w:hideMark/>
          </w:tcPr>
          <w:p w14:paraId="11FB9C44"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81,0%</w:t>
            </w:r>
          </w:p>
        </w:tc>
      </w:tr>
      <w:tr w:rsidR="006C38A1" w:rsidRPr="00B67D4E" w14:paraId="378AD5FB"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208AFD21"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GANHOS E PERDA DE CAPITAL</w:t>
            </w:r>
          </w:p>
        </w:tc>
        <w:tc>
          <w:tcPr>
            <w:tcW w:w="460" w:type="pct"/>
            <w:tcBorders>
              <w:top w:val="nil"/>
              <w:left w:val="nil"/>
              <w:bottom w:val="single" w:sz="8" w:space="0" w:color="F2F2F2"/>
              <w:right w:val="single" w:sz="8" w:space="0" w:color="F2F2F2"/>
            </w:tcBorders>
            <w:shd w:val="clear" w:color="000000" w:fill="BEBEBE"/>
            <w:vAlign w:val="center"/>
            <w:hideMark/>
          </w:tcPr>
          <w:p w14:paraId="0F1DAA31"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613" w:type="pct"/>
            <w:tcBorders>
              <w:top w:val="nil"/>
              <w:left w:val="nil"/>
              <w:bottom w:val="single" w:sz="8" w:space="0" w:color="F2F2F2"/>
              <w:right w:val="single" w:sz="8" w:space="0" w:color="F2F2F2"/>
            </w:tcBorders>
            <w:shd w:val="clear" w:color="000000" w:fill="BEBEBE"/>
            <w:vAlign w:val="center"/>
            <w:hideMark/>
          </w:tcPr>
          <w:p w14:paraId="0016CD0E"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-4.550</w:t>
            </w:r>
          </w:p>
        </w:tc>
        <w:tc>
          <w:tcPr>
            <w:tcW w:w="520" w:type="pct"/>
            <w:tcBorders>
              <w:top w:val="nil"/>
              <w:left w:val="nil"/>
              <w:bottom w:val="single" w:sz="8" w:space="0" w:color="F2F2F2"/>
              <w:right w:val="single" w:sz="8" w:space="0" w:color="F2F2F2"/>
            </w:tcBorders>
            <w:shd w:val="clear" w:color="000000" w:fill="BEBEBE"/>
            <w:vAlign w:val="center"/>
            <w:hideMark/>
          </w:tcPr>
          <w:p w14:paraId="05C54ED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7D6EE6F2"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229ED30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418" w:type="pct"/>
            <w:tcBorders>
              <w:top w:val="nil"/>
              <w:left w:val="nil"/>
              <w:bottom w:val="single" w:sz="8" w:space="0" w:color="F2F2F2"/>
              <w:right w:val="single" w:sz="8" w:space="0" w:color="F2F2F2"/>
            </w:tcBorders>
            <w:shd w:val="clear" w:color="000000" w:fill="BEBEBE"/>
            <w:vAlign w:val="center"/>
            <w:hideMark/>
          </w:tcPr>
          <w:p w14:paraId="4212D11E"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528" w:type="pct"/>
            <w:tcBorders>
              <w:top w:val="nil"/>
              <w:left w:val="nil"/>
              <w:bottom w:val="single" w:sz="8" w:space="0" w:color="F2F2F2"/>
              <w:right w:val="single" w:sz="8" w:space="0" w:color="F2F2F2"/>
            </w:tcBorders>
            <w:shd w:val="clear" w:color="000000" w:fill="BEBEBE"/>
            <w:vAlign w:val="center"/>
            <w:hideMark/>
          </w:tcPr>
          <w:p w14:paraId="66ED455C"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r>
      <w:tr w:rsidR="006C38A1" w:rsidRPr="00B67D4E" w14:paraId="0B717F08" w14:textId="77777777" w:rsidTr="006C38A1">
        <w:trPr>
          <w:trHeight w:val="589"/>
        </w:trPr>
        <w:tc>
          <w:tcPr>
            <w:tcW w:w="1705" w:type="pct"/>
            <w:tcBorders>
              <w:top w:val="nil"/>
              <w:left w:val="nil"/>
              <w:bottom w:val="single" w:sz="8" w:space="0" w:color="F2F2F2"/>
              <w:right w:val="single" w:sz="8" w:space="0" w:color="F2F2F2"/>
            </w:tcBorders>
            <w:shd w:val="clear" w:color="auto" w:fill="44536A"/>
            <w:vAlign w:val="center"/>
            <w:hideMark/>
          </w:tcPr>
          <w:p w14:paraId="643FC5D0"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RESULTADO OPERACIONAL ANTES DAS RECEITAS E DESPESAS</w:t>
            </w:r>
          </w:p>
        </w:tc>
        <w:tc>
          <w:tcPr>
            <w:tcW w:w="460" w:type="pct"/>
            <w:tcBorders>
              <w:top w:val="nil"/>
              <w:left w:val="nil"/>
              <w:bottom w:val="single" w:sz="8" w:space="0" w:color="F2F2F2"/>
              <w:right w:val="single" w:sz="8" w:space="0" w:color="F2F2F2"/>
            </w:tcBorders>
            <w:shd w:val="clear" w:color="auto" w:fill="44536A"/>
            <w:vAlign w:val="center"/>
            <w:hideMark/>
          </w:tcPr>
          <w:p w14:paraId="7D94AF46"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-13.352</w:t>
            </w:r>
          </w:p>
        </w:tc>
        <w:tc>
          <w:tcPr>
            <w:tcW w:w="613" w:type="pct"/>
            <w:tcBorders>
              <w:top w:val="nil"/>
              <w:left w:val="nil"/>
              <w:bottom w:val="single" w:sz="8" w:space="0" w:color="F2F2F2"/>
              <w:right w:val="single" w:sz="8" w:space="0" w:color="F2F2F2"/>
            </w:tcBorders>
            <w:shd w:val="clear" w:color="000000" w:fill="44536A"/>
            <w:vAlign w:val="center"/>
            <w:hideMark/>
          </w:tcPr>
          <w:p w14:paraId="4C151427"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-23.578</w:t>
            </w:r>
          </w:p>
        </w:tc>
        <w:tc>
          <w:tcPr>
            <w:tcW w:w="520" w:type="pct"/>
            <w:tcBorders>
              <w:top w:val="nil"/>
              <w:left w:val="nil"/>
              <w:bottom w:val="single" w:sz="8" w:space="0" w:color="F2F2F2"/>
              <w:right w:val="single" w:sz="8" w:space="0" w:color="F2F2F2"/>
            </w:tcBorders>
            <w:shd w:val="clear" w:color="000000" w:fill="44536A"/>
            <w:vAlign w:val="center"/>
            <w:hideMark/>
          </w:tcPr>
          <w:p w14:paraId="5FB30298"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1.479</w:t>
            </w:r>
          </w:p>
        </w:tc>
        <w:tc>
          <w:tcPr>
            <w:tcW w:w="378" w:type="pct"/>
            <w:tcBorders>
              <w:top w:val="nil"/>
              <w:left w:val="nil"/>
              <w:bottom w:val="single" w:sz="8" w:space="0" w:color="F2F2F2"/>
              <w:right w:val="single" w:sz="8" w:space="0" w:color="F2F2F2"/>
            </w:tcBorders>
            <w:shd w:val="clear" w:color="000000" w:fill="44536A"/>
            <w:vAlign w:val="center"/>
            <w:hideMark/>
          </w:tcPr>
          <w:p w14:paraId="717766AB"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100</w:t>
            </w:r>
          </w:p>
        </w:tc>
        <w:tc>
          <w:tcPr>
            <w:tcW w:w="378" w:type="pct"/>
            <w:tcBorders>
              <w:top w:val="nil"/>
              <w:left w:val="nil"/>
              <w:bottom w:val="single" w:sz="8" w:space="0" w:color="F2F2F2"/>
              <w:right w:val="single" w:sz="8" w:space="0" w:color="F2F2F2"/>
            </w:tcBorders>
            <w:shd w:val="clear" w:color="000000" w:fill="44536A"/>
            <w:vAlign w:val="center"/>
            <w:hideMark/>
          </w:tcPr>
          <w:p w14:paraId="0CAAAC14"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72.778</w:t>
            </w:r>
          </w:p>
        </w:tc>
        <w:tc>
          <w:tcPr>
            <w:tcW w:w="418" w:type="pct"/>
            <w:tcBorders>
              <w:top w:val="nil"/>
              <w:left w:val="nil"/>
              <w:bottom w:val="single" w:sz="8" w:space="0" w:color="F2F2F2"/>
              <w:right w:val="single" w:sz="8" w:space="0" w:color="F2F2F2"/>
            </w:tcBorders>
            <w:shd w:val="clear" w:color="000000" w:fill="44536A"/>
            <w:vAlign w:val="center"/>
            <w:hideMark/>
          </w:tcPr>
          <w:p w14:paraId="0A983BC8"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-645,1%</w:t>
            </w:r>
          </w:p>
        </w:tc>
        <w:tc>
          <w:tcPr>
            <w:tcW w:w="528" w:type="pct"/>
            <w:tcBorders>
              <w:top w:val="nil"/>
              <w:left w:val="nil"/>
              <w:bottom w:val="single" w:sz="8" w:space="0" w:color="F2F2F2"/>
              <w:right w:val="single" w:sz="8" w:space="0" w:color="F2F2F2"/>
            </w:tcBorders>
            <w:shd w:val="clear" w:color="000000" w:fill="44536A"/>
            <w:vAlign w:val="center"/>
            <w:hideMark/>
          </w:tcPr>
          <w:p w14:paraId="0D3A2A32"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72678%</w:t>
            </w:r>
          </w:p>
        </w:tc>
      </w:tr>
      <w:tr w:rsidR="006C38A1" w:rsidRPr="00B67D4E" w14:paraId="2472603B"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1C231898"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RECEITAS FINANCEIRAS</w:t>
            </w:r>
          </w:p>
        </w:tc>
        <w:tc>
          <w:tcPr>
            <w:tcW w:w="460" w:type="pct"/>
            <w:tcBorders>
              <w:top w:val="nil"/>
              <w:left w:val="nil"/>
              <w:bottom w:val="single" w:sz="8" w:space="0" w:color="F2F2F2"/>
              <w:right w:val="single" w:sz="8" w:space="0" w:color="F2F2F2"/>
            </w:tcBorders>
            <w:shd w:val="clear" w:color="000000" w:fill="BEBEBE"/>
            <w:vAlign w:val="center"/>
            <w:hideMark/>
          </w:tcPr>
          <w:p w14:paraId="09734C06"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2.224</w:t>
            </w:r>
          </w:p>
        </w:tc>
        <w:tc>
          <w:tcPr>
            <w:tcW w:w="613" w:type="pct"/>
            <w:tcBorders>
              <w:top w:val="nil"/>
              <w:left w:val="nil"/>
              <w:bottom w:val="single" w:sz="8" w:space="0" w:color="F2F2F2"/>
              <w:right w:val="single" w:sz="8" w:space="0" w:color="F2F2F2"/>
            </w:tcBorders>
            <w:shd w:val="clear" w:color="000000" w:fill="BEBEBE"/>
            <w:vAlign w:val="center"/>
            <w:hideMark/>
          </w:tcPr>
          <w:p w14:paraId="27383CA0"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436</w:t>
            </w:r>
          </w:p>
        </w:tc>
        <w:tc>
          <w:tcPr>
            <w:tcW w:w="520" w:type="pct"/>
            <w:tcBorders>
              <w:top w:val="nil"/>
              <w:left w:val="nil"/>
              <w:bottom w:val="single" w:sz="8" w:space="0" w:color="F2F2F2"/>
              <w:right w:val="single" w:sz="8" w:space="0" w:color="F2F2F2"/>
            </w:tcBorders>
            <w:shd w:val="clear" w:color="000000" w:fill="BEBEBE"/>
            <w:vAlign w:val="center"/>
            <w:hideMark/>
          </w:tcPr>
          <w:p w14:paraId="337A93AD"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1.660</w:t>
            </w:r>
          </w:p>
        </w:tc>
        <w:tc>
          <w:tcPr>
            <w:tcW w:w="378" w:type="pct"/>
            <w:tcBorders>
              <w:top w:val="nil"/>
              <w:left w:val="nil"/>
              <w:bottom w:val="single" w:sz="8" w:space="0" w:color="F2F2F2"/>
              <w:right w:val="single" w:sz="8" w:space="0" w:color="F2F2F2"/>
            </w:tcBorders>
            <w:shd w:val="clear" w:color="000000" w:fill="BEBEBE"/>
            <w:vAlign w:val="center"/>
            <w:hideMark/>
          </w:tcPr>
          <w:p w14:paraId="00802D9E"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848</w:t>
            </w:r>
          </w:p>
        </w:tc>
        <w:tc>
          <w:tcPr>
            <w:tcW w:w="378" w:type="pct"/>
            <w:tcBorders>
              <w:top w:val="nil"/>
              <w:left w:val="nil"/>
              <w:bottom w:val="single" w:sz="8" w:space="0" w:color="F2F2F2"/>
              <w:right w:val="single" w:sz="8" w:space="0" w:color="F2F2F2"/>
            </w:tcBorders>
            <w:shd w:val="clear" w:color="000000" w:fill="BEBEBE"/>
            <w:vAlign w:val="center"/>
            <w:hideMark/>
          </w:tcPr>
          <w:p w14:paraId="5062AABD"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4.485</w:t>
            </w:r>
          </w:p>
        </w:tc>
        <w:tc>
          <w:tcPr>
            <w:tcW w:w="418" w:type="pct"/>
            <w:tcBorders>
              <w:top w:val="nil"/>
              <w:left w:val="nil"/>
              <w:bottom w:val="single" w:sz="8" w:space="0" w:color="F2F2F2"/>
              <w:right w:val="single" w:sz="8" w:space="0" w:color="F2F2F2"/>
            </w:tcBorders>
            <w:shd w:val="clear" w:color="000000" w:fill="BEBEBE"/>
            <w:vAlign w:val="center"/>
            <w:hideMark/>
          </w:tcPr>
          <w:p w14:paraId="743CF22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101,7%</w:t>
            </w:r>
          </w:p>
        </w:tc>
        <w:tc>
          <w:tcPr>
            <w:tcW w:w="528" w:type="pct"/>
            <w:tcBorders>
              <w:top w:val="nil"/>
              <w:left w:val="nil"/>
              <w:bottom w:val="single" w:sz="8" w:space="0" w:color="F2F2F2"/>
              <w:right w:val="single" w:sz="8" w:space="0" w:color="F2F2F2"/>
            </w:tcBorders>
            <w:shd w:val="clear" w:color="000000" w:fill="BEBEBE"/>
            <w:vAlign w:val="center"/>
            <w:hideMark/>
          </w:tcPr>
          <w:p w14:paraId="61235B4C"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428,9%</w:t>
            </w:r>
          </w:p>
        </w:tc>
      </w:tr>
      <w:tr w:rsidR="006C38A1" w:rsidRPr="00B67D4E" w14:paraId="0C2DCE57"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52E2874E"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DESPESAS FINANCEIRAS</w:t>
            </w:r>
          </w:p>
        </w:tc>
        <w:tc>
          <w:tcPr>
            <w:tcW w:w="460" w:type="pct"/>
            <w:tcBorders>
              <w:top w:val="nil"/>
              <w:left w:val="nil"/>
              <w:bottom w:val="single" w:sz="8" w:space="0" w:color="F2F2F2"/>
              <w:right w:val="single" w:sz="8" w:space="0" w:color="F2F2F2"/>
            </w:tcBorders>
            <w:shd w:val="clear" w:color="000000" w:fill="BEBEBE"/>
            <w:vAlign w:val="center"/>
            <w:hideMark/>
          </w:tcPr>
          <w:p w14:paraId="576DAD4D"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-3.616</w:t>
            </w:r>
          </w:p>
        </w:tc>
        <w:tc>
          <w:tcPr>
            <w:tcW w:w="613" w:type="pct"/>
            <w:tcBorders>
              <w:top w:val="nil"/>
              <w:left w:val="nil"/>
              <w:bottom w:val="single" w:sz="8" w:space="0" w:color="F2F2F2"/>
              <w:right w:val="single" w:sz="8" w:space="0" w:color="F2F2F2"/>
            </w:tcBorders>
            <w:shd w:val="clear" w:color="000000" w:fill="BEBEBE"/>
            <w:vAlign w:val="center"/>
            <w:hideMark/>
          </w:tcPr>
          <w:p w14:paraId="259E4761"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-3.800</w:t>
            </w:r>
          </w:p>
        </w:tc>
        <w:tc>
          <w:tcPr>
            <w:tcW w:w="520" w:type="pct"/>
            <w:tcBorders>
              <w:top w:val="nil"/>
              <w:left w:val="nil"/>
              <w:bottom w:val="single" w:sz="8" w:space="0" w:color="F2F2F2"/>
              <w:right w:val="single" w:sz="8" w:space="0" w:color="F2F2F2"/>
            </w:tcBorders>
            <w:shd w:val="clear" w:color="000000" w:fill="BEBEBE"/>
            <w:vAlign w:val="center"/>
            <w:hideMark/>
          </w:tcPr>
          <w:p w14:paraId="44251700"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-3.183</w:t>
            </w:r>
          </w:p>
        </w:tc>
        <w:tc>
          <w:tcPr>
            <w:tcW w:w="378" w:type="pct"/>
            <w:tcBorders>
              <w:top w:val="nil"/>
              <w:left w:val="nil"/>
              <w:bottom w:val="single" w:sz="8" w:space="0" w:color="F2F2F2"/>
              <w:right w:val="single" w:sz="8" w:space="0" w:color="F2F2F2"/>
            </w:tcBorders>
            <w:shd w:val="clear" w:color="000000" w:fill="BEBEBE"/>
            <w:vAlign w:val="center"/>
            <w:hideMark/>
          </w:tcPr>
          <w:p w14:paraId="5DF02EC5"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-5.683</w:t>
            </w:r>
          </w:p>
        </w:tc>
        <w:tc>
          <w:tcPr>
            <w:tcW w:w="378" w:type="pct"/>
            <w:tcBorders>
              <w:top w:val="nil"/>
              <w:left w:val="nil"/>
              <w:bottom w:val="single" w:sz="8" w:space="0" w:color="F2F2F2"/>
              <w:right w:val="single" w:sz="8" w:space="0" w:color="F2F2F2"/>
            </w:tcBorders>
            <w:shd w:val="clear" w:color="000000" w:fill="BEBEBE"/>
            <w:vAlign w:val="center"/>
            <w:hideMark/>
          </w:tcPr>
          <w:p w14:paraId="623F1840"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-5.462</w:t>
            </w:r>
          </w:p>
        </w:tc>
        <w:tc>
          <w:tcPr>
            <w:tcW w:w="418" w:type="pct"/>
            <w:tcBorders>
              <w:top w:val="nil"/>
              <w:left w:val="nil"/>
              <w:bottom w:val="single" w:sz="8" w:space="0" w:color="F2F2F2"/>
              <w:right w:val="single" w:sz="8" w:space="0" w:color="F2F2F2"/>
            </w:tcBorders>
            <w:shd w:val="clear" w:color="000000" w:fill="BEBEBE"/>
            <w:vAlign w:val="center"/>
            <w:hideMark/>
          </w:tcPr>
          <w:p w14:paraId="2992438A"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51,1%</w:t>
            </w:r>
          </w:p>
        </w:tc>
        <w:tc>
          <w:tcPr>
            <w:tcW w:w="528" w:type="pct"/>
            <w:tcBorders>
              <w:top w:val="nil"/>
              <w:left w:val="nil"/>
              <w:bottom w:val="single" w:sz="8" w:space="0" w:color="F2F2F2"/>
              <w:right w:val="single" w:sz="8" w:space="0" w:color="F2F2F2"/>
            </w:tcBorders>
            <w:shd w:val="clear" w:color="000000" w:fill="BEBEBE"/>
            <w:vAlign w:val="center"/>
            <w:hideMark/>
          </w:tcPr>
          <w:p w14:paraId="6B35DB5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-3,9%</w:t>
            </w:r>
          </w:p>
        </w:tc>
      </w:tr>
      <w:tr w:rsidR="006C38A1" w:rsidRPr="00B67D4E" w14:paraId="32533544" w14:textId="77777777" w:rsidTr="006C38A1">
        <w:trPr>
          <w:trHeight w:val="734"/>
        </w:trPr>
        <w:tc>
          <w:tcPr>
            <w:tcW w:w="1705" w:type="pct"/>
            <w:tcBorders>
              <w:top w:val="nil"/>
              <w:left w:val="nil"/>
              <w:bottom w:val="single" w:sz="8" w:space="0" w:color="F2F2F2"/>
              <w:right w:val="single" w:sz="8" w:space="0" w:color="F2F2F2"/>
            </w:tcBorders>
            <w:shd w:val="clear" w:color="auto" w:fill="44536A"/>
            <w:vAlign w:val="center"/>
            <w:hideMark/>
          </w:tcPr>
          <w:p w14:paraId="545198C6"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RESULTADO ANTES DOS TRIBUTOS SOBRE O LUCRO</w:t>
            </w:r>
          </w:p>
        </w:tc>
        <w:tc>
          <w:tcPr>
            <w:tcW w:w="460" w:type="pct"/>
            <w:tcBorders>
              <w:top w:val="nil"/>
              <w:left w:val="nil"/>
              <w:bottom w:val="single" w:sz="8" w:space="0" w:color="F2F2F2"/>
              <w:right w:val="single" w:sz="8" w:space="0" w:color="F2F2F2"/>
            </w:tcBorders>
            <w:shd w:val="clear" w:color="000000" w:fill="44536A"/>
            <w:vAlign w:val="center"/>
            <w:hideMark/>
          </w:tcPr>
          <w:p w14:paraId="595ED47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-14.745</w:t>
            </w:r>
          </w:p>
        </w:tc>
        <w:tc>
          <w:tcPr>
            <w:tcW w:w="613" w:type="pct"/>
            <w:tcBorders>
              <w:top w:val="nil"/>
              <w:left w:val="nil"/>
              <w:bottom w:val="single" w:sz="8" w:space="0" w:color="F2F2F2"/>
              <w:right w:val="single" w:sz="8" w:space="0" w:color="F2F2F2"/>
            </w:tcBorders>
            <w:shd w:val="clear" w:color="000000" w:fill="44536A"/>
            <w:vAlign w:val="center"/>
            <w:hideMark/>
          </w:tcPr>
          <w:p w14:paraId="2609F90E"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-26.941</w:t>
            </w:r>
          </w:p>
        </w:tc>
        <w:tc>
          <w:tcPr>
            <w:tcW w:w="520" w:type="pct"/>
            <w:tcBorders>
              <w:top w:val="nil"/>
              <w:left w:val="nil"/>
              <w:bottom w:val="single" w:sz="8" w:space="0" w:color="F2F2F2"/>
              <w:right w:val="single" w:sz="8" w:space="0" w:color="F2F2F2"/>
            </w:tcBorders>
            <w:shd w:val="clear" w:color="000000" w:fill="44536A"/>
            <w:vAlign w:val="center"/>
            <w:hideMark/>
          </w:tcPr>
          <w:p w14:paraId="67A4526B"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-44</w:t>
            </w:r>
          </w:p>
        </w:tc>
        <w:tc>
          <w:tcPr>
            <w:tcW w:w="378" w:type="pct"/>
            <w:tcBorders>
              <w:top w:val="nil"/>
              <w:left w:val="nil"/>
              <w:bottom w:val="single" w:sz="8" w:space="0" w:color="F2F2F2"/>
              <w:right w:val="single" w:sz="8" w:space="0" w:color="F2F2F2"/>
            </w:tcBorders>
            <w:shd w:val="clear" w:color="000000" w:fill="44536A"/>
            <w:vAlign w:val="center"/>
            <w:hideMark/>
          </w:tcPr>
          <w:p w14:paraId="25FAC5E3"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-4.735</w:t>
            </w:r>
          </w:p>
        </w:tc>
        <w:tc>
          <w:tcPr>
            <w:tcW w:w="378" w:type="pct"/>
            <w:tcBorders>
              <w:top w:val="nil"/>
              <w:left w:val="nil"/>
              <w:bottom w:val="single" w:sz="8" w:space="0" w:color="F2F2F2"/>
              <w:right w:val="single" w:sz="8" w:space="0" w:color="F2F2F2"/>
            </w:tcBorders>
            <w:shd w:val="clear" w:color="000000" w:fill="44536A"/>
            <w:vAlign w:val="center"/>
            <w:hideMark/>
          </w:tcPr>
          <w:p w14:paraId="20866856"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71.800</w:t>
            </w:r>
          </w:p>
        </w:tc>
        <w:tc>
          <w:tcPr>
            <w:tcW w:w="418" w:type="pct"/>
            <w:tcBorders>
              <w:top w:val="nil"/>
              <w:left w:val="nil"/>
              <w:bottom w:val="single" w:sz="8" w:space="0" w:color="F2F2F2"/>
              <w:right w:val="single" w:sz="8" w:space="0" w:color="F2F2F2"/>
            </w:tcBorders>
            <w:shd w:val="clear" w:color="000000" w:fill="44536A"/>
            <w:vAlign w:val="center"/>
            <w:hideMark/>
          </w:tcPr>
          <w:p w14:paraId="5F5D810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-586,9%</w:t>
            </w:r>
          </w:p>
        </w:tc>
        <w:tc>
          <w:tcPr>
            <w:tcW w:w="528" w:type="pct"/>
            <w:tcBorders>
              <w:top w:val="nil"/>
              <w:left w:val="nil"/>
              <w:bottom w:val="single" w:sz="8" w:space="0" w:color="F2F2F2"/>
              <w:right w:val="single" w:sz="8" w:space="0" w:color="F2F2F2"/>
            </w:tcBorders>
            <w:shd w:val="clear" w:color="000000" w:fill="44536A"/>
            <w:vAlign w:val="center"/>
            <w:hideMark/>
          </w:tcPr>
          <w:p w14:paraId="212C0F4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-1616,4%</w:t>
            </w:r>
          </w:p>
        </w:tc>
      </w:tr>
      <w:tr w:rsidR="006C38A1" w:rsidRPr="00B67D4E" w14:paraId="306BA741" w14:textId="77777777" w:rsidTr="006C38A1">
        <w:trPr>
          <w:trHeight w:val="315"/>
        </w:trPr>
        <w:tc>
          <w:tcPr>
            <w:tcW w:w="1705" w:type="pct"/>
            <w:tcBorders>
              <w:top w:val="nil"/>
              <w:left w:val="nil"/>
              <w:bottom w:val="single" w:sz="8" w:space="0" w:color="F2F2F2"/>
              <w:right w:val="single" w:sz="8" w:space="0" w:color="F2F2F2"/>
            </w:tcBorders>
            <w:shd w:val="clear" w:color="000000" w:fill="8496AF"/>
            <w:vAlign w:val="center"/>
            <w:hideMark/>
          </w:tcPr>
          <w:p w14:paraId="3D2F5210"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IMPOSTOS DIFERIDOS</w:t>
            </w:r>
          </w:p>
        </w:tc>
        <w:tc>
          <w:tcPr>
            <w:tcW w:w="460" w:type="pct"/>
            <w:tcBorders>
              <w:top w:val="nil"/>
              <w:left w:val="nil"/>
              <w:bottom w:val="single" w:sz="8" w:space="0" w:color="F2F2F2"/>
              <w:right w:val="single" w:sz="8" w:space="0" w:color="F2F2F2"/>
            </w:tcBorders>
            <w:shd w:val="clear" w:color="000000" w:fill="BEBEBE"/>
            <w:vAlign w:val="center"/>
            <w:hideMark/>
          </w:tcPr>
          <w:p w14:paraId="5B6BF9EA"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613" w:type="pct"/>
            <w:tcBorders>
              <w:top w:val="nil"/>
              <w:left w:val="nil"/>
              <w:bottom w:val="single" w:sz="8" w:space="0" w:color="F2F2F2"/>
              <w:right w:val="single" w:sz="8" w:space="0" w:color="F2F2F2"/>
            </w:tcBorders>
            <w:shd w:val="clear" w:color="000000" w:fill="BEBEBE"/>
            <w:vAlign w:val="center"/>
            <w:hideMark/>
          </w:tcPr>
          <w:p w14:paraId="585F787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520" w:type="pct"/>
            <w:tcBorders>
              <w:top w:val="nil"/>
              <w:left w:val="nil"/>
              <w:bottom w:val="single" w:sz="8" w:space="0" w:color="F2F2F2"/>
              <w:right w:val="single" w:sz="8" w:space="0" w:color="F2F2F2"/>
            </w:tcBorders>
            <w:shd w:val="clear" w:color="000000" w:fill="BEBEBE"/>
            <w:vAlign w:val="center"/>
            <w:hideMark/>
          </w:tcPr>
          <w:p w14:paraId="619E8EF4"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1ADF194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7BD9B58C"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17.944</w:t>
            </w:r>
          </w:p>
        </w:tc>
        <w:tc>
          <w:tcPr>
            <w:tcW w:w="418" w:type="pct"/>
            <w:tcBorders>
              <w:top w:val="nil"/>
              <w:left w:val="nil"/>
              <w:bottom w:val="single" w:sz="8" w:space="0" w:color="F2F2F2"/>
              <w:right w:val="single" w:sz="8" w:space="0" w:color="F2F2F2"/>
            </w:tcBorders>
            <w:shd w:val="clear" w:color="000000" w:fill="BEBEBE"/>
            <w:vAlign w:val="center"/>
            <w:hideMark/>
          </w:tcPr>
          <w:p w14:paraId="6A16A641"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528" w:type="pct"/>
            <w:tcBorders>
              <w:top w:val="nil"/>
              <w:left w:val="nil"/>
              <w:bottom w:val="single" w:sz="8" w:space="0" w:color="F2F2F2"/>
              <w:right w:val="single" w:sz="8" w:space="0" w:color="F2F2F2"/>
            </w:tcBorders>
            <w:shd w:val="clear" w:color="000000" w:fill="BEBEBE"/>
            <w:vAlign w:val="center"/>
            <w:hideMark/>
          </w:tcPr>
          <w:p w14:paraId="01F5091F"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r>
      <w:tr w:rsidR="006C38A1" w:rsidRPr="00B67D4E" w14:paraId="300861BB" w14:textId="77777777" w:rsidTr="006C38A1">
        <w:trPr>
          <w:trHeight w:val="525"/>
        </w:trPr>
        <w:tc>
          <w:tcPr>
            <w:tcW w:w="1705" w:type="pct"/>
            <w:tcBorders>
              <w:top w:val="nil"/>
              <w:left w:val="nil"/>
              <w:bottom w:val="single" w:sz="8" w:space="0" w:color="F2F2F2"/>
              <w:right w:val="single" w:sz="8" w:space="0" w:color="F2F2F2"/>
            </w:tcBorders>
            <w:shd w:val="clear" w:color="000000" w:fill="8496AF"/>
            <w:vAlign w:val="center"/>
            <w:hideMark/>
          </w:tcPr>
          <w:p w14:paraId="2CFC3CE9"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DESPESAS COM TRIBUTOS SOBRE O LUCRO</w:t>
            </w:r>
          </w:p>
        </w:tc>
        <w:tc>
          <w:tcPr>
            <w:tcW w:w="460" w:type="pct"/>
            <w:tcBorders>
              <w:top w:val="nil"/>
              <w:left w:val="nil"/>
              <w:bottom w:val="single" w:sz="8" w:space="0" w:color="F2F2F2"/>
              <w:right w:val="single" w:sz="8" w:space="0" w:color="F2F2F2"/>
            </w:tcBorders>
            <w:shd w:val="clear" w:color="000000" w:fill="BEBEBE"/>
            <w:vAlign w:val="center"/>
            <w:hideMark/>
          </w:tcPr>
          <w:p w14:paraId="63B98E62"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613" w:type="pct"/>
            <w:tcBorders>
              <w:top w:val="nil"/>
              <w:left w:val="nil"/>
              <w:bottom w:val="single" w:sz="8" w:space="0" w:color="F2F2F2"/>
              <w:right w:val="single" w:sz="8" w:space="0" w:color="F2F2F2"/>
            </w:tcBorders>
            <w:shd w:val="clear" w:color="000000" w:fill="BEBEBE"/>
            <w:vAlign w:val="center"/>
            <w:hideMark/>
          </w:tcPr>
          <w:p w14:paraId="60983A57"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520" w:type="pct"/>
            <w:tcBorders>
              <w:top w:val="nil"/>
              <w:left w:val="nil"/>
              <w:bottom w:val="single" w:sz="8" w:space="0" w:color="F2F2F2"/>
              <w:right w:val="single" w:sz="8" w:space="0" w:color="F2F2F2"/>
            </w:tcBorders>
            <w:shd w:val="clear" w:color="000000" w:fill="BEBEBE"/>
            <w:vAlign w:val="center"/>
            <w:hideMark/>
          </w:tcPr>
          <w:p w14:paraId="4B02F54B"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4B892858"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378" w:type="pct"/>
            <w:tcBorders>
              <w:top w:val="nil"/>
              <w:left w:val="nil"/>
              <w:bottom w:val="single" w:sz="8" w:space="0" w:color="F2F2F2"/>
              <w:right w:val="single" w:sz="8" w:space="0" w:color="F2F2F2"/>
            </w:tcBorders>
            <w:shd w:val="clear" w:color="000000" w:fill="BEBEBE"/>
            <w:vAlign w:val="center"/>
            <w:hideMark/>
          </w:tcPr>
          <w:p w14:paraId="67DD9999"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418" w:type="pct"/>
            <w:tcBorders>
              <w:top w:val="nil"/>
              <w:left w:val="nil"/>
              <w:bottom w:val="single" w:sz="8" w:space="0" w:color="F2F2F2"/>
              <w:right w:val="single" w:sz="8" w:space="0" w:color="F2F2F2"/>
            </w:tcBorders>
            <w:shd w:val="clear" w:color="000000" w:fill="BEBEBE"/>
            <w:vAlign w:val="center"/>
            <w:hideMark/>
          </w:tcPr>
          <w:p w14:paraId="3B5A766C"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c>
          <w:tcPr>
            <w:tcW w:w="528" w:type="pct"/>
            <w:tcBorders>
              <w:top w:val="nil"/>
              <w:left w:val="nil"/>
              <w:bottom w:val="single" w:sz="8" w:space="0" w:color="F2F2F2"/>
              <w:right w:val="single" w:sz="8" w:space="0" w:color="F2F2F2"/>
            </w:tcBorders>
            <w:shd w:val="clear" w:color="000000" w:fill="BEBEBE"/>
            <w:vAlign w:val="center"/>
            <w:hideMark/>
          </w:tcPr>
          <w:p w14:paraId="187DE008" w14:textId="77777777" w:rsidR="006C38A1" w:rsidRPr="00795B0E" w:rsidRDefault="006C38A1" w:rsidP="006C38A1">
            <w:pPr>
              <w:widowControl/>
              <w:autoSpaceDE/>
              <w:autoSpaceDN/>
              <w:jc w:val="center"/>
              <w:rPr>
                <w:rFonts w:eastAsia="Times New Roman"/>
                <w:noProof/>
                <w:sz w:val="17"/>
                <w:szCs w:val="17"/>
                <w:lang w:val="pt-BR" w:eastAsia="pt-BR"/>
              </w:rPr>
            </w:pPr>
            <w:r w:rsidRPr="00795B0E">
              <w:rPr>
                <w:rFonts w:eastAsia="Times New Roman"/>
                <w:noProof/>
                <w:sz w:val="17"/>
                <w:szCs w:val="17"/>
                <w:lang w:val="pt-BR" w:eastAsia="pt-BR"/>
              </w:rPr>
              <w:t>-</w:t>
            </w:r>
          </w:p>
        </w:tc>
      </w:tr>
      <w:tr w:rsidR="006C38A1" w:rsidRPr="00B67D4E" w14:paraId="4E0B6C0D" w14:textId="77777777" w:rsidTr="00D524C5">
        <w:trPr>
          <w:trHeight w:val="436"/>
        </w:trPr>
        <w:tc>
          <w:tcPr>
            <w:tcW w:w="1705" w:type="pct"/>
            <w:tcBorders>
              <w:top w:val="nil"/>
              <w:left w:val="nil"/>
              <w:bottom w:val="single" w:sz="8" w:space="0" w:color="F2F2F2"/>
              <w:right w:val="single" w:sz="8" w:space="0" w:color="F2F2F2"/>
            </w:tcBorders>
            <w:shd w:val="clear" w:color="auto" w:fill="44536A"/>
            <w:vAlign w:val="center"/>
            <w:hideMark/>
          </w:tcPr>
          <w:p w14:paraId="4C9A2012"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PROVISÃO PARA IR E CSLL</w:t>
            </w:r>
          </w:p>
        </w:tc>
        <w:tc>
          <w:tcPr>
            <w:tcW w:w="460" w:type="pct"/>
            <w:tcBorders>
              <w:top w:val="nil"/>
              <w:left w:val="nil"/>
              <w:bottom w:val="single" w:sz="8" w:space="0" w:color="F2F2F2"/>
              <w:right w:val="single" w:sz="8" w:space="0" w:color="F2F2F2"/>
            </w:tcBorders>
            <w:shd w:val="clear" w:color="000000" w:fill="44536A"/>
            <w:vAlign w:val="center"/>
            <w:hideMark/>
          </w:tcPr>
          <w:p w14:paraId="4FCD23E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c>
          <w:tcPr>
            <w:tcW w:w="613" w:type="pct"/>
            <w:tcBorders>
              <w:top w:val="nil"/>
              <w:left w:val="nil"/>
              <w:bottom w:val="single" w:sz="8" w:space="0" w:color="F2F2F2"/>
              <w:right w:val="single" w:sz="8" w:space="0" w:color="F2F2F2"/>
            </w:tcBorders>
            <w:shd w:val="clear" w:color="000000" w:fill="44536A"/>
            <w:vAlign w:val="center"/>
            <w:hideMark/>
          </w:tcPr>
          <w:p w14:paraId="0BE78587"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c>
          <w:tcPr>
            <w:tcW w:w="520" w:type="pct"/>
            <w:tcBorders>
              <w:top w:val="nil"/>
              <w:left w:val="nil"/>
              <w:bottom w:val="single" w:sz="8" w:space="0" w:color="F2F2F2"/>
              <w:right w:val="single" w:sz="8" w:space="0" w:color="F2F2F2"/>
            </w:tcBorders>
            <w:shd w:val="clear" w:color="000000" w:fill="44536A"/>
            <w:vAlign w:val="center"/>
            <w:hideMark/>
          </w:tcPr>
          <w:p w14:paraId="4BFA4463"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c>
          <w:tcPr>
            <w:tcW w:w="378" w:type="pct"/>
            <w:tcBorders>
              <w:top w:val="nil"/>
              <w:left w:val="nil"/>
              <w:bottom w:val="single" w:sz="8" w:space="0" w:color="F2F2F2"/>
              <w:right w:val="single" w:sz="8" w:space="0" w:color="F2F2F2"/>
            </w:tcBorders>
            <w:shd w:val="clear" w:color="000000" w:fill="44536A"/>
            <w:vAlign w:val="center"/>
            <w:hideMark/>
          </w:tcPr>
          <w:p w14:paraId="5B1E7A95"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c>
          <w:tcPr>
            <w:tcW w:w="378" w:type="pct"/>
            <w:tcBorders>
              <w:top w:val="nil"/>
              <w:left w:val="nil"/>
              <w:bottom w:val="single" w:sz="8" w:space="0" w:color="F2F2F2"/>
              <w:right w:val="single" w:sz="8" w:space="0" w:color="F2F2F2"/>
            </w:tcBorders>
            <w:shd w:val="clear" w:color="000000" w:fill="44536A"/>
            <w:vAlign w:val="center"/>
            <w:hideMark/>
          </w:tcPr>
          <w:p w14:paraId="3B51803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17.944</w:t>
            </w:r>
          </w:p>
        </w:tc>
        <w:tc>
          <w:tcPr>
            <w:tcW w:w="418" w:type="pct"/>
            <w:tcBorders>
              <w:top w:val="nil"/>
              <w:left w:val="nil"/>
              <w:bottom w:val="single" w:sz="8" w:space="0" w:color="F2F2F2"/>
              <w:right w:val="single" w:sz="8" w:space="0" w:color="F2F2F2"/>
            </w:tcBorders>
            <w:shd w:val="clear" w:color="000000" w:fill="44536A"/>
            <w:vAlign w:val="center"/>
            <w:hideMark/>
          </w:tcPr>
          <w:p w14:paraId="40AFBE6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c>
          <w:tcPr>
            <w:tcW w:w="528" w:type="pct"/>
            <w:tcBorders>
              <w:top w:val="nil"/>
              <w:left w:val="nil"/>
              <w:bottom w:val="single" w:sz="8" w:space="0" w:color="F2F2F2"/>
              <w:right w:val="single" w:sz="8" w:space="0" w:color="F2F2F2"/>
            </w:tcBorders>
            <w:shd w:val="clear" w:color="000000" w:fill="44536A"/>
            <w:vAlign w:val="center"/>
            <w:hideMark/>
          </w:tcPr>
          <w:p w14:paraId="31275C44"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w:t>
            </w:r>
          </w:p>
        </w:tc>
      </w:tr>
      <w:tr w:rsidR="006C38A1" w:rsidRPr="00B67D4E" w14:paraId="75B78C64" w14:textId="77777777" w:rsidTr="00D524C5">
        <w:trPr>
          <w:trHeight w:val="413"/>
        </w:trPr>
        <w:tc>
          <w:tcPr>
            <w:tcW w:w="1705" w:type="pct"/>
            <w:tcBorders>
              <w:top w:val="nil"/>
              <w:left w:val="nil"/>
              <w:bottom w:val="single" w:sz="8" w:space="0" w:color="F2F2F2"/>
              <w:right w:val="single" w:sz="8" w:space="0" w:color="F2F2F2"/>
            </w:tcBorders>
            <w:shd w:val="clear" w:color="auto" w:fill="44536A"/>
            <w:vAlign w:val="center"/>
            <w:hideMark/>
          </w:tcPr>
          <w:p w14:paraId="273D1647" w14:textId="77777777" w:rsidR="006C38A1" w:rsidRPr="00795B0E" w:rsidRDefault="006C38A1" w:rsidP="006C38A1">
            <w:pPr>
              <w:widowControl/>
              <w:autoSpaceDE/>
              <w:autoSpaceDN/>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LUCRO (PREJUÍZO) LÍQUIDO DO EXERCÍCIO</w:t>
            </w:r>
          </w:p>
        </w:tc>
        <w:tc>
          <w:tcPr>
            <w:tcW w:w="460" w:type="pct"/>
            <w:tcBorders>
              <w:top w:val="nil"/>
              <w:left w:val="nil"/>
              <w:bottom w:val="single" w:sz="8" w:space="0" w:color="F2F2F2"/>
              <w:right w:val="single" w:sz="8" w:space="0" w:color="F2F2F2"/>
            </w:tcBorders>
            <w:shd w:val="clear" w:color="000000" w:fill="44536A"/>
            <w:vAlign w:val="center"/>
            <w:hideMark/>
          </w:tcPr>
          <w:p w14:paraId="6D8C565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-14.745</w:t>
            </w:r>
          </w:p>
        </w:tc>
        <w:tc>
          <w:tcPr>
            <w:tcW w:w="613" w:type="pct"/>
            <w:tcBorders>
              <w:top w:val="nil"/>
              <w:left w:val="nil"/>
              <w:bottom w:val="single" w:sz="8" w:space="0" w:color="F2F2F2"/>
              <w:right w:val="single" w:sz="8" w:space="0" w:color="F2F2F2"/>
            </w:tcBorders>
            <w:shd w:val="clear" w:color="000000" w:fill="44536A"/>
            <w:vAlign w:val="center"/>
            <w:hideMark/>
          </w:tcPr>
          <w:p w14:paraId="3BD847EE"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-26.941</w:t>
            </w:r>
          </w:p>
        </w:tc>
        <w:tc>
          <w:tcPr>
            <w:tcW w:w="520" w:type="pct"/>
            <w:tcBorders>
              <w:top w:val="nil"/>
              <w:left w:val="nil"/>
              <w:bottom w:val="single" w:sz="8" w:space="0" w:color="F2F2F2"/>
              <w:right w:val="single" w:sz="8" w:space="0" w:color="F2F2F2"/>
            </w:tcBorders>
            <w:shd w:val="clear" w:color="000000" w:fill="44536A"/>
            <w:vAlign w:val="center"/>
            <w:hideMark/>
          </w:tcPr>
          <w:p w14:paraId="734C3B84"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-44</w:t>
            </w:r>
          </w:p>
        </w:tc>
        <w:tc>
          <w:tcPr>
            <w:tcW w:w="378" w:type="pct"/>
            <w:tcBorders>
              <w:top w:val="nil"/>
              <w:left w:val="nil"/>
              <w:bottom w:val="single" w:sz="8" w:space="0" w:color="F2F2F2"/>
              <w:right w:val="single" w:sz="8" w:space="0" w:color="F2F2F2"/>
            </w:tcBorders>
            <w:shd w:val="clear" w:color="000000" w:fill="44536A"/>
            <w:vAlign w:val="center"/>
            <w:hideMark/>
          </w:tcPr>
          <w:p w14:paraId="4E9430C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-4.735</w:t>
            </w:r>
          </w:p>
        </w:tc>
        <w:tc>
          <w:tcPr>
            <w:tcW w:w="378" w:type="pct"/>
            <w:tcBorders>
              <w:top w:val="nil"/>
              <w:left w:val="nil"/>
              <w:bottom w:val="single" w:sz="8" w:space="0" w:color="F2F2F2"/>
              <w:right w:val="single" w:sz="8" w:space="0" w:color="F2F2F2"/>
            </w:tcBorders>
            <w:shd w:val="clear" w:color="000000" w:fill="44536A"/>
            <w:vAlign w:val="center"/>
            <w:hideMark/>
          </w:tcPr>
          <w:p w14:paraId="26207659"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53.856</w:t>
            </w:r>
          </w:p>
        </w:tc>
        <w:tc>
          <w:tcPr>
            <w:tcW w:w="418" w:type="pct"/>
            <w:tcBorders>
              <w:top w:val="nil"/>
              <w:left w:val="nil"/>
              <w:bottom w:val="single" w:sz="8" w:space="0" w:color="F2F2F2"/>
              <w:right w:val="single" w:sz="8" w:space="0" w:color="F2F2F2"/>
            </w:tcBorders>
            <w:shd w:val="clear" w:color="000000" w:fill="44536A"/>
            <w:vAlign w:val="center"/>
            <w:hideMark/>
          </w:tcPr>
          <w:p w14:paraId="4668FA51"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-465,2%</w:t>
            </w:r>
          </w:p>
        </w:tc>
        <w:tc>
          <w:tcPr>
            <w:tcW w:w="528" w:type="pct"/>
            <w:tcBorders>
              <w:top w:val="nil"/>
              <w:left w:val="nil"/>
              <w:bottom w:val="single" w:sz="8" w:space="0" w:color="F2F2F2"/>
              <w:right w:val="single" w:sz="8" w:space="0" w:color="F2F2F2"/>
            </w:tcBorders>
            <w:shd w:val="clear" w:color="000000" w:fill="44536A"/>
            <w:vAlign w:val="center"/>
            <w:hideMark/>
          </w:tcPr>
          <w:p w14:paraId="4457C1ED" w14:textId="77777777" w:rsidR="006C38A1" w:rsidRPr="00795B0E" w:rsidRDefault="006C38A1" w:rsidP="006C38A1">
            <w:pPr>
              <w:widowControl/>
              <w:autoSpaceDE/>
              <w:autoSpaceDN/>
              <w:jc w:val="center"/>
              <w:rPr>
                <w:rFonts w:eastAsia="Times New Roman"/>
                <w:b/>
                <w:bCs/>
                <w:noProof/>
                <w:color w:val="FFFFFF"/>
                <w:sz w:val="17"/>
                <w:szCs w:val="17"/>
                <w:lang w:val="pt-BR" w:eastAsia="pt-BR"/>
              </w:rPr>
            </w:pPr>
            <w:r w:rsidRPr="00795B0E">
              <w:rPr>
                <w:rFonts w:eastAsia="Times New Roman"/>
                <w:b/>
                <w:bCs/>
                <w:noProof/>
                <w:color w:val="FFFFFF"/>
                <w:sz w:val="17"/>
                <w:szCs w:val="17"/>
                <w:lang w:val="pt-BR" w:eastAsia="pt-BR"/>
              </w:rPr>
              <w:t>-1237,4%</w:t>
            </w:r>
          </w:p>
        </w:tc>
      </w:tr>
    </w:tbl>
    <w:p w14:paraId="1C5A0F14" w14:textId="18571B36" w:rsidR="008F3ECA" w:rsidRPr="00B67D4E" w:rsidRDefault="00B01E54" w:rsidP="00865322">
      <w:pPr>
        <w:spacing w:before="120" w:after="240"/>
        <w:ind w:right="198"/>
        <w:jc w:val="center"/>
        <w:rPr>
          <w:rStyle w:val="RefernciaSutil"/>
          <w:noProof/>
          <w:lang w:val="pt-BR"/>
        </w:rPr>
      </w:pPr>
      <w:r w:rsidRPr="00B67D4E">
        <w:rPr>
          <w:rStyle w:val="RefernciaSutil"/>
          <w:noProof/>
          <w:lang w:val="pt-BR"/>
        </w:rPr>
        <w:lastRenderedPageBreak/>
        <w:t>Tabela 12</w:t>
      </w:r>
      <w:r w:rsidR="002E75E5" w:rsidRPr="00B67D4E">
        <w:rPr>
          <w:rStyle w:val="RefernciaSutil"/>
          <w:noProof/>
          <w:lang w:val="pt-BR"/>
        </w:rPr>
        <w:t xml:space="preserve"> – Demonstrações de Resultado CDC 201</w:t>
      </w:r>
      <w:r w:rsidR="0082129D" w:rsidRPr="00B67D4E">
        <w:rPr>
          <w:rStyle w:val="RefernciaSutil"/>
          <w:noProof/>
          <w:lang w:val="pt-BR"/>
        </w:rPr>
        <w:t>8</w:t>
      </w:r>
      <w:r w:rsidR="002E75E5" w:rsidRPr="00B67D4E">
        <w:rPr>
          <w:rStyle w:val="RefernciaSutil"/>
          <w:noProof/>
          <w:lang w:val="pt-BR"/>
        </w:rPr>
        <w:t xml:space="preserve"> a 202</w:t>
      </w:r>
      <w:r w:rsidR="0082129D" w:rsidRPr="00B67D4E">
        <w:rPr>
          <w:rStyle w:val="RefernciaSutil"/>
          <w:noProof/>
          <w:lang w:val="pt-BR"/>
        </w:rPr>
        <w:t>2</w:t>
      </w:r>
      <w:r w:rsidR="00054843" w:rsidRPr="00B67D4E">
        <w:rPr>
          <w:rStyle w:val="RefernciaSutil"/>
          <w:noProof/>
          <w:lang w:val="pt-BR"/>
        </w:rPr>
        <w:t>, considerando a reapresentação do ano de 2020.</w:t>
      </w:r>
      <w:r w:rsidR="00671B3E" w:rsidRPr="00B67D4E">
        <w:rPr>
          <w:rStyle w:val="RefernciaSutil"/>
          <w:noProof/>
          <w:lang w:val="pt-BR"/>
        </w:rPr>
        <w:t xml:space="preserve"> (Fonte:CODFIN)</w:t>
      </w:r>
    </w:p>
    <w:p w14:paraId="399CB794" w14:textId="5A90F8F4" w:rsidR="0030598A" w:rsidRPr="00B67D4E" w:rsidRDefault="002E75E5" w:rsidP="00AB7A00">
      <w:pPr>
        <w:pStyle w:val="Corpodetexto"/>
        <w:rPr>
          <w:noProof/>
          <w:lang w:val="pt-BR"/>
        </w:rPr>
      </w:pPr>
      <w:r w:rsidRPr="00B67D4E">
        <w:rPr>
          <w:noProof/>
          <w:lang w:val="pt-BR"/>
        </w:rPr>
        <w:t xml:space="preserve">Acerca das despesas com Pessoal, Serviços de Terceiros e Outras despesas, verifica-se um aumento de </w:t>
      </w:r>
      <w:r w:rsidR="00F92DDF" w:rsidRPr="00B67D4E">
        <w:rPr>
          <w:noProof/>
          <w:lang w:val="pt-BR"/>
        </w:rPr>
        <w:t>37,4</w:t>
      </w:r>
      <w:r w:rsidRPr="00B67D4E">
        <w:rPr>
          <w:noProof/>
          <w:lang w:val="pt-BR"/>
        </w:rPr>
        <w:t xml:space="preserve">% em </w:t>
      </w:r>
      <w:r w:rsidR="005E2F59" w:rsidRPr="00B67D4E">
        <w:rPr>
          <w:noProof/>
          <w:lang w:val="pt-BR"/>
        </w:rPr>
        <w:t>comparação com 202</w:t>
      </w:r>
      <w:r w:rsidR="00F92DDF" w:rsidRPr="00B67D4E">
        <w:rPr>
          <w:noProof/>
          <w:lang w:val="pt-BR"/>
        </w:rPr>
        <w:t>1</w:t>
      </w:r>
      <w:r w:rsidRPr="00B67D4E">
        <w:rPr>
          <w:noProof/>
          <w:lang w:val="pt-BR"/>
        </w:rPr>
        <w:t xml:space="preserve">, alcançando a monta de R$ </w:t>
      </w:r>
      <w:r w:rsidR="00F33F83" w:rsidRPr="00B67D4E">
        <w:rPr>
          <w:noProof/>
          <w:lang w:val="pt-BR"/>
        </w:rPr>
        <w:t>95,832</w:t>
      </w:r>
      <w:r w:rsidRPr="00B67D4E">
        <w:rPr>
          <w:noProof/>
          <w:lang w:val="pt-BR"/>
        </w:rPr>
        <w:t xml:space="preserve"> milhões.</w:t>
      </w:r>
      <w:r w:rsidR="005E2F59" w:rsidRPr="00B67D4E">
        <w:rPr>
          <w:noProof/>
          <w:lang w:val="pt-BR"/>
        </w:rPr>
        <w:t xml:space="preserve"> </w:t>
      </w:r>
      <w:r w:rsidR="0030598A" w:rsidRPr="00B67D4E">
        <w:rPr>
          <w:noProof/>
          <w:lang w:val="pt-BR"/>
        </w:rPr>
        <w:t>As Despesas com Pessoal e Encargos totalizaram o montante de R$ 25.344 milhões, representando um aumento de 6,30% em relação ao exercício de 2021. O reajuste salarial contribuiu para esse aumento.</w:t>
      </w:r>
    </w:p>
    <w:p w14:paraId="6BDF1C2A" w14:textId="7BF32343" w:rsidR="000B39D9" w:rsidRPr="00B67D4E" w:rsidRDefault="000B39D9" w:rsidP="00AB7A00">
      <w:pPr>
        <w:pStyle w:val="Corpodetexto"/>
        <w:rPr>
          <w:noProof/>
          <w:lang w:val="pt-BR"/>
        </w:rPr>
      </w:pPr>
      <w:r w:rsidRPr="00B67D4E">
        <w:rPr>
          <w:noProof/>
          <w:lang w:val="pt-BR"/>
        </w:rPr>
        <w:t>As Despesas com Serviços de Terceiros somaram R$ 21,719 milhões, apresentando um aumento de 11,78% em comparação com exercício de 2021. Essa variação se deu face, principalmente, ao aumento das seguintes despesas: serviço de manutenção elétrica e mecânica, serviços de segurança e vigilância patrimonial e serviços de informática.</w:t>
      </w:r>
    </w:p>
    <w:p w14:paraId="1B1726CF" w14:textId="5496A598" w:rsidR="00316A90" w:rsidRPr="00B67D4E" w:rsidRDefault="000B39D9" w:rsidP="00AB7A00">
      <w:pPr>
        <w:pStyle w:val="Corpodetexto"/>
        <w:rPr>
          <w:noProof/>
          <w:lang w:val="pt-BR"/>
        </w:rPr>
      </w:pPr>
      <w:r w:rsidRPr="00B67D4E">
        <w:rPr>
          <w:noProof/>
          <w:lang w:val="pt-BR"/>
        </w:rPr>
        <w:t xml:space="preserve">As outras despesas alcançaram o valor de R$ 46,769 milhões representando um aumento de 119,27% em comparação a 2021.  Destaca-se o registro de Despesa Atuarial Custo Benefício – Parcela Assistidos’, referente ao custo do período com empregados assistidos do PORTUS e a provisão de tributos diferidos referente ao processo do indébito do ISS de 2002 a 2022.  </w:t>
      </w:r>
    </w:p>
    <w:tbl>
      <w:tblPr>
        <w:tblW w:w="0" w:type="auto"/>
        <w:tblInd w:w="-10" w:type="dxa"/>
        <w:tblCellMar>
          <w:left w:w="70" w:type="dxa"/>
          <w:right w:w="70" w:type="dxa"/>
        </w:tblCellMar>
        <w:tblLook w:val="04A0" w:firstRow="1" w:lastRow="0" w:firstColumn="1" w:lastColumn="0" w:noHBand="0" w:noVBand="1"/>
      </w:tblPr>
      <w:tblGrid>
        <w:gridCol w:w="2127"/>
        <w:gridCol w:w="992"/>
        <w:gridCol w:w="992"/>
        <w:gridCol w:w="992"/>
        <w:gridCol w:w="1843"/>
        <w:gridCol w:w="1974"/>
      </w:tblGrid>
      <w:tr w:rsidR="006C38A1" w:rsidRPr="00B67D4E" w14:paraId="77499296" w14:textId="77777777" w:rsidTr="006C38A1">
        <w:trPr>
          <w:trHeight w:val="495"/>
        </w:trPr>
        <w:tc>
          <w:tcPr>
            <w:tcW w:w="2127" w:type="dxa"/>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197BFE39"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DESCRIÇÃO DA DESPESA (R$ MIL)</w:t>
            </w:r>
          </w:p>
        </w:tc>
        <w:tc>
          <w:tcPr>
            <w:tcW w:w="992" w:type="dxa"/>
            <w:tcBorders>
              <w:top w:val="single" w:sz="8" w:space="0" w:color="F2F2F2"/>
              <w:left w:val="nil"/>
              <w:bottom w:val="single" w:sz="8" w:space="0" w:color="F2F2F2"/>
              <w:right w:val="single" w:sz="8" w:space="0" w:color="F2F2F2"/>
            </w:tcBorders>
            <w:shd w:val="clear" w:color="000000" w:fill="203764"/>
            <w:vAlign w:val="center"/>
            <w:hideMark/>
          </w:tcPr>
          <w:p w14:paraId="44D4945F"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2021</w:t>
            </w:r>
          </w:p>
        </w:tc>
        <w:tc>
          <w:tcPr>
            <w:tcW w:w="992" w:type="dxa"/>
            <w:tcBorders>
              <w:top w:val="single" w:sz="8" w:space="0" w:color="F2F2F2"/>
              <w:left w:val="nil"/>
              <w:bottom w:val="single" w:sz="8" w:space="0" w:color="F2F2F2"/>
              <w:right w:val="single" w:sz="8" w:space="0" w:color="F2F2F2"/>
            </w:tcBorders>
            <w:shd w:val="clear" w:color="000000" w:fill="203764"/>
            <w:vAlign w:val="center"/>
            <w:hideMark/>
          </w:tcPr>
          <w:p w14:paraId="2A4CCBD1"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c>
          <w:tcPr>
            <w:tcW w:w="992" w:type="dxa"/>
            <w:tcBorders>
              <w:top w:val="single" w:sz="8" w:space="0" w:color="F2F2F2"/>
              <w:left w:val="nil"/>
              <w:bottom w:val="single" w:sz="8" w:space="0" w:color="F2F2F2"/>
              <w:right w:val="single" w:sz="8" w:space="0" w:color="F2F2F2"/>
            </w:tcBorders>
            <w:shd w:val="clear" w:color="000000" w:fill="203764"/>
            <w:vAlign w:val="center"/>
            <w:hideMark/>
          </w:tcPr>
          <w:p w14:paraId="5F33D974"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22/21 %</w:t>
            </w:r>
          </w:p>
        </w:tc>
        <w:tc>
          <w:tcPr>
            <w:tcW w:w="1843" w:type="dxa"/>
            <w:tcBorders>
              <w:top w:val="single" w:sz="8" w:space="0" w:color="F2F2F2"/>
              <w:left w:val="nil"/>
              <w:bottom w:val="single" w:sz="8" w:space="0" w:color="F2F2F2"/>
              <w:right w:val="single" w:sz="8" w:space="0" w:color="F2F2F2"/>
            </w:tcBorders>
            <w:shd w:val="clear" w:color="000000" w:fill="203764"/>
            <w:vAlign w:val="center"/>
            <w:hideMark/>
          </w:tcPr>
          <w:p w14:paraId="632A30BF"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PARTICIPAÇÃO NA DESPESA TOTAL – 2022 %</w:t>
            </w:r>
          </w:p>
        </w:tc>
        <w:tc>
          <w:tcPr>
            <w:tcW w:w="1974" w:type="dxa"/>
            <w:tcBorders>
              <w:top w:val="single" w:sz="8" w:space="0" w:color="F2F2F2"/>
              <w:left w:val="nil"/>
              <w:bottom w:val="single" w:sz="8" w:space="0" w:color="F2F2F2"/>
              <w:right w:val="single" w:sz="8" w:space="0" w:color="F2F2F2"/>
            </w:tcBorders>
            <w:shd w:val="clear" w:color="000000" w:fill="203764"/>
            <w:vAlign w:val="center"/>
            <w:hideMark/>
          </w:tcPr>
          <w:p w14:paraId="649D0805"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COMPROMETIMENTO DA RECEITA X DESP TOTAL</w:t>
            </w:r>
          </w:p>
        </w:tc>
      </w:tr>
      <w:tr w:rsidR="006C38A1" w:rsidRPr="00B67D4E" w14:paraId="51D150E2" w14:textId="77777777" w:rsidTr="006C38A1">
        <w:trPr>
          <w:trHeight w:val="315"/>
        </w:trPr>
        <w:tc>
          <w:tcPr>
            <w:tcW w:w="2127" w:type="dxa"/>
            <w:tcBorders>
              <w:top w:val="nil"/>
              <w:left w:val="nil"/>
              <w:bottom w:val="single" w:sz="8" w:space="0" w:color="F2F2F2"/>
              <w:right w:val="single" w:sz="8" w:space="0" w:color="F2F2F2"/>
            </w:tcBorders>
            <w:shd w:val="clear" w:color="000000" w:fill="8496AF"/>
            <w:vAlign w:val="center"/>
            <w:hideMark/>
          </w:tcPr>
          <w:p w14:paraId="5C897E79"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PESSOAL E ENCARGOS</w:t>
            </w:r>
          </w:p>
        </w:tc>
        <w:tc>
          <w:tcPr>
            <w:tcW w:w="992" w:type="dxa"/>
            <w:tcBorders>
              <w:top w:val="nil"/>
              <w:left w:val="nil"/>
              <w:bottom w:val="single" w:sz="8" w:space="0" w:color="F2F2F2"/>
              <w:right w:val="single" w:sz="8" w:space="0" w:color="F2F2F2"/>
            </w:tcBorders>
            <w:shd w:val="clear" w:color="000000" w:fill="BEBEBE"/>
            <w:vAlign w:val="center"/>
            <w:hideMark/>
          </w:tcPr>
          <w:p w14:paraId="21C5DD12"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23.841</w:t>
            </w:r>
          </w:p>
        </w:tc>
        <w:tc>
          <w:tcPr>
            <w:tcW w:w="992" w:type="dxa"/>
            <w:tcBorders>
              <w:top w:val="nil"/>
              <w:left w:val="nil"/>
              <w:bottom w:val="single" w:sz="8" w:space="0" w:color="F2F2F2"/>
              <w:right w:val="single" w:sz="8" w:space="0" w:color="F2F2F2"/>
            </w:tcBorders>
            <w:shd w:val="clear" w:color="000000" w:fill="BEBEBE"/>
            <w:vAlign w:val="center"/>
            <w:hideMark/>
          </w:tcPr>
          <w:p w14:paraId="3EBED1B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25.344</w:t>
            </w:r>
          </w:p>
        </w:tc>
        <w:tc>
          <w:tcPr>
            <w:tcW w:w="992" w:type="dxa"/>
            <w:tcBorders>
              <w:top w:val="nil"/>
              <w:left w:val="nil"/>
              <w:bottom w:val="single" w:sz="8" w:space="0" w:color="F2F2F2"/>
              <w:right w:val="single" w:sz="8" w:space="0" w:color="F2F2F2"/>
            </w:tcBorders>
            <w:shd w:val="clear" w:color="000000" w:fill="BEBEBE"/>
            <w:vAlign w:val="center"/>
            <w:hideMark/>
          </w:tcPr>
          <w:p w14:paraId="397FE23F"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6,3</w:t>
            </w:r>
          </w:p>
        </w:tc>
        <w:tc>
          <w:tcPr>
            <w:tcW w:w="1843" w:type="dxa"/>
            <w:tcBorders>
              <w:top w:val="nil"/>
              <w:left w:val="nil"/>
              <w:bottom w:val="single" w:sz="8" w:space="0" w:color="F2F2F2"/>
              <w:right w:val="single" w:sz="8" w:space="0" w:color="F2F2F2"/>
            </w:tcBorders>
            <w:shd w:val="clear" w:color="000000" w:fill="BEBEBE"/>
            <w:vAlign w:val="center"/>
            <w:hideMark/>
          </w:tcPr>
          <w:p w14:paraId="7A176E63"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27,0</w:t>
            </w:r>
          </w:p>
        </w:tc>
        <w:tc>
          <w:tcPr>
            <w:tcW w:w="1974" w:type="dxa"/>
            <w:tcBorders>
              <w:top w:val="nil"/>
              <w:left w:val="nil"/>
              <w:bottom w:val="single" w:sz="8" w:space="0" w:color="F2F2F2"/>
              <w:right w:val="single" w:sz="8" w:space="0" w:color="F2F2F2"/>
            </w:tcBorders>
            <w:shd w:val="clear" w:color="000000" w:fill="BEBEBE"/>
            <w:vAlign w:val="center"/>
            <w:hideMark/>
          </w:tcPr>
          <w:p w14:paraId="6FF2D48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41,4</w:t>
            </w:r>
          </w:p>
        </w:tc>
      </w:tr>
      <w:tr w:rsidR="006C38A1" w:rsidRPr="00B67D4E" w14:paraId="50BD69E7" w14:textId="77777777" w:rsidTr="006C38A1">
        <w:trPr>
          <w:trHeight w:val="315"/>
        </w:trPr>
        <w:tc>
          <w:tcPr>
            <w:tcW w:w="2127" w:type="dxa"/>
            <w:tcBorders>
              <w:top w:val="nil"/>
              <w:left w:val="nil"/>
              <w:bottom w:val="single" w:sz="8" w:space="0" w:color="F2F2F2"/>
              <w:right w:val="single" w:sz="8" w:space="0" w:color="F2F2F2"/>
            </w:tcBorders>
            <w:shd w:val="clear" w:color="000000" w:fill="8496AF"/>
            <w:vAlign w:val="center"/>
            <w:hideMark/>
          </w:tcPr>
          <w:p w14:paraId="6618CD55"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SERVIÇOS DE TERCEIROS</w:t>
            </w:r>
          </w:p>
        </w:tc>
        <w:tc>
          <w:tcPr>
            <w:tcW w:w="992" w:type="dxa"/>
            <w:tcBorders>
              <w:top w:val="nil"/>
              <w:left w:val="nil"/>
              <w:bottom w:val="single" w:sz="8" w:space="0" w:color="F2F2F2"/>
              <w:right w:val="single" w:sz="8" w:space="0" w:color="F2F2F2"/>
            </w:tcBorders>
            <w:shd w:val="clear" w:color="000000" w:fill="BEBEBE"/>
            <w:vAlign w:val="center"/>
            <w:hideMark/>
          </w:tcPr>
          <w:p w14:paraId="608A30E9"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19.430</w:t>
            </w:r>
          </w:p>
        </w:tc>
        <w:tc>
          <w:tcPr>
            <w:tcW w:w="992" w:type="dxa"/>
            <w:tcBorders>
              <w:top w:val="nil"/>
              <w:left w:val="nil"/>
              <w:bottom w:val="single" w:sz="8" w:space="0" w:color="F2F2F2"/>
              <w:right w:val="single" w:sz="8" w:space="0" w:color="F2F2F2"/>
            </w:tcBorders>
            <w:shd w:val="clear" w:color="000000" w:fill="BEBEBE"/>
            <w:vAlign w:val="center"/>
            <w:hideMark/>
          </w:tcPr>
          <w:p w14:paraId="30833E3A"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21.719</w:t>
            </w:r>
          </w:p>
        </w:tc>
        <w:tc>
          <w:tcPr>
            <w:tcW w:w="992" w:type="dxa"/>
            <w:tcBorders>
              <w:top w:val="nil"/>
              <w:left w:val="nil"/>
              <w:bottom w:val="single" w:sz="8" w:space="0" w:color="F2F2F2"/>
              <w:right w:val="single" w:sz="8" w:space="0" w:color="F2F2F2"/>
            </w:tcBorders>
            <w:shd w:val="clear" w:color="000000" w:fill="BEBEBE"/>
            <w:vAlign w:val="center"/>
            <w:hideMark/>
          </w:tcPr>
          <w:p w14:paraId="35F6F9E8"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11,8</w:t>
            </w:r>
          </w:p>
        </w:tc>
        <w:tc>
          <w:tcPr>
            <w:tcW w:w="1843" w:type="dxa"/>
            <w:tcBorders>
              <w:top w:val="nil"/>
              <w:left w:val="nil"/>
              <w:bottom w:val="single" w:sz="8" w:space="0" w:color="F2F2F2"/>
              <w:right w:val="single" w:sz="8" w:space="0" w:color="F2F2F2"/>
            </w:tcBorders>
            <w:shd w:val="clear" w:color="000000" w:fill="BEBEBE"/>
            <w:vAlign w:val="center"/>
            <w:hideMark/>
          </w:tcPr>
          <w:p w14:paraId="5EDE140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23,2</w:t>
            </w:r>
          </w:p>
        </w:tc>
        <w:tc>
          <w:tcPr>
            <w:tcW w:w="1974" w:type="dxa"/>
            <w:tcBorders>
              <w:top w:val="nil"/>
              <w:left w:val="nil"/>
              <w:bottom w:val="single" w:sz="8" w:space="0" w:color="F2F2F2"/>
              <w:right w:val="single" w:sz="8" w:space="0" w:color="F2F2F2"/>
            </w:tcBorders>
            <w:shd w:val="clear" w:color="000000" w:fill="BEBEBE"/>
            <w:vAlign w:val="center"/>
            <w:hideMark/>
          </w:tcPr>
          <w:p w14:paraId="08B2DC63"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35,5</w:t>
            </w:r>
          </w:p>
        </w:tc>
      </w:tr>
      <w:tr w:rsidR="006C38A1" w:rsidRPr="00B67D4E" w14:paraId="1ACAA885" w14:textId="77777777" w:rsidTr="006C38A1">
        <w:trPr>
          <w:trHeight w:val="315"/>
        </w:trPr>
        <w:tc>
          <w:tcPr>
            <w:tcW w:w="2127" w:type="dxa"/>
            <w:tcBorders>
              <w:top w:val="nil"/>
              <w:left w:val="nil"/>
              <w:bottom w:val="single" w:sz="8" w:space="0" w:color="F2F2F2"/>
              <w:right w:val="single" w:sz="8" w:space="0" w:color="F2F2F2"/>
            </w:tcBorders>
            <w:shd w:val="clear" w:color="000000" w:fill="8496AF"/>
            <w:vAlign w:val="center"/>
            <w:hideMark/>
          </w:tcPr>
          <w:p w14:paraId="0D9495A4"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OUTRAS DESPESAS</w:t>
            </w:r>
          </w:p>
        </w:tc>
        <w:tc>
          <w:tcPr>
            <w:tcW w:w="992" w:type="dxa"/>
            <w:tcBorders>
              <w:top w:val="nil"/>
              <w:left w:val="nil"/>
              <w:bottom w:val="single" w:sz="8" w:space="0" w:color="F2F2F2"/>
              <w:right w:val="single" w:sz="8" w:space="0" w:color="F2F2F2"/>
            </w:tcBorders>
            <w:shd w:val="clear" w:color="000000" w:fill="BEBEBE"/>
            <w:vAlign w:val="center"/>
            <w:hideMark/>
          </w:tcPr>
          <w:p w14:paraId="183D7C7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21.329</w:t>
            </w:r>
          </w:p>
        </w:tc>
        <w:tc>
          <w:tcPr>
            <w:tcW w:w="992" w:type="dxa"/>
            <w:tcBorders>
              <w:top w:val="nil"/>
              <w:left w:val="nil"/>
              <w:bottom w:val="single" w:sz="8" w:space="0" w:color="F2F2F2"/>
              <w:right w:val="single" w:sz="8" w:space="0" w:color="F2F2F2"/>
            </w:tcBorders>
            <w:shd w:val="clear" w:color="000000" w:fill="BEBEBE"/>
            <w:vAlign w:val="center"/>
            <w:hideMark/>
          </w:tcPr>
          <w:p w14:paraId="09DB8F96"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46.769</w:t>
            </w:r>
          </w:p>
        </w:tc>
        <w:tc>
          <w:tcPr>
            <w:tcW w:w="992" w:type="dxa"/>
            <w:tcBorders>
              <w:top w:val="nil"/>
              <w:left w:val="nil"/>
              <w:bottom w:val="single" w:sz="8" w:space="0" w:color="F2F2F2"/>
              <w:right w:val="single" w:sz="8" w:space="0" w:color="F2F2F2"/>
            </w:tcBorders>
            <w:shd w:val="clear" w:color="000000" w:fill="BEBEBE"/>
            <w:vAlign w:val="center"/>
            <w:hideMark/>
          </w:tcPr>
          <w:p w14:paraId="4720182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119,3</w:t>
            </w:r>
          </w:p>
        </w:tc>
        <w:tc>
          <w:tcPr>
            <w:tcW w:w="1843" w:type="dxa"/>
            <w:tcBorders>
              <w:top w:val="nil"/>
              <w:left w:val="nil"/>
              <w:bottom w:val="single" w:sz="8" w:space="0" w:color="F2F2F2"/>
              <w:right w:val="single" w:sz="8" w:space="0" w:color="F2F2F2"/>
            </w:tcBorders>
            <w:shd w:val="clear" w:color="000000" w:fill="BEBEBE"/>
            <w:vAlign w:val="center"/>
            <w:hideMark/>
          </w:tcPr>
          <w:p w14:paraId="354A6B07"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49,8</w:t>
            </w:r>
          </w:p>
        </w:tc>
        <w:tc>
          <w:tcPr>
            <w:tcW w:w="1974" w:type="dxa"/>
            <w:tcBorders>
              <w:top w:val="nil"/>
              <w:left w:val="nil"/>
              <w:bottom w:val="single" w:sz="8" w:space="0" w:color="F2F2F2"/>
              <w:right w:val="single" w:sz="8" w:space="0" w:color="F2F2F2"/>
            </w:tcBorders>
            <w:shd w:val="clear" w:color="000000" w:fill="BEBEBE"/>
            <w:vAlign w:val="center"/>
            <w:hideMark/>
          </w:tcPr>
          <w:p w14:paraId="02F8B88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76,5</w:t>
            </w:r>
          </w:p>
        </w:tc>
      </w:tr>
      <w:tr w:rsidR="006C38A1" w:rsidRPr="00B67D4E" w14:paraId="2AF7256D" w14:textId="77777777" w:rsidTr="006C38A1">
        <w:trPr>
          <w:trHeight w:val="315"/>
        </w:trPr>
        <w:tc>
          <w:tcPr>
            <w:tcW w:w="2127" w:type="dxa"/>
            <w:tcBorders>
              <w:top w:val="nil"/>
              <w:left w:val="single" w:sz="8" w:space="0" w:color="F2F2F2"/>
              <w:bottom w:val="single" w:sz="8" w:space="0" w:color="F2F2F2"/>
              <w:right w:val="single" w:sz="8" w:space="0" w:color="F2F2F2"/>
            </w:tcBorders>
            <w:shd w:val="clear" w:color="000000" w:fill="203764"/>
            <w:vAlign w:val="center"/>
            <w:hideMark/>
          </w:tcPr>
          <w:p w14:paraId="6BAFBBA0"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DESPESA TOTAL</w:t>
            </w:r>
          </w:p>
        </w:tc>
        <w:tc>
          <w:tcPr>
            <w:tcW w:w="992" w:type="dxa"/>
            <w:tcBorders>
              <w:top w:val="nil"/>
              <w:left w:val="nil"/>
              <w:bottom w:val="single" w:sz="8" w:space="0" w:color="F2F2F2"/>
              <w:right w:val="single" w:sz="8" w:space="0" w:color="F2F2F2"/>
            </w:tcBorders>
            <w:shd w:val="clear" w:color="000000" w:fill="203764"/>
            <w:vAlign w:val="center"/>
            <w:hideMark/>
          </w:tcPr>
          <w:p w14:paraId="4FBDDAA4"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64600</w:t>
            </w:r>
          </w:p>
        </w:tc>
        <w:tc>
          <w:tcPr>
            <w:tcW w:w="992" w:type="dxa"/>
            <w:tcBorders>
              <w:top w:val="nil"/>
              <w:left w:val="nil"/>
              <w:bottom w:val="single" w:sz="8" w:space="0" w:color="F2F2F2"/>
              <w:right w:val="single" w:sz="8" w:space="0" w:color="F2F2F2"/>
            </w:tcBorders>
            <w:shd w:val="clear" w:color="000000" w:fill="203764"/>
            <w:vAlign w:val="center"/>
            <w:hideMark/>
          </w:tcPr>
          <w:p w14:paraId="4179A69C"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93832</w:t>
            </w:r>
          </w:p>
        </w:tc>
        <w:tc>
          <w:tcPr>
            <w:tcW w:w="992" w:type="dxa"/>
            <w:tcBorders>
              <w:top w:val="nil"/>
              <w:left w:val="nil"/>
              <w:bottom w:val="single" w:sz="8" w:space="0" w:color="F2F2F2"/>
              <w:right w:val="single" w:sz="8" w:space="0" w:color="F2F2F2"/>
            </w:tcBorders>
            <w:shd w:val="clear" w:color="000000" w:fill="203764"/>
            <w:vAlign w:val="center"/>
            <w:hideMark/>
          </w:tcPr>
          <w:p w14:paraId="72F99120"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45,2</w:t>
            </w:r>
          </w:p>
        </w:tc>
        <w:tc>
          <w:tcPr>
            <w:tcW w:w="1843" w:type="dxa"/>
            <w:tcBorders>
              <w:top w:val="nil"/>
              <w:left w:val="nil"/>
              <w:bottom w:val="single" w:sz="8" w:space="0" w:color="F2F2F2"/>
              <w:right w:val="single" w:sz="8" w:space="0" w:color="F2F2F2"/>
            </w:tcBorders>
            <w:shd w:val="clear" w:color="000000" w:fill="203764"/>
            <w:vAlign w:val="center"/>
            <w:hideMark/>
          </w:tcPr>
          <w:p w14:paraId="6B416C6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100,0</w:t>
            </w:r>
          </w:p>
        </w:tc>
        <w:tc>
          <w:tcPr>
            <w:tcW w:w="1974" w:type="dxa"/>
            <w:tcBorders>
              <w:top w:val="nil"/>
              <w:left w:val="nil"/>
              <w:bottom w:val="single" w:sz="8" w:space="0" w:color="F2F2F2"/>
              <w:right w:val="single" w:sz="8" w:space="0" w:color="F2F2F2"/>
            </w:tcBorders>
            <w:shd w:val="clear" w:color="000000" w:fill="203764"/>
            <w:vAlign w:val="center"/>
            <w:hideMark/>
          </w:tcPr>
          <w:p w14:paraId="47E8043B"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w:t>
            </w:r>
          </w:p>
        </w:tc>
      </w:tr>
    </w:tbl>
    <w:p w14:paraId="3333B2D4" w14:textId="35765724" w:rsidR="008F3ECA" w:rsidRPr="00B67D4E" w:rsidRDefault="002E75E5" w:rsidP="00865322">
      <w:pPr>
        <w:spacing w:before="120" w:after="240"/>
        <w:ind w:left="221"/>
        <w:jc w:val="center"/>
        <w:rPr>
          <w:rStyle w:val="RefernciaSutil"/>
          <w:noProof/>
          <w:lang w:val="pt-BR"/>
        </w:rPr>
      </w:pPr>
      <w:r w:rsidRPr="00B67D4E">
        <w:rPr>
          <w:rStyle w:val="RefernciaSutil"/>
          <w:noProof/>
          <w:lang w:val="pt-BR"/>
        </w:rPr>
        <w:t xml:space="preserve">Tabela </w:t>
      </w:r>
      <w:r w:rsidR="00B01E54" w:rsidRPr="00B67D4E">
        <w:rPr>
          <w:rStyle w:val="RefernciaSutil"/>
          <w:noProof/>
          <w:lang w:val="pt-BR"/>
        </w:rPr>
        <w:t>13</w:t>
      </w:r>
      <w:r w:rsidRPr="00B67D4E">
        <w:rPr>
          <w:rStyle w:val="RefernciaSutil"/>
          <w:noProof/>
          <w:lang w:val="pt-BR"/>
        </w:rPr>
        <w:t xml:space="preserve"> – Comportamento das despesas </w:t>
      </w:r>
      <w:r w:rsidR="00054843" w:rsidRPr="00B67D4E">
        <w:rPr>
          <w:rStyle w:val="RefernciaSutil"/>
          <w:noProof/>
          <w:lang w:val="pt-BR"/>
        </w:rPr>
        <w:t>202</w:t>
      </w:r>
      <w:r w:rsidR="00265A5F" w:rsidRPr="00B67D4E">
        <w:rPr>
          <w:rStyle w:val="RefernciaSutil"/>
          <w:noProof/>
          <w:lang w:val="pt-BR"/>
        </w:rPr>
        <w:t>1</w:t>
      </w:r>
      <w:r w:rsidRPr="00B67D4E">
        <w:rPr>
          <w:rStyle w:val="RefernciaSutil"/>
          <w:noProof/>
          <w:lang w:val="pt-BR"/>
        </w:rPr>
        <w:t xml:space="preserve"> X 202</w:t>
      </w:r>
      <w:r w:rsidR="00265A5F" w:rsidRPr="00B67D4E">
        <w:rPr>
          <w:rStyle w:val="RefernciaSutil"/>
          <w:noProof/>
          <w:lang w:val="pt-BR"/>
        </w:rPr>
        <w:t>2</w:t>
      </w:r>
      <w:r w:rsidRPr="00B67D4E">
        <w:rPr>
          <w:rStyle w:val="RefernciaSutil"/>
          <w:noProof/>
          <w:lang w:val="pt-BR"/>
        </w:rPr>
        <w:t xml:space="preserve"> (fonte: CODFIN)</w:t>
      </w:r>
    </w:p>
    <w:p w14:paraId="31183F96" w14:textId="65013CD3" w:rsidR="006C38A1" w:rsidRPr="00B67D4E" w:rsidRDefault="00F17243" w:rsidP="002F02A0">
      <w:pPr>
        <w:pStyle w:val="Corpodetexto"/>
        <w:rPr>
          <w:noProof/>
          <w:lang w:val="pt-BR"/>
        </w:rPr>
      </w:pPr>
      <w:r w:rsidRPr="00B67D4E">
        <w:rPr>
          <w:noProof/>
          <w:lang w:val="pt-BR"/>
        </w:rPr>
        <w:t>Outro importante indicador financeiro, o Balanço Patrimonial da CDC, teve uma variação expressiva de 47,44% no Ativo Circulante. Essa variação se deve ao aumento das receitas e compensação de tributos, bem como ao aumento das receitas financeiras, impactando positivamente nas disponibilidades da Companhia no exercício de 2022. Já o Ativo Não Circulante teve um aumento de 25,30% impactado, principalmente, pelo registro na conta receitas diferidas de longo prazo do i</w:t>
      </w:r>
      <w:r w:rsidR="006C38A1" w:rsidRPr="00B67D4E">
        <w:rPr>
          <w:noProof/>
          <w:lang w:val="pt-BR"/>
        </w:rPr>
        <w:t>ndébito do ISS de 2002 a 2022.</w:t>
      </w:r>
    </w:p>
    <w:tbl>
      <w:tblPr>
        <w:tblW w:w="5000" w:type="pct"/>
        <w:tblCellMar>
          <w:left w:w="70" w:type="dxa"/>
          <w:right w:w="70" w:type="dxa"/>
        </w:tblCellMar>
        <w:tblLook w:val="04A0" w:firstRow="1" w:lastRow="0" w:firstColumn="1" w:lastColumn="0" w:noHBand="0" w:noVBand="1"/>
      </w:tblPr>
      <w:tblGrid>
        <w:gridCol w:w="4719"/>
        <w:gridCol w:w="1570"/>
        <w:gridCol w:w="1570"/>
        <w:gridCol w:w="1051"/>
      </w:tblGrid>
      <w:tr w:rsidR="006C38A1" w:rsidRPr="00B67D4E" w14:paraId="67589B45" w14:textId="77777777" w:rsidTr="00D524C5">
        <w:trPr>
          <w:trHeight w:val="268"/>
        </w:trPr>
        <w:tc>
          <w:tcPr>
            <w:tcW w:w="5000" w:type="pct"/>
            <w:gridSpan w:val="4"/>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554230D7"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BALANÇO PATRIMONIAL (RESUMIDO) - VALORES EM R$ MIL</w:t>
            </w:r>
          </w:p>
        </w:tc>
      </w:tr>
      <w:tr w:rsidR="006C38A1" w:rsidRPr="00B67D4E" w14:paraId="653A506B" w14:textId="77777777" w:rsidTr="00D524C5">
        <w:trPr>
          <w:trHeight w:val="259"/>
        </w:trPr>
        <w:tc>
          <w:tcPr>
            <w:tcW w:w="2648" w:type="pct"/>
            <w:tcBorders>
              <w:top w:val="nil"/>
              <w:left w:val="single" w:sz="8" w:space="0" w:color="F2F2F2"/>
              <w:bottom w:val="single" w:sz="8" w:space="0" w:color="F2F2F2"/>
              <w:right w:val="single" w:sz="8" w:space="0" w:color="F2F2F2"/>
            </w:tcBorders>
            <w:shd w:val="clear" w:color="000000" w:fill="203764"/>
            <w:vAlign w:val="center"/>
            <w:hideMark/>
          </w:tcPr>
          <w:p w14:paraId="4D4986E0"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DESCRIÇÃO</w:t>
            </w:r>
          </w:p>
        </w:tc>
        <w:tc>
          <w:tcPr>
            <w:tcW w:w="881" w:type="pct"/>
            <w:tcBorders>
              <w:top w:val="nil"/>
              <w:left w:val="nil"/>
              <w:bottom w:val="single" w:sz="8" w:space="0" w:color="F2F2F2"/>
              <w:right w:val="single" w:sz="8" w:space="0" w:color="F2F2F2"/>
            </w:tcBorders>
            <w:shd w:val="clear" w:color="000000" w:fill="203764"/>
            <w:vAlign w:val="center"/>
            <w:hideMark/>
          </w:tcPr>
          <w:p w14:paraId="18C80CEE"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2021</w:t>
            </w:r>
          </w:p>
        </w:tc>
        <w:tc>
          <w:tcPr>
            <w:tcW w:w="881" w:type="pct"/>
            <w:tcBorders>
              <w:top w:val="nil"/>
              <w:left w:val="nil"/>
              <w:bottom w:val="single" w:sz="8" w:space="0" w:color="F2F2F2"/>
              <w:right w:val="single" w:sz="8" w:space="0" w:color="F2F2F2"/>
            </w:tcBorders>
            <w:shd w:val="clear" w:color="000000" w:fill="203764"/>
            <w:vAlign w:val="center"/>
            <w:hideMark/>
          </w:tcPr>
          <w:p w14:paraId="4DA4B9DC"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2022</w:t>
            </w:r>
          </w:p>
        </w:tc>
        <w:tc>
          <w:tcPr>
            <w:tcW w:w="590" w:type="pct"/>
            <w:tcBorders>
              <w:top w:val="nil"/>
              <w:left w:val="nil"/>
              <w:bottom w:val="single" w:sz="8" w:space="0" w:color="F2F2F2"/>
              <w:right w:val="single" w:sz="8" w:space="0" w:color="F2F2F2"/>
            </w:tcBorders>
            <w:shd w:val="clear" w:color="000000" w:fill="203764"/>
            <w:vAlign w:val="center"/>
            <w:hideMark/>
          </w:tcPr>
          <w:p w14:paraId="437B1DFD"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22/21%</w:t>
            </w:r>
          </w:p>
        </w:tc>
      </w:tr>
      <w:tr w:rsidR="006C38A1" w:rsidRPr="00B67D4E" w14:paraId="2AC7B10B"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092C0D17"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1 - ATIVO</w:t>
            </w:r>
          </w:p>
        </w:tc>
        <w:tc>
          <w:tcPr>
            <w:tcW w:w="881" w:type="pct"/>
            <w:tcBorders>
              <w:top w:val="nil"/>
              <w:left w:val="nil"/>
              <w:bottom w:val="single" w:sz="8" w:space="0" w:color="F2F2F2"/>
              <w:right w:val="single" w:sz="8" w:space="0" w:color="F2F2F2"/>
            </w:tcBorders>
            <w:shd w:val="clear" w:color="000000" w:fill="44536A"/>
            <w:vAlign w:val="center"/>
            <w:hideMark/>
          </w:tcPr>
          <w:p w14:paraId="79FED44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322.308.848,84</w:t>
            </w:r>
          </w:p>
        </w:tc>
        <w:tc>
          <w:tcPr>
            <w:tcW w:w="881" w:type="pct"/>
            <w:tcBorders>
              <w:top w:val="nil"/>
              <w:left w:val="nil"/>
              <w:bottom w:val="single" w:sz="8" w:space="0" w:color="F2F2F2"/>
              <w:right w:val="single" w:sz="8" w:space="0" w:color="F2F2F2"/>
            </w:tcBorders>
            <w:shd w:val="clear" w:color="000000" w:fill="44536A"/>
            <w:vAlign w:val="center"/>
            <w:hideMark/>
          </w:tcPr>
          <w:p w14:paraId="40221549"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410.957.927,44</w:t>
            </w:r>
          </w:p>
        </w:tc>
        <w:tc>
          <w:tcPr>
            <w:tcW w:w="590" w:type="pct"/>
            <w:tcBorders>
              <w:top w:val="nil"/>
              <w:left w:val="nil"/>
              <w:bottom w:val="single" w:sz="8" w:space="0" w:color="F2F2F2"/>
              <w:right w:val="single" w:sz="8" w:space="0" w:color="F2F2F2"/>
            </w:tcBorders>
            <w:shd w:val="clear" w:color="000000" w:fill="44536A"/>
            <w:vAlign w:val="center"/>
            <w:hideMark/>
          </w:tcPr>
          <w:p w14:paraId="7697709A"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27,50%</w:t>
            </w:r>
          </w:p>
        </w:tc>
      </w:tr>
      <w:tr w:rsidR="006C38A1" w:rsidRPr="00B67D4E" w14:paraId="064FCF0C"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49DFB874"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1.1 - ATIVO CIRCULANTE</w:t>
            </w:r>
          </w:p>
        </w:tc>
        <w:tc>
          <w:tcPr>
            <w:tcW w:w="881" w:type="pct"/>
            <w:tcBorders>
              <w:top w:val="nil"/>
              <w:left w:val="nil"/>
              <w:bottom w:val="single" w:sz="8" w:space="0" w:color="F2F2F2"/>
              <w:right w:val="single" w:sz="8" w:space="0" w:color="F2F2F2"/>
            </w:tcBorders>
            <w:shd w:val="clear" w:color="000000" w:fill="44536A"/>
            <w:vAlign w:val="center"/>
            <w:hideMark/>
          </w:tcPr>
          <w:p w14:paraId="26B42298"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33.465.680,01</w:t>
            </w:r>
          </w:p>
        </w:tc>
        <w:tc>
          <w:tcPr>
            <w:tcW w:w="881" w:type="pct"/>
            <w:tcBorders>
              <w:top w:val="nil"/>
              <w:left w:val="nil"/>
              <w:bottom w:val="single" w:sz="8" w:space="0" w:color="F2F2F2"/>
              <w:right w:val="single" w:sz="8" w:space="0" w:color="F2F2F2"/>
            </w:tcBorders>
            <w:shd w:val="clear" w:color="000000" w:fill="44536A"/>
            <w:vAlign w:val="center"/>
            <w:hideMark/>
          </w:tcPr>
          <w:p w14:paraId="679FDCA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49.341.163,97</w:t>
            </w:r>
          </w:p>
        </w:tc>
        <w:tc>
          <w:tcPr>
            <w:tcW w:w="590" w:type="pct"/>
            <w:tcBorders>
              <w:top w:val="nil"/>
              <w:left w:val="nil"/>
              <w:bottom w:val="single" w:sz="8" w:space="0" w:color="F2F2F2"/>
              <w:right w:val="single" w:sz="8" w:space="0" w:color="F2F2F2"/>
            </w:tcBorders>
            <w:shd w:val="clear" w:color="000000" w:fill="44536A"/>
            <w:vAlign w:val="center"/>
            <w:hideMark/>
          </w:tcPr>
          <w:p w14:paraId="7AE034A0"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47,44%</w:t>
            </w:r>
          </w:p>
        </w:tc>
      </w:tr>
      <w:tr w:rsidR="006C38A1" w:rsidRPr="00B67D4E" w14:paraId="22CDFF3A"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3EC6A8A5"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1.2 - ATIVO NÃO CIRCULANTE</w:t>
            </w:r>
          </w:p>
        </w:tc>
        <w:tc>
          <w:tcPr>
            <w:tcW w:w="881" w:type="pct"/>
            <w:tcBorders>
              <w:top w:val="nil"/>
              <w:left w:val="nil"/>
              <w:bottom w:val="single" w:sz="8" w:space="0" w:color="F2F2F2"/>
              <w:right w:val="single" w:sz="8" w:space="0" w:color="F2F2F2"/>
            </w:tcBorders>
            <w:shd w:val="clear" w:color="000000" w:fill="44536A"/>
            <w:vAlign w:val="center"/>
            <w:hideMark/>
          </w:tcPr>
          <w:p w14:paraId="66409F00"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287.606.451,34</w:t>
            </w:r>
          </w:p>
        </w:tc>
        <w:tc>
          <w:tcPr>
            <w:tcW w:w="881" w:type="pct"/>
            <w:tcBorders>
              <w:top w:val="nil"/>
              <w:left w:val="nil"/>
              <w:bottom w:val="single" w:sz="8" w:space="0" w:color="F2F2F2"/>
              <w:right w:val="single" w:sz="8" w:space="0" w:color="F2F2F2"/>
            </w:tcBorders>
            <w:shd w:val="clear" w:color="000000" w:fill="44536A"/>
            <w:vAlign w:val="center"/>
            <w:hideMark/>
          </w:tcPr>
          <w:p w14:paraId="5820B3C4"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360.380.045,98</w:t>
            </w:r>
          </w:p>
        </w:tc>
        <w:tc>
          <w:tcPr>
            <w:tcW w:w="590" w:type="pct"/>
            <w:tcBorders>
              <w:top w:val="nil"/>
              <w:left w:val="nil"/>
              <w:bottom w:val="single" w:sz="8" w:space="0" w:color="F2F2F2"/>
              <w:right w:val="single" w:sz="8" w:space="0" w:color="F2F2F2"/>
            </w:tcBorders>
            <w:shd w:val="clear" w:color="000000" w:fill="44536A"/>
            <w:vAlign w:val="center"/>
            <w:hideMark/>
          </w:tcPr>
          <w:p w14:paraId="799D4E3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25,30%</w:t>
            </w:r>
          </w:p>
        </w:tc>
      </w:tr>
      <w:tr w:rsidR="006C38A1" w:rsidRPr="00B67D4E" w14:paraId="3EE0EDE2"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53C521EC"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REALIZÁVEL A LONGO PRAZO</w:t>
            </w:r>
          </w:p>
        </w:tc>
        <w:tc>
          <w:tcPr>
            <w:tcW w:w="881" w:type="pct"/>
            <w:tcBorders>
              <w:top w:val="nil"/>
              <w:left w:val="nil"/>
              <w:bottom w:val="single" w:sz="8" w:space="0" w:color="F2F2F2"/>
              <w:right w:val="single" w:sz="8" w:space="0" w:color="F2F2F2"/>
            </w:tcBorders>
            <w:shd w:val="clear" w:color="000000" w:fill="BEBEBE"/>
            <w:vAlign w:val="center"/>
            <w:hideMark/>
          </w:tcPr>
          <w:p w14:paraId="4CB32A02"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7.865.162,39</w:t>
            </w:r>
          </w:p>
        </w:tc>
        <w:tc>
          <w:tcPr>
            <w:tcW w:w="881" w:type="pct"/>
            <w:tcBorders>
              <w:top w:val="nil"/>
              <w:left w:val="nil"/>
              <w:bottom w:val="single" w:sz="8" w:space="0" w:color="F2F2F2"/>
              <w:right w:val="single" w:sz="8" w:space="0" w:color="F2F2F2"/>
            </w:tcBorders>
            <w:shd w:val="clear" w:color="000000" w:fill="BEBEBE"/>
            <w:vAlign w:val="center"/>
            <w:hideMark/>
          </w:tcPr>
          <w:p w14:paraId="105F6F5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88.788.364,43</w:t>
            </w:r>
          </w:p>
        </w:tc>
        <w:tc>
          <w:tcPr>
            <w:tcW w:w="590" w:type="pct"/>
            <w:tcBorders>
              <w:top w:val="nil"/>
              <w:left w:val="nil"/>
              <w:bottom w:val="single" w:sz="8" w:space="0" w:color="F2F2F2"/>
              <w:right w:val="single" w:sz="8" w:space="0" w:color="F2F2F2"/>
            </w:tcBorders>
            <w:shd w:val="clear" w:color="000000" w:fill="BEBEBE"/>
            <w:vAlign w:val="center"/>
            <w:hideMark/>
          </w:tcPr>
          <w:p w14:paraId="383E08B6"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1028,88%</w:t>
            </w:r>
          </w:p>
        </w:tc>
      </w:tr>
      <w:tr w:rsidR="006C38A1" w:rsidRPr="00B67D4E" w14:paraId="080B4B75"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5612C0AE"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INVESTIMENTOS</w:t>
            </w:r>
          </w:p>
        </w:tc>
        <w:tc>
          <w:tcPr>
            <w:tcW w:w="881" w:type="pct"/>
            <w:tcBorders>
              <w:top w:val="nil"/>
              <w:left w:val="nil"/>
              <w:bottom w:val="single" w:sz="8" w:space="0" w:color="F2F2F2"/>
              <w:right w:val="single" w:sz="8" w:space="0" w:color="F2F2F2"/>
            </w:tcBorders>
            <w:shd w:val="clear" w:color="000000" w:fill="BEBEBE"/>
            <w:vAlign w:val="center"/>
            <w:hideMark/>
          </w:tcPr>
          <w:p w14:paraId="2876BB4A"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31.900,10</w:t>
            </w:r>
          </w:p>
        </w:tc>
        <w:tc>
          <w:tcPr>
            <w:tcW w:w="881" w:type="pct"/>
            <w:tcBorders>
              <w:top w:val="nil"/>
              <w:left w:val="nil"/>
              <w:bottom w:val="single" w:sz="8" w:space="0" w:color="F2F2F2"/>
              <w:right w:val="single" w:sz="8" w:space="0" w:color="F2F2F2"/>
            </w:tcBorders>
            <w:shd w:val="clear" w:color="000000" w:fill="BEBEBE"/>
            <w:vAlign w:val="center"/>
            <w:hideMark/>
          </w:tcPr>
          <w:p w14:paraId="6DFBC4D2"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26.428,94</w:t>
            </w:r>
          </w:p>
        </w:tc>
        <w:tc>
          <w:tcPr>
            <w:tcW w:w="590" w:type="pct"/>
            <w:tcBorders>
              <w:top w:val="nil"/>
              <w:left w:val="nil"/>
              <w:bottom w:val="single" w:sz="8" w:space="0" w:color="F2F2F2"/>
              <w:right w:val="single" w:sz="8" w:space="0" w:color="F2F2F2"/>
            </w:tcBorders>
            <w:shd w:val="clear" w:color="000000" w:fill="BEBEBE"/>
            <w:vAlign w:val="center"/>
            <w:hideMark/>
          </w:tcPr>
          <w:p w14:paraId="6EBA9C4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-17,15%</w:t>
            </w:r>
          </w:p>
        </w:tc>
      </w:tr>
      <w:tr w:rsidR="006C38A1" w:rsidRPr="00B67D4E" w14:paraId="232F3977"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345A895E"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IMOBILIZADO</w:t>
            </w:r>
          </w:p>
        </w:tc>
        <w:tc>
          <w:tcPr>
            <w:tcW w:w="881" w:type="pct"/>
            <w:tcBorders>
              <w:top w:val="nil"/>
              <w:left w:val="nil"/>
              <w:bottom w:val="single" w:sz="8" w:space="0" w:color="F2F2F2"/>
              <w:right w:val="single" w:sz="8" w:space="0" w:color="F2F2F2"/>
            </w:tcBorders>
            <w:shd w:val="clear" w:color="000000" w:fill="BEBEBE"/>
            <w:vAlign w:val="center"/>
            <w:hideMark/>
          </w:tcPr>
          <w:p w14:paraId="1054A807"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279.156.279,71</w:t>
            </w:r>
          </w:p>
        </w:tc>
        <w:tc>
          <w:tcPr>
            <w:tcW w:w="881" w:type="pct"/>
            <w:tcBorders>
              <w:top w:val="nil"/>
              <w:left w:val="nil"/>
              <w:bottom w:val="single" w:sz="8" w:space="0" w:color="F2F2F2"/>
              <w:right w:val="single" w:sz="8" w:space="0" w:color="F2F2F2"/>
            </w:tcBorders>
            <w:shd w:val="clear" w:color="000000" w:fill="BEBEBE"/>
            <w:vAlign w:val="center"/>
            <w:hideMark/>
          </w:tcPr>
          <w:p w14:paraId="1ABED5F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271.214.924,49</w:t>
            </w:r>
          </w:p>
        </w:tc>
        <w:tc>
          <w:tcPr>
            <w:tcW w:w="590" w:type="pct"/>
            <w:tcBorders>
              <w:top w:val="nil"/>
              <w:left w:val="nil"/>
              <w:bottom w:val="single" w:sz="8" w:space="0" w:color="F2F2F2"/>
              <w:right w:val="single" w:sz="8" w:space="0" w:color="F2F2F2"/>
            </w:tcBorders>
            <w:shd w:val="clear" w:color="000000" w:fill="BEBEBE"/>
            <w:vAlign w:val="center"/>
            <w:hideMark/>
          </w:tcPr>
          <w:p w14:paraId="2622E16F"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-2,84%</w:t>
            </w:r>
          </w:p>
        </w:tc>
      </w:tr>
      <w:tr w:rsidR="006C38A1" w:rsidRPr="00B67D4E" w14:paraId="4433C483"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65BC5169"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INTANGÍVEL</w:t>
            </w:r>
          </w:p>
        </w:tc>
        <w:tc>
          <w:tcPr>
            <w:tcW w:w="881" w:type="pct"/>
            <w:tcBorders>
              <w:top w:val="nil"/>
              <w:left w:val="nil"/>
              <w:bottom w:val="single" w:sz="8" w:space="0" w:color="F2F2F2"/>
              <w:right w:val="single" w:sz="8" w:space="0" w:color="F2F2F2"/>
            </w:tcBorders>
            <w:shd w:val="clear" w:color="000000" w:fill="BEBEBE"/>
            <w:vAlign w:val="center"/>
            <w:hideMark/>
          </w:tcPr>
          <w:p w14:paraId="048C186B"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553.109,14</w:t>
            </w:r>
          </w:p>
        </w:tc>
        <w:tc>
          <w:tcPr>
            <w:tcW w:w="881" w:type="pct"/>
            <w:tcBorders>
              <w:top w:val="nil"/>
              <w:left w:val="nil"/>
              <w:bottom w:val="single" w:sz="8" w:space="0" w:color="F2F2F2"/>
              <w:right w:val="single" w:sz="8" w:space="0" w:color="F2F2F2"/>
            </w:tcBorders>
            <w:shd w:val="clear" w:color="000000" w:fill="BEBEBE"/>
            <w:vAlign w:val="center"/>
            <w:hideMark/>
          </w:tcPr>
          <w:p w14:paraId="0D916A3C"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350.328,12</w:t>
            </w:r>
          </w:p>
        </w:tc>
        <w:tc>
          <w:tcPr>
            <w:tcW w:w="590" w:type="pct"/>
            <w:tcBorders>
              <w:top w:val="nil"/>
              <w:left w:val="nil"/>
              <w:bottom w:val="single" w:sz="8" w:space="0" w:color="F2F2F2"/>
              <w:right w:val="single" w:sz="8" w:space="0" w:color="F2F2F2"/>
            </w:tcBorders>
            <w:shd w:val="clear" w:color="000000" w:fill="BEBEBE"/>
            <w:vAlign w:val="center"/>
            <w:hideMark/>
          </w:tcPr>
          <w:p w14:paraId="1EA53D77"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-36,66%</w:t>
            </w:r>
          </w:p>
        </w:tc>
      </w:tr>
      <w:tr w:rsidR="006C38A1" w:rsidRPr="00B67D4E" w14:paraId="3201FF17"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1106BDF8"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lastRenderedPageBreak/>
              <w:t>1.3 - ATIVO COMPENSADO</w:t>
            </w:r>
          </w:p>
        </w:tc>
        <w:tc>
          <w:tcPr>
            <w:tcW w:w="881" w:type="pct"/>
            <w:tcBorders>
              <w:top w:val="nil"/>
              <w:left w:val="nil"/>
              <w:bottom w:val="single" w:sz="8" w:space="0" w:color="F2F2F2"/>
              <w:right w:val="single" w:sz="8" w:space="0" w:color="F2F2F2"/>
            </w:tcBorders>
            <w:shd w:val="clear" w:color="000000" w:fill="44536A"/>
            <w:vAlign w:val="center"/>
            <w:hideMark/>
          </w:tcPr>
          <w:p w14:paraId="4AB2878B"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1.236.717,49</w:t>
            </w:r>
          </w:p>
        </w:tc>
        <w:tc>
          <w:tcPr>
            <w:tcW w:w="881" w:type="pct"/>
            <w:tcBorders>
              <w:top w:val="nil"/>
              <w:left w:val="nil"/>
              <w:bottom w:val="single" w:sz="8" w:space="0" w:color="F2F2F2"/>
              <w:right w:val="single" w:sz="8" w:space="0" w:color="F2F2F2"/>
            </w:tcBorders>
            <w:shd w:val="clear" w:color="000000" w:fill="44536A"/>
            <w:vAlign w:val="center"/>
            <w:hideMark/>
          </w:tcPr>
          <w:p w14:paraId="3E06BF08"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1.236.717,49</w:t>
            </w:r>
          </w:p>
        </w:tc>
        <w:tc>
          <w:tcPr>
            <w:tcW w:w="590" w:type="pct"/>
            <w:tcBorders>
              <w:top w:val="nil"/>
              <w:left w:val="nil"/>
              <w:bottom w:val="single" w:sz="8" w:space="0" w:color="F2F2F2"/>
              <w:right w:val="single" w:sz="8" w:space="0" w:color="F2F2F2"/>
            </w:tcBorders>
            <w:shd w:val="clear" w:color="000000" w:fill="44536A"/>
            <w:vAlign w:val="center"/>
            <w:hideMark/>
          </w:tcPr>
          <w:p w14:paraId="23DB6016"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0,00%</w:t>
            </w:r>
          </w:p>
        </w:tc>
      </w:tr>
      <w:tr w:rsidR="006C38A1" w:rsidRPr="00B67D4E" w14:paraId="3D56419E"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11A3D9B1"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2 - PASSIVO</w:t>
            </w:r>
          </w:p>
        </w:tc>
        <w:tc>
          <w:tcPr>
            <w:tcW w:w="881" w:type="pct"/>
            <w:tcBorders>
              <w:top w:val="nil"/>
              <w:left w:val="nil"/>
              <w:bottom w:val="single" w:sz="8" w:space="0" w:color="F2F2F2"/>
              <w:right w:val="single" w:sz="8" w:space="0" w:color="F2F2F2"/>
            </w:tcBorders>
            <w:shd w:val="clear" w:color="000000" w:fill="44536A"/>
            <w:vAlign w:val="center"/>
            <w:hideMark/>
          </w:tcPr>
          <w:p w14:paraId="55E327F4"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322.308.848,84</w:t>
            </w:r>
          </w:p>
        </w:tc>
        <w:tc>
          <w:tcPr>
            <w:tcW w:w="881" w:type="pct"/>
            <w:tcBorders>
              <w:top w:val="nil"/>
              <w:left w:val="nil"/>
              <w:bottom w:val="single" w:sz="8" w:space="0" w:color="F2F2F2"/>
              <w:right w:val="single" w:sz="8" w:space="0" w:color="F2F2F2"/>
            </w:tcBorders>
            <w:shd w:val="clear" w:color="000000" w:fill="44536A"/>
            <w:vAlign w:val="center"/>
            <w:hideMark/>
          </w:tcPr>
          <w:p w14:paraId="06808E84"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410.957.927,44</w:t>
            </w:r>
          </w:p>
        </w:tc>
        <w:tc>
          <w:tcPr>
            <w:tcW w:w="590" w:type="pct"/>
            <w:tcBorders>
              <w:top w:val="nil"/>
              <w:left w:val="nil"/>
              <w:bottom w:val="single" w:sz="8" w:space="0" w:color="F2F2F2"/>
              <w:right w:val="single" w:sz="8" w:space="0" w:color="F2F2F2"/>
            </w:tcBorders>
            <w:shd w:val="clear" w:color="000000" w:fill="44536A"/>
            <w:vAlign w:val="center"/>
            <w:hideMark/>
          </w:tcPr>
          <w:p w14:paraId="0CE80D6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27,50%</w:t>
            </w:r>
          </w:p>
        </w:tc>
      </w:tr>
      <w:tr w:rsidR="006C38A1" w:rsidRPr="00B67D4E" w14:paraId="3C6B93A6"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31201C25"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2.1 - PASSIVO CIRCULANTE</w:t>
            </w:r>
          </w:p>
        </w:tc>
        <w:tc>
          <w:tcPr>
            <w:tcW w:w="881" w:type="pct"/>
            <w:tcBorders>
              <w:top w:val="nil"/>
              <w:left w:val="nil"/>
              <w:bottom w:val="single" w:sz="8" w:space="0" w:color="F2F2F2"/>
              <w:right w:val="single" w:sz="8" w:space="0" w:color="F2F2F2"/>
            </w:tcBorders>
            <w:shd w:val="clear" w:color="000000" w:fill="44536A"/>
            <w:vAlign w:val="center"/>
            <w:hideMark/>
          </w:tcPr>
          <w:p w14:paraId="37E497CD"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15.198.317,12</w:t>
            </w:r>
          </w:p>
        </w:tc>
        <w:tc>
          <w:tcPr>
            <w:tcW w:w="881" w:type="pct"/>
            <w:tcBorders>
              <w:top w:val="nil"/>
              <w:left w:val="nil"/>
              <w:bottom w:val="single" w:sz="8" w:space="0" w:color="F2F2F2"/>
              <w:right w:val="single" w:sz="8" w:space="0" w:color="F2F2F2"/>
            </w:tcBorders>
            <w:shd w:val="clear" w:color="000000" w:fill="44536A"/>
            <w:vAlign w:val="center"/>
            <w:hideMark/>
          </w:tcPr>
          <w:p w14:paraId="57A05D93"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15.232.461,14</w:t>
            </w:r>
          </w:p>
        </w:tc>
        <w:tc>
          <w:tcPr>
            <w:tcW w:w="590" w:type="pct"/>
            <w:tcBorders>
              <w:top w:val="nil"/>
              <w:left w:val="nil"/>
              <w:bottom w:val="single" w:sz="8" w:space="0" w:color="F2F2F2"/>
              <w:right w:val="single" w:sz="8" w:space="0" w:color="F2F2F2"/>
            </w:tcBorders>
            <w:shd w:val="clear" w:color="000000" w:fill="44536A"/>
            <w:vAlign w:val="center"/>
            <w:hideMark/>
          </w:tcPr>
          <w:p w14:paraId="3E32C2E5"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0,22%</w:t>
            </w:r>
          </w:p>
        </w:tc>
      </w:tr>
      <w:tr w:rsidR="006C38A1" w:rsidRPr="00B67D4E" w14:paraId="70F8FB1D"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060C1396"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FORNECEDORES</w:t>
            </w:r>
          </w:p>
        </w:tc>
        <w:tc>
          <w:tcPr>
            <w:tcW w:w="881" w:type="pct"/>
            <w:tcBorders>
              <w:top w:val="nil"/>
              <w:left w:val="nil"/>
              <w:bottom w:val="single" w:sz="8" w:space="0" w:color="F2F2F2"/>
              <w:right w:val="single" w:sz="8" w:space="0" w:color="F2F2F2"/>
            </w:tcBorders>
            <w:shd w:val="clear" w:color="000000" w:fill="BEBEBE"/>
            <w:vAlign w:val="center"/>
            <w:hideMark/>
          </w:tcPr>
          <w:p w14:paraId="18581186"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1.631.765,65</w:t>
            </w:r>
          </w:p>
        </w:tc>
        <w:tc>
          <w:tcPr>
            <w:tcW w:w="881" w:type="pct"/>
            <w:tcBorders>
              <w:top w:val="nil"/>
              <w:left w:val="nil"/>
              <w:bottom w:val="single" w:sz="8" w:space="0" w:color="F2F2F2"/>
              <w:right w:val="single" w:sz="8" w:space="0" w:color="F2F2F2"/>
            </w:tcBorders>
            <w:shd w:val="clear" w:color="000000" w:fill="BEBEBE"/>
            <w:vAlign w:val="center"/>
            <w:hideMark/>
          </w:tcPr>
          <w:p w14:paraId="05A505B8"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398.114,82</w:t>
            </w:r>
          </w:p>
        </w:tc>
        <w:tc>
          <w:tcPr>
            <w:tcW w:w="590" w:type="pct"/>
            <w:tcBorders>
              <w:top w:val="nil"/>
              <w:left w:val="nil"/>
              <w:bottom w:val="single" w:sz="8" w:space="0" w:color="F2F2F2"/>
              <w:right w:val="single" w:sz="8" w:space="0" w:color="F2F2F2"/>
            </w:tcBorders>
            <w:shd w:val="clear" w:color="000000" w:fill="BEBEBE"/>
            <w:vAlign w:val="center"/>
            <w:hideMark/>
          </w:tcPr>
          <w:p w14:paraId="26D914A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-75,60%</w:t>
            </w:r>
          </w:p>
        </w:tc>
      </w:tr>
      <w:tr w:rsidR="006C38A1" w:rsidRPr="00B67D4E" w14:paraId="03F439E6"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1AC68232"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TRABALHISTAS</w:t>
            </w:r>
          </w:p>
        </w:tc>
        <w:tc>
          <w:tcPr>
            <w:tcW w:w="881" w:type="pct"/>
            <w:tcBorders>
              <w:top w:val="nil"/>
              <w:left w:val="nil"/>
              <w:bottom w:val="single" w:sz="8" w:space="0" w:color="F2F2F2"/>
              <w:right w:val="single" w:sz="8" w:space="0" w:color="F2F2F2"/>
            </w:tcBorders>
            <w:shd w:val="clear" w:color="000000" w:fill="BEBEBE"/>
            <w:vAlign w:val="center"/>
            <w:hideMark/>
          </w:tcPr>
          <w:p w14:paraId="4C7D78FA"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2.780.826,47</w:t>
            </w:r>
          </w:p>
        </w:tc>
        <w:tc>
          <w:tcPr>
            <w:tcW w:w="881" w:type="pct"/>
            <w:tcBorders>
              <w:top w:val="nil"/>
              <w:left w:val="nil"/>
              <w:bottom w:val="single" w:sz="8" w:space="0" w:color="F2F2F2"/>
              <w:right w:val="single" w:sz="8" w:space="0" w:color="F2F2F2"/>
            </w:tcBorders>
            <w:shd w:val="clear" w:color="000000" w:fill="BEBEBE"/>
            <w:vAlign w:val="center"/>
            <w:hideMark/>
          </w:tcPr>
          <w:p w14:paraId="0496ED3C"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2.680.191,75</w:t>
            </w:r>
          </w:p>
        </w:tc>
        <w:tc>
          <w:tcPr>
            <w:tcW w:w="590" w:type="pct"/>
            <w:tcBorders>
              <w:top w:val="nil"/>
              <w:left w:val="nil"/>
              <w:bottom w:val="single" w:sz="8" w:space="0" w:color="F2F2F2"/>
              <w:right w:val="single" w:sz="8" w:space="0" w:color="F2F2F2"/>
            </w:tcBorders>
            <w:shd w:val="clear" w:color="000000" w:fill="BEBEBE"/>
            <w:vAlign w:val="center"/>
            <w:hideMark/>
          </w:tcPr>
          <w:p w14:paraId="2D17C52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-3,62%</w:t>
            </w:r>
          </w:p>
        </w:tc>
      </w:tr>
      <w:tr w:rsidR="006C38A1" w:rsidRPr="00B67D4E" w14:paraId="145C7E74"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4B5DEB45"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FISCAIS/PREVIDENCIÁRIAS</w:t>
            </w:r>
          </w:p>
        </w:tc>
        <w:tc>
          <w:tcPr>
            <w:tcW w:w="881" w:type="pct"/>
            <w:tcBorders>
              <w:top w:val="nil"/>
              <w:left w:val="nil"/>
              <w:bottom w:val="single" w:sz="8" w:space="0" w:color="F2F2F2"/>
              <w:right w:val="single" w:sz="8" w:space="0" w:color="F2F2F2"/>
            </w:tcBorders>
            <w:shd w:val="clear" w:color="000000" w:fill="BEBEBE"/>
            <w:vAlign w:val="center"/>
            <w:hideMark/>
          </w:tcPr>
          <w:p w14:paraId="6D17912D"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3.564.890,99</w:t>
            </w:r>
          </w:p>
        </w:tc>
        <w:tc>
          <w:tcPr>
            <w:tcW w:w="881" w:type="pct"/>
            <w:tcBorders>
              <w:top w:val="nil"/>
              <w:left w:val="nil"/>
              <w:bottom w:val="single" w:sz="8" w:space="0" w:color="F2F2F2"/>
              <w:right w:val="single" w:sz="8" w:space="0" w:color="F2F2F2"/>
            </w:tcBorders>
            <w:shd w:val="clear" w:color="000000" w:fill="BEBEBE"/>
            <w:vAlign w:val="center"/>
            <w:hideMark/>
          </w:tcPr>
          <w:p w14:paraId="3C2966C1"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4.168.598,59</w:t>
            </w:r>
          </w:p>
        </w:tc>
        <w:tc>
          <w:tcPr>
            <w:tcW w:w="590" w:type="pct"/>
            <w:tcBorders>
              <w:top w:val="nil"/>
              <w:left w:val="nil"/>
              <w:bottom w:val="single" w:sz="8" w:space="0" w:color="F2F2F2"/>
              <w:right w:val="single" w:sz="8" w:space="0" w:color="F2F2F2"/>
            </w:tcBorders>
            <w:shd w:val="clear" w:color="000000" w:fill="BEBEBE"/>
            <w:vAlign w:val="center"/>
            <w:hideMark/>
          </w:tcPr>
          <w:p w14:paraId="1B57DA4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16,93%</w:t>
            </w:r>
          </w:p>
        </w:tc>
      </w:tr>
      <w:tr w:rsidR="006C38A1" w:rsidRPr="00B67D4E" w14:paraId="2430080D"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3B6BDA45"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CONSIGNAÇÕES</w:t>
            </w:r>
          </w:p>
        </w:tc>
        <w:tc>
          <w:tcPr>
            <w:tcW w:w="881" w:type="pct"/>
            <w:tcBorders>
              <w:top w:val="nil"/>
              <w:left w:val="nil"/>
              <w:bottom w:val="single" w:sz="8" w:space="0" w:color="F2F2F2"/>
              <w:right w:val="single" w:sz="8" w:space="0" w:color="F2F2F2"/>
            </w:tcBorders>
            <w:shd w:val="clear" w:color="000000" w:fill="BEBEBE"/>
            <w:vAlign w:val="center"/>
            <w:hideMark/>
          </w:tcPr>
          <w:p w14:paraId="33A15066"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386.759,84</w:t>
            </w:r>
          </w:p>
        </w:tc>
        <w:tc>
          <w:tcPr>
            <w:tcW w:w="881" w:type="pct"/>
            <w:tcBorders>
              <w:top w:val="nil"/>
              <w:left w:val="nil"/>
              <w:bottom w:val="single" w:sz="8" w:space="0" w:color="F2F2F2"/>
              <w:right w:val="single" w:sz="8" w:space="0" w:color="F2F2F2"/>
            </w:tcBorders>
            <w:shd w:val="clear" w:color="000000" w:fill="BEBEBE"/>
            <w:vAlign w:val="center"/>
            <w:hideMark/>
          </w:tcPr>
          <w:p w14:paraId="4E962FE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445.565,83</w:t>
            </w:r>
          </w:p>
        </w:tc>
        <w:tc>
          <w:tcPr>
            <w:tcW w:w="590" w:type="pct"/>
            <w:tcBorders>
              <w:top w:val="nil"/>
              <w:left w:val="nil"/>
              <w:bottom w:val="single" w:sz="8" w:space="0" w:color="F2F2F2"/>
              <w:right w:val="single" w:sz="8" w:space="0" w:color="F2F2F2"/>
            </w:tcBorders>
            <w:shd w:val="clear" w:color="000000" w:fill="BEBEBE"/>
            <w:vAlign w:val="center"/>
            <w:hideMark/>
          </w:tcPr>
          <w:p w14:paraId="72B85209"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15,20%</w:t>
            </w:r>
          </w:p>
        </w:tc>
      </w:tr>
      <w:tr w:rsidR="006C38A1" w:rsidRPr="00B67D4E" w14:paraId="11A7B782"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61B19A09"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CREDORES DIVERSOS</w:t>
            </w:r>
          </w:p>
        </w:tc>
        <w:tc>
          <w:tcPr>
            <w:tcW w:w="881" w:type="pct"/>
            <w:tcBorders>
              <w:top w:val="nil"/>
              <w:left w:val="nil"/>
              <w:bottom w:val="single" w:sz="8" w:space="0" w:color="F2F2F2"/>
              <w:right w:val="single" w:sz="8" w:space="0" w:color="F2F2F2"/>
            </w:tcBorders>
            <w:shd w:val="clear" w:color="000000" w:fill="BEBEBE"/>
            <w:vAlign w:val="center"/>
            <w:hideMark/>
          </w:tcPr>
          <w:p w14:paraId="756F37C3"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4.720.878,94</w:t>
            </w:r>
          </w:p>
        </w:tc>
        <w:tc>
          <w:tcPr>
            <w:tcW w:w="881" w:type="pct"/>
            <w:tcBorders>
              <w:top w:val="nil"/>
              <w:left w:val="nil"/>
              <w:bottom w:val="single" w:sz="8" w:space="0" w:color="F2F2F2"/>
              <w:right w:val="single" w:sz="8" w:space="0" w:color="F2F2F2"/>
            </w:tcBorders>
            <w:shd w:val="clear" w:color="000000" w:fill="BEBEBE"/>
            <w:vAlign w:val="center"/>
            <w:hideMark/>
          </w:tcPr>
          <w:p w14:paraId="46BB34A4"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4.928.944,02</w:t>
            </w:r>
          </w:p>
        </w:tc>
        <w:tc>
          <w:tcPr>
            <w:tcW w:w="590" w:type="pct"/>
            <w:tcBorders>
              <w:top w:val="nil"/>
              <w:left w:val="nil"/>
              <w:bottom w:val="single" w:sz="8" w:space="0" w:color="F2F2F2"/>
              <w:right w:val="single" w:sz="8" w:space="0" w:color="F2F2F2"/>
            </w:tcBorders>
            <w:shd w:val="clear" w:color="000000" w:fill="BEBEBE"/>
            <w:vAlign w:val="center"/>
            <w:hideMark/>
          </w:tcPr>
          <w:p w14:paraId="16DF5AB6"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4,41%</w:t>
            </w:r>
          </w:p>
        </w:tc>
      </w:tr>
      <w:tr w:rsidR="006C38A1" w:rsidRPr="00B67D4E" w14:paraId="086FDEB9"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6A37C353"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OUTRAS OBRIGAÇÕES</w:t>
            </w:r>
          </w:p>
        </w:tc>
        <w:tc>
          <w:tcPr>
            <w:tcW w:w="881" w:type="pct"/>
            <w:tcBorders>
              <w:top w:val="nil"/>
              <w:left w:val="nil"/>
              <w:bottom w:val="single" w:sz="8" w:space="0" w:color="F2F2F2"/>
              <w:right w:val="single" w:sz="8" w:space="0" w:color="F2F2F2"/>
            </w:tcBorders>
            <w:shd w:val="clear" w:color="000000" w:fill="BEBEBE"/>
            <w:vAlign w:val="center"/>
            <w:hideMark/>
          </w:tcPr>
          <w:p w14:paraId="784D43D4"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60.536,46</w:t>
            </w:r>
          </w:p>
        </w:tc>
        <w:tc>
          <w:tcPr>
            <w:tcW w:w="881" w:type="pct"/>
            <w:tcBorders>
              <w:top w:val="nil"/>
              <w:left w:val="nil"/>
              <w:bottom w:val="single" w:sz="8" w:space="0" w:color="F2F2F2"/>
              <w:right w:val="single" w:sz="8" w:space="0" w:color="F2F2F2"/>
            </w:tcBorders>
            <w:shd w:val="clear" w:color="000000" w:fill="BEBEBE"/>
            <w:vAlign w:val="center"/>
            <w:hideMark/>
          </w:tcPr>
          <w:p w14:paraId="473025CF"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406.611,30</w:t>
            </w:r>
          </w:p>
        </w:tc>
        <w:tc>
          <w:tcPr>
            <w:tcW w:w="590" w:type="pct"/>
            <w:tcBorders>
              <w:top w:val="nil"/>
              <w:left w:val="nil"/>
              <w:bottom w:val="single" w:sz="8" w:space="0" w:color="F2F2F2"/>
              <w:right w:val="single" w:sz="8" w:space="0" w:color="F2F2F2"/>
            </w:tcBorders>
            <w:shd w:val="clear" w:color="000000" w:fill="BEBEBE"/>
            <w:vAlign w:val="center"/>
            <w:hideMark/>
          </w:tcPr>
          <w:p w14:paraId="1D27518A"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571,68%</w:t>
            </w:r>
          </w:p>
        </w:tc>
      </w:tr>
      <w:tr w:rsidR="006C38A1" w:rsidRPr="00B67D4E" w14:paraId="2082FC50"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46C00C8A"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PROVISÕES</w:t>
            </w:r>
          </w:p>
        </w:tc>
        <w:tc>
          <w:tcPr>
            <w:tcW w:w="881" w:type="pct"/>
            <w:tcBorders>
              <w:top w:val="nil"/>
              <w:left w:val="nil"/>
              <w:bottom w:val="single" w:sz="8" w:space="0" w:color="F2F2F2"/>
              <w:right w:val="single" w:sz="8" w:space="0" w:color="F2F2F2"/>
            </w:tcBorders>
            <w:shd w:val="clear" w:color="000000" w:fill="BEBEBE"/>
            <w:vAlign w:val="center"/>
            <w:hideMark/>
          </w:tcPr>
          <w:p w14:paraId="50ADDFDA"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2.052.658,77</w:t>
            </w:r>
          </w:p>
        </w:tc>
        <w:tc>
          <w:tcPr>
            <w:tcW w:w="881" w:type="pct"/>
            <w:tcBorders>
              <w:top w:val="nil"/>
              <w:left w:val="nil"/>
              <w:bottom w:val="single" w:sz="8" w:space="0" w:color="F2F2F2"/>
              <w:right w:val="single" w:sz="8" w:space="0" w:color="F2F2F2"/>
            </w:tcBorders>
            <w:shd w:val="clear" w:color="000000" w:fill="BEBEBE"/>
            <w:vAlign w:val="center"/>
            <w:hideMark/>
          </w:tcPr>
          <w:p w14:paraId="3971803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2.204.434,83</w:t>
            </w:r>
          </w:p>
        </w:tc>
        <w:tc>
          <w:tcPr>
            <w:tcW w:w="590" w:type="pct"/>
            <w:tcBorders>
              <w:top w:val="nil"/>
              <w:left w:val="nil"/>
              <w:bottom w:val="single" w:sz="8" w:space="0" w:color="F2F2F2"/>
              <w:right w:val="single" w:sz="8" w:space="0" w:color="F2F2F2"/>
            </w:tcBorders>
            <w:shd w:val="clear" w:color="000000" w:fill="BEBEBE"/>
            <w:vAlign w:val="center"/>
            <w:hideMark/>
          </w:tcPr>
          <w:p w14:paraId="5251A064"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7,39%</w:t>
            </w:r>
          </w:p>
        </w:tc>
      </w:tr>
      <w:tr w:rsidR="006C38A1" w:rsidRPr="00B67D4E" w14:paraId="105CDD25"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5C1656B0"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2.2 - PASSIVO NÃO CIRCULANTE</w:t>
            </w:r>
          </w:p>
        </w:tc>
        <w:tc>
          <w:tcPr>
            <w:tcW w:w="881" w:type="pct"/>
            <w:tcBorders>
              <w:top w:val="nil"/>
              <w:left w:val="nil"/>
              <w:bottom w:val="single" w:sz="8" w:space="0" w:color="F2F2F2"/>
              <w:right w:val="single" w:sz="8" w:space="0" w:color="F2F2F2"/>
            </w:tcBorders>
            <w:shd w:val="clear" w:color="000000" w:fill="44536A"/>
            <w:vAlign w:val="center"/>
            <w:hideMark/>
          </w:tcPr>
          <w:p w14:paraId="60087EAB"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101.992.769,63</w:t>
            </w:r>
          </w:p>
        </w:tc>
        <w:tc>
          <w:tcPr>
            <w:tcW w:w="881" w:type="pct"/>
            <w:tcBorders>
              <w:top w:val="nil"/>
              <w:left w:val="nil"/>
              <w:bottom w:val="single" w:sz="8" w:space="0" w:color="F2F2F2"/>
              <w:right w:val="single" w:sz="8" w:space="0" w:color="F2F2F2"/>
            </w:tcBorders>
            <w:shd w:val="clear" w:color="000000" w:fill="44536A"/>
            <w:vAlign w:val="center"/>
            <w:hideMark/>
          </w:tcPr>
          <w:p w14:paraId="40F05311"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72.945.282,91</w:t>
            </w:r>
          </w:p>
        </w:tc>
        <w:tc>
          <w:tcPr>
            <w:tcW w:w="590" w:type="pct"/>
            <w:tcBorders>
              <w:top w:val="nil"/>
              <w:left w:val="nil"/>
              <w:bottom w:val="single" w:sz="8" w:space="0" w:color="F2F2F2"/>
              <w:right w:val="single" w:sz="8" w:space="0" w:color="F2F2F2"/>
            </w:tcBorders>
            <w:shd w:val="clear" w:color="000000" w:fill="44536A"/>
            <w:vAlign w:val="center"/>
            <w:hideMark/>
          </w:tcPr>
          <w:p w14:paraId="5EAF910F"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-28,48%</w:t>
            </w:r>
          </w:p>
        </w:tc>
      </w:tr>
      <w:tr w:rsidR="006C38A1" w:rsidRPr="00B67D4E" w14:paraId="770275EB"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559C8F1C"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FISCAIS/PREV. EM LONGO PRAZO</w:t>
            </w:r>
          </w:p>
        </w:tc>
        <w:tc>
          <w:tcPr>
            <w:tcW w:w="881" w:type="pct"/>
            <w:tcBorders>
              <w:top w:val="nil"/>
              <w:left w:val="nil"/>
              <w:bottom w:val="single" w:sz="8" w:space="0" w:color="F2F2F2"/>
              <w:right w:val="single" w:sz="8" w:space="0" w:color="F2F2F2"/>
            </w:tcBorders>
            <w:shd w:val="clear" w:color="000000" w:fill="BEBEBE"/>
            <w:vAlign w:val="center"/>
            <w:hideMark/>
          </w:tcPr>
          <w:p w14:paraId="722B07A0"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2.095.385,59</w:t>
            </w:r>
          </w:p>
        </w:tc>
        <w:tc>
          <w:tcPr>
            <w:tcW w:w="881" w:type="pct"/>
            <w:tcBorders>
              <w:top w:val="nil"/>
              <w:left w:val="nil"/>
              <w:bottom w:val="single" w:sz="8" w:space="0" w:color="F2F2F2"/>
              <w:right w:val="single" w:sz="8" w:space="0" w:color="F2F2F2"/>
            </w:tcBorders>
            <w:shd w:val="clear" w:color="000000" w:fill="BEBEBE"/>
            <w:vAlign w:val="center"/>
            <w:hideMark/>
          </w:tcPr>
          <w:p w14:paraId="77D078E3"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21.558.940,56</w:t>
            </w:r>
          </w:p>
        </w:tc>
        <w:tc>
          <w:tcPr>
            <w:tcW w:w="590" w:type="pct"/>
            <w:tcBorders>
              <w:top w:val="nil"/>
              <w:left w:val="nil"/>
              <w:bottom w:val="single" w:sz="8" w:space="0" w:color="F2F2F2"/>
              <w:right w:val="single" w:sz="8" w:space="0" w:color="F2F2F2"/>
            </w:tcBorders>
            <w:shd w:val="clear" w:color="000000" w:fill="BEBEBE"/>
            <w:vAlign w:val="center"/>
            <w:hideMark/>
          </w:tcPr>
          <w:p w14:paraId="13BA8EBC"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928,88%</w:t>
            </w:r>
          </w:p>
        </w:tc>
      </w:tr>
      <w:tr w:rsidR="006C38A1" w:rsidRPr="00B67D4E" w14:paraId="3C80EB33"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3472BE58"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SOCIETÁRIAS EM LONGO PRAZO</w:t>
            </w:r>
          </w:p>
        </w:tc>
        <w:tc>
          <w:tcPr>
            <w:tcW w:w="881" w:type="pct"/>
            <w:tcBorders>
              <w:top w:val="nil"/>
              <w:left w:val="nil"/>
              <w:bottom w:val="single" w:sz="8" w:space="0" w:color="F2F2F2"/>
              <w:right w:val="single" w:sz="8" w:space="0" w:color="F2F2F2"/>
            </w:tcBorders>
            <w:shd w:val="clear" w:color="000000" w:fill="BEBEBE"/>
            <w:vAlign w:val="center"/>
            <w:hideMark/>
          </w:tcPr>
          <w:p w14:paraId="30FD071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57.117.219,41</w:t>
            </w:r>
          </w:p>
        </w:tc>
        <w:tc>
          <w:tcPr>
            <w:tcW w:w="881" w:type="pct"/>
            <w:tcBorders>
              <w:top w:val="nil"/>
              <w:left w:val="nil"/>
              <w:bottom w:val="single" w:sz="8" w:space="0" w:color="F2F2F2"/>
              <w:right w:val="single" w:sz="8" w:space="0" w:color="F2F2F2"/>
            </w:tcBorders>
            <w:shd w:val="clear" w:color="000000" w:fill="BEBEBE"/>
            <w:vAlign w:val="center"/>
            <w:hideMark/>
          </w:tcPr>
          <w:p w14:paraId="7606D8DF"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4.652.545,85</w:t>
            </w:r>
          </w:p>
        </w:tc>
        <w:tc>
          <w:tcPr>
            <w:tcW w:w="590" w:type="pct"/>
            <w:tcBorders>
              <w:top w:val="nil"/>
              <w:left w:val="nil"/>
              <w:bottom w:val="single" w:sz="8" w:space="0" w:color="F2F2F2"/>
              <w:right w:val="single" w:sz="8" w:space="0" w:color="F2F2F2"/>
            </w:tcBorders>
            <w:shd w:val="clear" w:color="000000" w:fill="BEBEBE"/>
            <w:vAlign w:val="center"/>
            <w:hideMark/>
          </w:tcPr>
          <w:p w14:paraId="7FBACE1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-91,85%</w:t>
            </w:r>
          </w:p>
        </w:tc>
      </w:tr>
      <w:tr w:rsidR="006C38A1" w:rsidRPr="00B67D4E" w14:paraId="17713735"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38CBC8D6"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PLANO DE PREVIDÊNCIA PORTUS</w:t>
            </w:r>
          </w:p>
        </w:tc>
        <w:tc>
          <w:tcPr>
            <w:tcW w:w="881" w:type="pct"/>
            <w:tcBorders>
              <w:top w:val="nil"/>
              <w:left w:val="nil"/>
              <w:bottom w:val="single" w:sz="8" w:space="0" w:color="F2F2F2"/>
              <w:right w:val="single" w:sz="8" w:space="0" w:color="F2F2F2"/>
            </w:tcBorders>
            <w:shd w:val="clear" w:color="000000" w:fill="BEBEBE"/>
            <w:vAlign w:val="center"/>
            <w:hideMark/>
          </w:tcPr>
          <w:p w14:paraId="7CE49441"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42.780.164,63</w:t>
            </w:r>
          </w:p>
        </w:tc>
        <w:tc>
          <w:tcPr>
            <w:tcW w:w="881" w:type="pct"/>
            <w:tcBorders>
              <w:top w:val="nil"/>
              <w:left w:val="nil"/>
              <w:bottom w:val="single" w:sz="8" w:space="0" w:color="F2F2F2"/>
              <w:right w:val="single" w:sz="8" w:space="0" w:color="F2F2F2"/>
            </w:tcBorders>
            <w:shd w:val="clear" w:color="000000" w:fill="BEBEBE"/>
            <w:vAlign w:val="center"/>
            <w:hideMark/>
          </w:tcPr>
          <w:p w14:paraId="68186BA2"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37.512.697,07</w:t>
            </w:r>
          </w:p>
        </w:tc>
        <w:tc>
          <w:tcPr>
            <w:tcW w:w="590" w:type="pct"/>
            <w:tcBorders>
              <w:top w:val="nil"/>
              <w:left w:val="nil"/>
              <w:bottom w:val="single" w:sz="8" w:space="0" w:color="F2F2F2"/>
              <w:right w:val="single" w:sz="8" w:space="0" w:color="F2F2F2"/>
            </w:tcBorders>
            <w:shd w:val="clear" w:color="000000" w:fill="BEBEBE"/>
            <w:vAlign w:val="center"/>
            <w:hideMark/>
          </w:tcPr>
          <w:p w14:paraId="0BE626F5"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-12,31%</w:t>
            </w:r>
          </w:p>
        </w:tc>
      </w:tr>
      <w:tr w:rsidR="006C38A1" w:rsidRPr="00B67D4E" w14:paraId="06772178" w14:textId="77777777" w:rsidTr="00D524C5">
        <w:trPr>
          <w:trHeight w:val="315"/>
        </w:trPr>
        <w:tc>
          <w:tcPr>
            <w:tcW w:w="2648" w:type="pct"/>
            <w:tcBorders>
              <w:top w:val="nil"/>
              <w:left w:val="nil"/>
              <w:bottom w:val="single" w:sz="8" w:space="0" w:color="F2F2F2"/>
              <w:right w:val="single" w:sz="8" w:space="0" w:color="F2F2F2"/>
            </w:tcBorders>
            <w:shd w:val="clear" w:color="000000" w:fill="8496AF"/>
            <w:vAlign w:val="center"/>
            <w:hideMark/>
          </w:tcPr>
          <w:p w14:paraId="6D5FBA8D" w14:textId="77777777" w:rsidR="006C38A1" w:rsidRPr="00B67D4E" w:rsidRDefault="006C38A1" w:rsidP="006C38A1">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OBRIGAÇÕES DE RESULTADOS INCORRIDOS</w:t>
            </w:r>
          </w:p>
        </w:tc>
        <w:tc>
          <w:tcPr>
            <w:tcW w:w="881" w:type="pct"/>
            <w:tcBorders>
              <w:top w:val="nil"/>
              <w:left w:val="nil"/>
              <w:bottom w:val="single" w:sz="8" w:space="0" w:color="F2F2F2"/>
              <w:right w:val="single" w:sz="8" w:space="0" w:color="F2F2F2"/>
            </w:tcBorders>
            <w:shd w:val="clear" w:color="000000" w:fill="BEBEBE"/>
            <w:vAlign w:val="center"/>
            <w:hideMark/>
          </w:tcPr>
          <w:p w14:paraId="0C84AC4F"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0,00</w:t>
            </w:r>
          </w:p>
        </w:tc>
        <w:tc>
          <w:tcPr>
            <w:tcW w:w="881" w:type="pct"/>
            <w:tcBorders>
              <w:top w:val="nil"/>
              <w:left w:val="nil"/>
              <w:bottom w:val="single" w:sz="8" w:space="0" w:color="F2F2F2"/>
              <w:right w:val="single" w:sz="8" w:space="0" w:color="F2F2F2"/>
            </w:tcBorders>
            <w:shd w:val="clear" w:color="000000" w:fill="BEBEBE"/>
            <w:vAlign w:val="center"/>
            <w:hideMark/>
          </w:tcPr>
          <w:p w14:paraId="58D31A8E"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9.221.099,43</w:t>
            </w:r>
          </w:p>
        </w:tc>
        <w:tc>
          <w:tcPr>
            <w:tcW w:w="590" w:type="pct"/>
            <w:tcBorders>
              <w:top w:val="nil"/>
              <w:left w:val="nil"/>
              <w:bottom w:val="single" w:sz="8" w:space="0" w:color="F2F2F2"/>
              <w:right w:val="single" w:sz="8" w:space="0" w:color="F2F2F2"/>
            </w:tcBorders>
            <w:shd w:val="clear" w:color="000000" w:fill="BEBEBE"/>
            <w:vAlign w:val="center"/>
            <w:hideMark/>
          </w:tcPr>
          <w:p w14:paraId="35AE9AD8" w14:textId="77777777" w:rsidR="006C38A1" w:rsidRPr="00B67D4E" w:rsidRDefault="006C38A1" w:rsidP="006C38A1">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0,00%</w:t>
            </w:r>
          </w:p>
        </w:tc>
      </w:tr>
      <w:tr w:rsidR="006C38A1" w:rsidRPr="00B67D4E" w14:paraId="4E4F4D2E"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234BB9A2"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2.3 - PATRIMÔNIO LÍQUIDO</w:t>
            </w:r>
          </w:p>
        </w:tc>
        <w:tc>
          <w:tcPr>
            <w:tcW w:w="881" w:type="pct"/>
            <w:tcBorders>
              <w:top w:val="nil"/>
              <w:left w:val="nil"/>
              <w:bottom w:val="single" w:sz="8" w:space="0" w:color="F2F2F2"/>
              <w:right w:val="single" w:sz="8" w:space="0" w:color="F2F2F2"/>
            </w:tcBorders>
            <w:shd w:val="clear" w:color="000000" w:fill="44536A"/>
            <w:vAlign w:val="center"/>
            <w:hideMark/>
          </w:tcPr>
          <w:p w14:paraId="2B1D48CE"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203.881.044,60</w:t>
            </w:r>
          </w:p>
        </w:tc>
        <w:tc>
          <w:tcPr>
            <w:tcW w:w="881" w:type="pct"/>
            <w:tcBorders>
              <w:top w:val="nil"/>
              <w:left w:val="nil"/>
              <w:bottom w:val="single" w:sz="8" w:space="0" w:color="F2F2F2"/>
              <w:right w:val="single" w:sz="8" w:space="0" w:color="F2F2F2"/>
            </w:tcBorders>
            <w:shd w:val="clear" w:color="000000" w:fill="44536A"/>
            <w:vAlign w:val="center"/>
            <w:hideMark/>
          </w:tcPr>
          <w:p w14:paraId="1D7ECF38"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321.543.465,90</w:t>
            </w:r>
          </w:p>
        </w:tc>
        <w:tc>
          <w:tcPr>
            <w:tcW w:w="590" w:type="pct"/>
            <w:tcBorders>
              <w:top w:val="nil"/>
              <w:left w:val="nil"/>
              <w:bottom w:val="single" w:sz="8" w:space="0" w:color="F2F2F2"/>
              <w:right w:val="single" w:sz="8" w:space="0" w:color="F2F2F2"/>
            </w:tcBorders>
            <w:shd w:val="clear" w:color="000000" w:fill="44536A"/>
            <w:vAlign w:val="center"/>
            <w:hideMark/>
          </w:tcPr>
          <w:p w14:paraId="24E05CA8"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57,71%</w:t>
            </w:r>
          </w:p>
        </w:tc>
      </w:tr>
      <w:tr w:rsidR="006C38A1" w:rsidRPr="00B67D4E" w14:paraId="26E99B84" w14:textId="77777777" w:rsidTr="00D524C5">
        <w:trPr>
          <w:trHeight w:val="315"/>
        </w:trPr>
        <w:tc>
          <w:tcPr>
            <w:tcW w:w="2648" w:type="pct"/>
            <w:tcBorders>
              <w:top w:val="nil"/>
              <w:left w:val="single" w:sz="8" w:space="0" w:color="F2F2F2"/>
              <w:bottom w:val="single" w:sz="8" w:space="0" w:color="F2F2F2"/>
              <w:right w:val="single" w:sz="8" w:space="0" w:color="F2F2F2"/>
            </w:tcBorders>
            <w:shd w:val="clear" w:color="000000" w:fill="44536A"/>
            <w:vAlign w:val="center"/>
            <w:hideMark/>
          </w:tcPr>
          <w:p w14:paraId="5350C7BC" w14:textId="77777777" w:rsidR="006C38A1" w:rsidRPr="00B67D4E" w:rsidRDefault="006C38A1" w:rsidP="006C38A1">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2.4 - PASSIVO COMPENSADO</w:t>
            </w:r>
          </w:p>
        </w:tc>
        <w:tc>
          <w:tcPr>
            <w:tcW w:w="881" w:type="pct"/>
            <w:tcBorders>
              <w:top w:val="nil"/>
              <w:left w:val="nil"/>
              <w:bottom w:val="single" w:sz="8" w:space="0" w:color="F2F2F2"/>
              <w:right w:val="single" w:sz="8" w:space="0" w:color="F2F2F2"/>
            </w:tcBorders>
            <w:shd w:val="clear" w:color="000000" w:fill="44536A"/>
            <w:vAlign w:val="center"/>
            <w:hideMark/>
          </w:tcPr>
          <w:p w14:paraId="5D0B51F5"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1.236.717,49</w:t>
            </w:r>
          </w:p>
        </w:tc>
        <w:tc>
          <w:tcPr>
            <w:tcW w:w="881" w:type="pct"/>
            <w:tcBorders>
              <w:top w:val="nil"/>
              <w:left w:val="nil"/>
              <w:bottom w:val="single" w:sz="8" w:space="0" w:color="F2F2F2"/>
              <w:right w:val="single" w:sz="8" w:space="0" w:color="F2F2F2"/>
            </w:tcBorders>
            <w:shd w:val="clear" w:color="000000" w:fill="44536A"/>
            <w:vAlign w:val="center"/>
            <w:hideMark/>
          </w:tcPr>
          <w:p w14:paraId="16541BF8"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1.236.717,49</w:t>
            </w:r>
          </w:p>
        </w:tc>
        <w:tc>
          <w:tcPr>
            <w:tcW w:w="590" w:type="pct"/>
            <w:tcBorders>
              <w:top w:val="nil"/>
              <w:left w:val="nil"/>
              <w:bottom w:val="single" w:sz="8" w:space="0" w:color="F2F2F2"/>
              <w:right w:val="single" w:sz="8" w:space="0" w:color="F2F2F2"/>
            </w:tcBorders>
            <w:shd w:val="clear" w:color="000000" w:fill="44536A"/>
            <w:vAlign w:val="center"/>
            <w:hideMark/>
          </w:tcPr>
          <w:p w14:paraId="33C1A527" w14:textId="77777777" w:rsidR="006C38A1" w:rsidRPr="00B67D4E" w:rsidRDefault="006C38A1" w:rsidP="006C38A1">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0,00%</w:t>
            </w:r>
          </w:p>
        </w:tc>
      </w:tr>
    </w:tbl>
    <w:p w14:paraId="15AF4F5F" w14:textId="62DD18C1" w:rsidR="00214A75" w:rsidRPr="00B67D4E" w:rsidRDefault="002F02A0" w:rsidP="005529A9">
      <w:pPr>
        <w:spacing w:before="120" w:after="240"/>
        <w:jc w:val="center"/>
        <w:rPr>
          <w:rStyle w:val="RefernciaSutil"/>
          <w:noProof/>
          <w:lang w:val="pt-BR"/>
        </w:rPr>
      </w:pPr>
      <w:r w:rsidRPr="00B67D4E">
        <w:rPr>
          <w:rStyle w:val="RefernciaSutil"/>
          <w:noProof/>
          <w:lang w:val="pt-BR"/>
        </w:rPr>
        <w:t xml:space="preserve">Tabela </w:t>
      </w:r>
      <w:r w:rsidR="00B01E54" w:rsidRPr="00B67D4E">
        <w:rPr>
          <w:rStyle w:val="RefernciaSutil"/>
          <w:noProof/>
          <w:lang w:val="pt-BR"/>
        </w:rPr>
        <w:t>1</w:t>
      </w:r>
      <w:r w:rsidRPr="00B67D4E">
        <w:rPr>
          <w:rStyle w:val="RefernciaSutil"/>
          <w:noProof/>
          <w:lang w:val="pt-BR"/>
        </w:rPr>
        <w:t>4: Balanço Patrimonial Resumido 2021 X 2022 (fonte: CODFIN/CDC)</w:t>
      </w:r>
    </w:p>
    <w:p w14:paraId="3081E928" w14:textId="35B347B1" w:rsidR="003A19DD" w:rsidRPr="00B67D4E" w:rsidRDefault="00F17243" w:rsidP="00D524C5">
      <w:pPr>
        <w:pStyle w:val="Corpodetexto"/>
        <w:rPr>
          <w:i/>
          <w:noProof/>
          <w:sz w:val="18"/>
          <w:lang w:val="pt-BR"/>
        </w:rPr>
      </w:pPr>
      <w:r w:rsidRPr="00B67D4E">
        <w:rPr>
          <w:noProof/>
          <w:lang w:val="pt-BR"/>
        </w:rPr>
        <w:t>Ante todo o exposto, e em resumo, verifica-se uma melhora na eficiência operacional, no que diz respeito à geração de caixa da CDC, além da melhora dos indicadores, em especial o indicador de Liquidez Corrente, que em 2022 apresentou resultado de 3,24, superando o índice 2,2 de 2021, com variação positiva de 47,27%, atestando, assim, a capacidade que a Companhia tem de honrar s</w:t>
      </w:r>
      <w:r w:rsidR="00F33F83" w:rsidRPr="00B67D4E">
        <w:rPr>
          <w:noProof/>
          <w:lang w:val="pt-BR"/>
        </w:rPr>
        <w:t>eus compromissos de curto prazo.</w:t>
      </w:r>
    </w:p>
    <w:tbl>
      <w:tblPr>
        <w:tblW w:w="5000" w:type="pct"/>
        <w:tblCellMar>
          <w:left w:w="70" w:type="dxa"/>
          <w:right w:w="70" w:type="dxa"/>
        </w:tblCellMar>
        <w:tblLook w:val="04A0" w:firstRow="1" w:lastRow="0" w:firstColumn="1" w:lastColumn="0" w:noHBand="0" w:noVBand="1"/>
      </w:tblPr>
      <w:tblGrid>
        <w:gridCol w:w="3895"/>
        <w:gridCol w:w="1121"/>
        <w:gridCol w:w="1426"/>
        <w:gridCol w:w="1426"/>
        <w:gridCol w:w="1042"/>
      </w:tblGrid>
      <w:tr w:rsidR="00D524C5" w:rsidRPr="00B67D4E" w14:paraId="644784A6" w14:textId="77777777" w:rsidTr="00D524C5">
        <w:trPr>
          <w:trHeight w:val="495"/>
          <w:tblHeader/>
        </w:trPr>
        <w:tc>
          <w:tcPr>
            <w:tcW w:w="2186" w:type="pct"/>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5051EADF" w14:textId="77777777" w:rsidR="00D524C5" w:rsidRPr="00B67D4E" w:rsidRDefault="00D524C5" w:rsidP="00D524C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INDICADOR</w:t>
            </w:r>
          </w:p>
        </w:tc>
        <w:tc>
          <w:tcPr>
            <w:tcW w:w="629" w:type="pct"/>
            <w:tcBorders>
              <w:top w:val="single" w:sz="8" w:space="0" w:color="F2F2F2"/>
              <w:left w:val="nil"/>
              <w:bottom w:val="single" w:sz="8" w:space="0" w:color="F2F2F2"/>
              <w:right w:val="single" w:sz="8" w:space="0" w:color="F2F2F2"/>
            </w:tcBorders>
            <w:shd w:val="clear" w:color="000000" w:fill="203764"/>
            <w:vAlign w:val="center"/>
            <w:hideMark/>
          </w:tcPr>
          <w:p w14:paraId="71AC554F" w14:textId="77777777" w:rsidR="00D524C5" w:rsidRPr="00B67D4E" w:rsidRDefault="00D524C5" w:rsidP="00D524C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UNID/REF</w:t>
            </w:r>
          </w:p>
        </w:tc>
        <w:tc>
          <w:tcPr>
            <w:tcW w:w="800" w:type="pct"/>
            <w:tcBorders>
              <w:top w:val="single" w:sz="8" w:space="0" w:color="F2F2F2"/>
              <w:left w:val="nil"/>
              <w:bottom w:val="single" w:sz="8" w:space="0" w:color="F2F2F2"/>
              <w:right w:val="single" w:sz="8" w:space="0" w:color="F2F2F2"/>
            </w:tcBorders>
            <w:shd w:val="clear" w:color="000000" w:fill="203764"/>
            <w:vAlign w:val="center"/>
            <w:hideMark/>
          </w:tcPr>
          <w:p w14:paraId="7B51B1E7" w14:textId="77777777" w:rsidR="00D524C5" w:rsidRPr="00B67D4E" w:rsidRDefault="00D524C5" w:rsidP="00D524C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ACUMULADO 2021</w:t>
            </w:r>
          </w:p>
        </w:tc>
        <w:tc>
          <w:tcPr>
            <w:tcW w:w="800" w:type="pct"/>
            <w:tcBorders>
              <w:top w:val="single" w:sz="8" w:space="0" w:color="F2F2F2"/>
              <w:left w:val="nil"/>
              <w:bottom w:val="single" w:sz="8" w:space="0" w:color="F2F2F2"/>
              <w:right w:val="single" w:sz="8" w:space="0" w:color="F2F2F2"/>
            </w:tcBorders>
            <w:shd w:val="clear" w:color="000000" w:fill="203764"/>
            <w:vAlign w:val="center"/>
            <w:hideMark/>
          </w:tcPr>
          <w:p w14:paraId="0822F504" w14:textId="77777777" w:rsidR="00D524C5" w:rsidRPr="00B67D4E" w:rsidRDefault="00D524C5" w:rsidP="00D524C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ACUMULADO 2022</w:t>
            </w:r>
          </w:p>
        </w:tc>
        <w:tc>
          <w:tcPr>
            <w:tcW w:w="586" w:type="pct"/>
            <w:tcBorders>
              <w:top w:val="single" w:sz="8" w:space="0" w:color="F2F2F2"/>
              <w:left w:val="nil"/>
              <w:bottom w:val="single" w:sz="8" w:space="0" w:color="F2F2F2"/>
              <w:right w:val="single" w:sz="8" w:space="0" w:color="F2F2F2"/>
            </w:tcBorders>
            <w:shd w:val="clear" w:color="000000" w:fill="203764"/>
            <w:vAlign w:val="center"/>
            <w:hideMark/>
          </w:tcPr>
          <w:p w14:paraId="401E44F0" w14:textId="77777777" w:rsidR="00D524C5" w:rsidRPr="00B67D4E" w:rsidRDefault="00D524C5" w:rsidP="00D524C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Δ 22/21%</w:t>
            </w:r>
          </w:p>
        </w:tc>
      </w:tr>
      <w:tr w:rsidR="00D524C5" w:rsidRPr="00B67D4E" w14:paraId="5C1FF53B"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26B8CFDD"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RETORNO DE CAPITAL</w:t>
            </w:r>
          </w:p>
        </w:tc>
        <w:tc>
          <w:tcPr>
            <w:tcW w:w="629" w:type="pct"/>
            <w:tcBorders>
              <w:top w:val="nil"/>
              <w:left w:val="nil"/>
              <w:bottom w:val="single" w:sz="8" w:space="0" w:color="F2F2F2"/>
              <w:right w:val="single" w:sz="8" w:space="0" w:color="F2F2F2"/>
            </w:tcBorders>
            <w:shd w:val="clear" w:color="000000" w:fill="BEBEBE"/>
            <w:vAlign w:val="center"/>
            <w:hideMark/>
          </w:tcPr>
          <w:p w14:paraId="1B0B18EB"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i / 100</w:t>
            </w:r>
          </w:p>
        </w:tc>
        <w:tc>
          <w:tcPr>
            <w:tcW w:w="800" w:type="pct"/>
            <w:tcBorders>
              <w:top w:val="nil"/>
              <w:left w:val="nil"/>
              <w:bottom w:val="single" w:sz="8" w:space="0" w:color="F2F2F2"/>
              <w:right w:val="single" w:sz="8" w:space="0" w:color="F2F2F2"/>
            </w:tcBorders>
            <w:shd w:val="clear" w:color="000000" w:fill="BEBEBE"/>
            <w:vAlign w:val="center"/>
            <w:hideMark/>
          </w:tcPr>
          <w:p w14:paraId="13C7BBBA"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0,05</w:t>
            </w:r>
          </w:p>
        </w:tc>
        <w:tc>
          <w:tcPr>
            <w:tcW w:w="800" w:type="pct"/>
            <w:tcBorders>
              <w:top w:val="nil"/>
              <w:left w:val="nil"/>
              <w:bottom w:val="single" w:sz="8" w:space="0" w:color="F2F2F2"/>
              <w:right w:val="single" w:sz="8" w:space="0" w:color="F2F2F2"/>
            </w:tcBorders>
            <w:shd w:val="clear" w:color="000000" w:fill="BEBEBE"/>
            <w:vAlign w:val="center"/>
            <w:hideMark/>
          </w:tcPr>
          <w:p w14:paraId="70798591"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0,17</w:t>
            </w:r>
          </w:p>
        </w:tc>
        <w:tc>
          <w:tcPr>
            <w:tcW w:w="586" w:type="pct"/>
            <w:tcBorders>
              <w:top w:val="nil"/>
              <w:left w:val="nil"/>
              <w:bottom w:val="single" w:sz="8" w:space="0" w:color="F2F2F2"/>
              <w:right w:val="single" w:sz="8" w:space="0" w:color="F2F2F2"/>
            </w:tcBorders>
            <w:shd w:val="clear" w:color="000000" w:fill="BEBEBE"/>
            <w:vAlign w:val="center"/>
            <w:hideMark/>
          </w:tcPr>
          <w:p w14:paraId="0105F1F5"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2,27</w:t>
            </w:r>
          </w:p>
        </w:tc>
      </w:tr>
      <w:tr w:rsidR="00D524C5" w:rsidRPr="00B67D4E" w14:paraId="44A515D2"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510FBF3C"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EFICIÊNCIA OPERACIONAL</w:t>
            </w:r>
          </w:p>
        </w:tc>
        <w:tc>
          <w:tcPr>
            <w:tcW w:w="629" w:type="pct"/>
            <w:tcBorders>
              <w:top w:val="nil"/>
              <w:left w:val="nil"/>
              <w:bottom w:val="single" w:sz="8" w:space="0" w:color="F2F2F2"/>
              <w:right w:val="single" w:sz="8" w:space="0" w:color="F2F2F2"/>
            </w:tcBorders>
            <w:shd w:val="clear" w:color="000000" w:fill="BEBEBE"/>
            <w:vAlign w:val="center"/>
            <w:hideMark/>
          </w:tcPr>
          <w:p w14:paraId="64284E31"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 / &lt;60%</w:t>
            </w:r>
          </w:p>
        </w:tc>
        <w:tc>
          <w:tcPr>
            <w:tcW w:w="800" w:type="pct"/>
            <w:tcBorders>
              <w:top w:val="nil"/>
              <w:left w:val="nil"/>
              <w:bottom w:val="single" w:sz="8" w:space="0" w:color="F2F2F2"/>
              <w:right w:val="single" w:sz="8" w:space="0" w:color="F2F2F2"/>
            </w:tcBorders>
            <w:shd w:val="clear" w:color="000000" w:fill="BEBEBE"/>
            <w:vAlign w:val="center"/>
            <w:hideMark/>
          </w:tcPr>
          <w:p w14:paraId="794C8F21"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42,87</w:t>
            </w:r>
          </w:p>
        </w:tc>
        <w:tc>
          <w:tcPr>
            <w:tcW w:w="800" w:type="pct"/>
            <w:tcBorders>
              <w:top w:val="nil"/>
              <w:left w:val="nil"/>
              <w:bottom w:val="single" w:sz="8" w:space="0" w:color="F2F2F2"/>
              <w:right w:val="single" w:sz="8" w:space="0" w:color="F2F2F2"/>
            </w:tcBorders>
            <w:shd w:val="clear" w:color="000000" w:fill="BEBEBE"/>
            <w:vAlign w:val="center"/>
            <w:hideMark/>
          </w:tcPr>
          <w:p w14:paraId="091BE352"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41,45</w:t>
            </w:r>
          </w:p>
        </w:tc>
        <w:tc>
          <w:tcPr>
            <w:tcW w:w="586" w:type="pct"/>
            <w:tcBorders>
              <w:top w:val="nil"/>
              <w:left w:val="nil"/>
              <w:bottom w:val="single" w:sz="8" w:space="0" w:color="F2F2F2"/>
              <w:right w:val="single" w:sz="8" w:space="0" w:color="F2F2F2"/>
            </w:tcBorders>
            <w:shd w:val="clear" w:color="000000" w:fill="BEBEBE"/>
            <w:vAlign w:val="center"/>
            <w:hideMark/>
          </w:tcPr>
          <w:p w14:paraId="0DEC7DDC"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-0,03</w:t>
            </w:r>
          </w:p>
        </w:tc>
      </w:tr>
      <w:tr w:rsidR="00D524C5" w:rsidRPr="00B67D4E" w14:paraId="05C7D53B"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0C42FC46"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EFICIÊNCIA ADMINIST.</w:t>
            </w:r>
          </w:p>
        </w:tc>
        <w:tc>
          <w:tcPr>
            <w:tcW w:w="629" w:type="pct"/>
            <w:tcBorders>
              <w:top w:val="nil"/>
              <w:left w:val="nil"/>
              <w:bottom w:val="single" w:sz="8" w:space="0" w:color="F2F2F2"/>
              <w:right w:val="single" w:sz="8" w:space="0" w:color="F2F2F2"/>
            </w:tcBorders>
            <w:shd w:val="clear" w:color="000000" w:fill="BEBEBE"/>
            <w:vAlign w:val="center"/>
            <w:hideMark/>
          </w:tcPr>
          <w:p w14:paraId="00D4BAE3"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 / &lt;30%</w:t>
            </w:r>
          </w:p>
        </w:tc>
        <w:tc>
          <w:tcPr>
            <w:tcW w:w="800" w:type="pct"/>
            <w:tcBorders>
              <w:top w:val="nil"/>
              <w:left w:val="nil"/>
              <w:bottom w:val="single" w:sz="8" w:space="0" w:color="F2F2F2"/>
              <w:right w:val="single" w:sz="8" w:space="0" w:color="F2F2F2"/>
            </w:tcBorders>
            <w:shd w:val="clear" w:color="000000" w:fill="BEBEBE"/>
            <w:vAlign w:val="center"/>
            <w:hideMark/>
          </w:tcPr>
          <w:p w14:paraId="7C124571"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23,88</w:t>
            </w:r>
          </w:p>
        </w:tc>
        <w:tc>
          <w:tcPr>
            <w:tcW w:w="800" w:type="pct"/>
            <w:tcBorders>
              <w:top w:val="nil"/>
              <w:left w:val="nil"/>
              <w:bottom w:val="single" w:sz="8" w:space="0" w:color="F2F2F2"/>
              <w:right w:val="single" w:sz="8" w:space="0" w:color="F2F2F2"/>
            </w:tcBorders>
            <w:shd w:val="clear" w:color="000000" w:fill="BEBEBE"/>
            <w:vAlign w:val="center"/>
            <w:hideMark/>
          </w:tcPr>
          <w:p w14:paraId="63FEFBFB"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25,27</w:t>
            </w:r>
          </w:p>
        </w:tc>
        <w:tc>
          <w:tcPr>
            <w:tcW w:w="586" w:type="pct"/>
            <w:tcBorders>
              <w:top w:val="nil"/>
              <w:left w:val="nil"/>
              <w:bottom w:val="single" w:sz="8" w:space="0" w:color="F2F2F2"/>
              <w:right w:val="single" w:sz="8" w:space="0" w:color="F2F2F2"/>
            </w:tcBorders>
            <w:shd w:val="clear" w:color="000000" w:fill="BEBEBE"/>
            <w:vAlign w:val="center"/>
            <w:hideMark/>
          </w:tcPr>
          <w:p w14:paraId="4815C232"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0,06</w:t>
            </w:r>
          </w:p>
        </w:tc>
      </w:tr>
      <w:tr w:rsidR="00D524C5" w:rsidRPr="00B67D4E" w14:paraId="29F8A0FD"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5E4BDC79"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LIQUIDEZ CORRENTE</w:t>
            </w:r>
          </w:p>
        </w:tc>
        <w:tc>
          <w:tcPr>
            <w:tcW w:w="629" w:type="pct"/>
            <w:tcBorders>
              <w:top w:val="nil"/>
              <w:left w:val="nil"/>
              <w:bottom w:val="single" w:sz="8" w:space="0" w:color="F2F2F2"/>
              <w:right w:val="single" w:sz="8" w:space="0" w:color="F2F2F2"/>
            </w:tcBorders>
            <w:shd w:val="clear" w:color="000000" w:fill="BEBEBE"/>
            <w:vAlign w:val="center"/>
            <w:hideMark/>
          </w:tcPr>
          <w:p w14:paraId="1F55F5F6"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i / 1,00</w:t>
            </w:r>
          </w:p>
        </w:tc>
        <w:tc>
          <w:tcPr>
            <w:tcW w:w="800" w:type="pct"/>
            <w:tcBorders>
              <w:top w:val="nil"/>
              <w:left w:val="nil"/>
              <w:bottom w:val="single" w:sz="8" w:space="0" w:color="F2F2F2"/>
              <w:right w:val="single" w:sz="8" w:space="0" w:color="F2F2F2"/>
            </w:tcBorders>
            <w:shd w:val="clear" w:color="000000" w:fill="BEBEBE"/>
            <w:vAlign w:val="center"/>
            <w:hideMark/>
          </w:tcPr>
          <w:p w14:paraId="3FC99657"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2,20</w:t>
            </w:r>
          </w:p>
        </w:tc>
        <w:tc>
          <w:tcPr>
            <w:tcW w:w="800" w:type="pct"/>
            <w:tcBorders>
              <w:top w:val="nil"/>
              <w:left w:val="nil"/>
              <w:bottom w:val="single" w:sz="8" w:space="0" w:color="F2F2F2"/>
              <w:right w:val="single" w:sz="8" w:space="0" w:color="F2F2F2"/>
            </w:tcBorders>
            <w:shd w:val="clear" w:color="000000" w:fill="BEBEBE"/>
            <w:vAlign w:val="center"/>
            <w:hideMark/>
          </w:tcPr>
          <w:p w14:paraId="33995562"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3,24</w:t>
            </w:r>
          </w:p>
        </w:tc>
        <w:tc>
          <w:tcPr>
            <w:tcW w:w="586" w:type="pct"/>
            <w:tcBorders>
              <w:top w:val="nil"/>
              <w:left w:val="nil"/>
              <w:bottom w:val="single" w:sz="8" w:space="0" w:color="F2F2F2"/>
              <w:right w:val="single" w:sz="8" w:space="0" w:color="F2F2F2"/>
            </w:tcBorders>
            <w:shd w:val="clear" w:color="000000" w:fill="BEBEBE"/>
            <w:vAlign w:val="center"/>
            <w:hideMark/>
          </w:tcPr>
          <w:p w14:paraId="1C6D58E9"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0,47</w:t>
            </w:r>
          </w:p>
        </w:tc>
      </w:tr>
      <w:tr w:rsidR="00D524C5" w:rsidRPr="00B67D4E" w14:paraId="27EEB7AC"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4244C22E"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LIQUIDEZ GERAL</w:t>
            </w:r>
          </w:p>
        </w:tc>
        <w:tc>
          <w:tcPr>
            <w:tcW w:w="629" w:type="pct"/>
            <w:tcBorders>
              <w:top w:val="nil"/>
              <w:left w:val="nil"/>
              <w:bottom w:val="single" w:sz="8" w:space="0" w:color="F2F2F2"/>
              <w:right w:val="single" w:sz="8" w:space="0" w:color="F2F2F2"/>
            </w:tcBorders>
            <w:shd w:val="clear" w:color="000000" w:fill="BEBEBE"/>
            <w:vAlign w:val="center"/>
            <w:hideMark/>
          </w:tcPr>
          <w:p w14:paraId="62DA485C"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i / 1,00</w:t>
            </w:r>
          </w:p>
        </w:tc>
        <w:tc>
          <w:tcPr>
            <w:tcW w:w="800" w:type="pct"/>
            <w:tcBorders>
              <w:top w:val="nil"/>
              <w:left w:val="nil"/>
              <w:bottom w:val="single" w:sz="8" w:space="0" w:color="F2F2F2"/>
              <w:right w:val="single" w:sz="8" w:space="0" w:color="F2F2F2"/>
            </w:tcBorders>
            <w:shd w:val="clear" w:color="000000" w:fill="BEBEBE"/>
            <w:vAlign w:val="center"/>
            <w:hideMark/>
          </w:tcPr>
          <w:p w14:paraId="6B16CF9B"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0,35</w:t>
            </w:r>
          </w:p>
        </w:tc>
        <w:tc>
          <w:tcPr>
            <w:tcW w:w="800" w:type="pct"/>
            <w:tcBorders>
              <w:top w:val="nil"/>
              <w:left w:val="nil"/>
              <w:bottom w:val="single" w:sz="8" w:space="0" w:color="F2F2F2"/>
              <w:right w:val="single" w:sz="8" w:space="0" w:color="F2F2F2"/>
            </w:tcBorders>
            <w:shd w:val="clear" w:color="000000" w:fill="BEBEBE"/>
            <w:vAlign w:val="center"/>
            <w:hideMark/>
          </w:tcPr>
          <w:p w14:paraId="65275382"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1,57</w:t>
            </w:r>
          </w:p>
        </w:tc>
        <w:tc>
          <w:tcPr>
            <w:tcW w:w="586" w:type="pct"/>
            <w:tcBorders>
              <w:top w:val="nil"/>
              <w:left w:val="nil"/>
              <w:bottom w:val="single" w:sz="8" w:space="0" w:color="F2F2F2"/>
              <w:right w:val="single" w:sz="8" w:space="0" w:color="F2F2F2"/>
            </w:tcBorders>
            <w:shd w:val="clear" w:color="000000" w:fill="BEBEBE"/>
            <w:vAlign w:val="center"/>
            <w:hideMark/>
          </w:tcPr>
          <w:p w14:paraId="30BB9924"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3,49</w:t>
            </w:r>
          </w:p>
        </w:tc>
      </w:tr>
      <w:tr w:rsidR="00D524C5" w:rsidRPr="00B67D4E" w14:paraId="39DCAFF7" w14:textId="77777777" w:rsidTr="00D524C5">
        <w:trPr>
          <w:trHeight w:val="315"/>
        </w:trPr>
        <w:tc>
          <w:tcPr>
            <w:tcW w:w="2186" w:type="pct"/>
            <w:tcBorders>
              <w:top w:val="nil"/>
              <w:left w:val="single" w:sz="8" w:space="0" w:color="F2F2F2"/>
              <w:bottom w:val="single" w:sz="8" w:space="0" w:color="F2F2F2"/>
              <w:right w:val="single" w:sz="8" w:space="0" w:color="F2F2F2"/>
            </w:tcBorders>
            <w:shd w:val="clear" w:color="000000" w:fill="8496AF"/>
            <w:vAlign w:val="center"/>
            <w:hideMark/>
          </w:tcPr>
          <w:p w14:paraId="0C0900CD" w14:textId="77777777" w:rsidR="00D524C5" w:rsidRPr="00B67D4E" w:rsidRDefault="00D524C5" w:rsidP="00D524C5">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COMPOSIÇÃO DO ENDIVIDAMENTO</w:t>
            </w:r>
          </w:p>
        </w:tc>
        <w:tc>
          <w:tcPr>
            <w:tcW w:w="629" w:type="pct"/>
            <w:tcBorders>
              <w:top w:val="nil"/>
              <w:left w:val="nil"/>
              <w:bottom w:val="single" w:sz="8" w:space="0" w:color="F2F2F2"/>
              <w:right w:val="single" w:sz="8" w:space="0" w:color="F2F2F2"/>
            </w:tcBorders>
            <w:shd w:val="clear" w:color="000000" w:fill="BEBEBE"/>
            <w:vAlign w:val="center"/>
            <w:hideMark/>
          </w:tcPr>
          <w:p w14:paraId="50707E9B"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 / &lt;30%</w:t>
            </w:r>
          </w:p>
        </w:tc>
        <w:tc>
          <w:tcPr>
            <w:tcW w:w="800" w:type="pct"/>
            <w:tcBorders>
              <w:top w:val="nil"/>
              <w:left w:val="nil"/>
              <w:bottom w:val="single" w:sz="8" w:space="0" w:color="F2F2F2"/>
              <w:right w:val="single" w:sz="8" w:space="0" w:color="F2F2F2"/>
            </w:tcBorders>
            <w:shd w:val="clear" w:color="000000" w:fill="BEBEBE"/>
            <w:vAlign w:val="center"/>
            <w:hideMark/>
          </w:tcPr>
          <w:p w14:paraId="06B5DAC0"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12,97</w:t>
            </w:r>
          </w:p>
        </w:tc>
        <w:tc>
          <w:tcPr>
            <w:tcW w:w="800" w:type="pct"/>
            <w:tcBorders>
              <w:top w:val="nil"/>
              <w:left w:val="nil"/>
              <w:bottom w:val="single" w:sz="8" w:space="0" w:color="F2F2F2"/>
              <w:right w:val="single" w:sz="8" w:space="0" w:color="F2F2F2"/>
            </w:tcBorders>
            <w:shd w:val="clear" w:color="000000" w:fill="BEBEBE"/>
            <w:vAlign w:val="center"/>
            <w:hideMark/>
          </w:tcPr>
          <w:p w14:paraId="0995B472"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17,27</w:t>
            </w:r>
          </w:p>
        </w:tc>
        <w:tc>
          <w:tcPr>
            <w:tcW w:w="586" w:type="pct"/>
            <w:tcBorders>
              <w:top w:val="nil"/>
              <w:left w:val="nil"/>
              <w:bottom w:val="single" w:sz="8" w:space="0" w:color="F2F2F2"/>
              <w:right w:val="single" w:sz="8" w:space="0" w:color="F2F2F2"/>
            </w:tcBorders>
            <w:shd w:val="clear" w:color="000000" w:fill="BEBEBE"/>
            <w:vAlign w:val="center"/>
            <w:hideMark/>
          </w:tcPr>
          <w:p w14:paraId="4F3831D6" w14:textId="77777777" w:rsidR="00D524C5" w:rsidRPr="00B67D4E" w:rsidRDefault="00D524C5" w:rsidP="00D524C5">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0,33</w:t>
            </w:r>
          </w:p>
        </w:tc>
      </w:tr>
    </w:tbl>
    <w:p w14:paraId="58BF2033" w14:textId="19DB62DC" w:rsidR="00865322" w:rsidRPr="00B67D4E" w:rsidRDefault="00B01E54" w:rsidP="00D524C5">
      <w:pPr>
        <w:spacing w:before="60" w:after="120"/>
        <w:ind w:left="221"/>
        <w:jc w:val="center"/>
        <w:rPr>
          <w:rStyle w:val="RefernciaSutil"/>
          <w:noProof/>
          <w:lang w:val="pt-BR"/>
        </w:rPr>
      </w:pPr>
      <w:r w:rsidRPr="00B67D4E">
        <w:rPr>
          <w:rStyle w:val="RefernciaSutil"/>
          <w:noProof/>
          <w:lang w:val="pt-BR"/>
        </w:rPr>
        <w:t>Tabela 15</w:t>
      </w:r>
      <w:r w:rsidR="002E75E5" w:rsidRPr="00B67D4E">
        <w:rPr>
          <w:rStyle w:val="RefernciaSutil"/>
          <w:noProof/>
          <w:lang w:val="pt-BR"/>
        </w:rPr>
        <w:t xml:space="preserve"> – Indicadores econômico financeiros 20</w:t>
      </w:r>
      <w:r w:rsidR="003A19DD" w:rsidRPr="00B67D4E">
        <w:rPr>
          <w:rStyle w:val="RefernciaSutil"/>
          <w:noProof/>
          <w:lang w:val="pt-BR"/>
        </w:rPr>
        <w:t>2</w:t>
      </w:r>
      <w:r w:rsidR="00265A5F" w:rsidRPr="00B67D4E">
        <w:rPr>
          <w:rStyle w:val="RefernciaSutil"/>
          <w:noProof/>
          <w:lang w:val="pt-BR"/>
        </w:rPr>
        <w:t>1</w:t>
      </w:r>
      <w:r w:rsidR="002E75E5" w:rsidRPr="00B67D4E">
        <w:rPr>
          <w:rStyle w:val="RefernciaSutil"/>
          <w:noProof/>
          <w:lang w:val="pt-BR"/>
        </w:rPr>
        <w:t xml:space="preserve"> x 20</w:t>
      </w:r>
      <w:r w:rsidR="003A19DD" w:rsidRPr="00B67D4E">
        <w:rPr>
          <w:rStyle w:val="RefernciaSutil"/>
          <w:noProof/>
          <w:lang w:val="pt-BR"/>
        </w:rPr>
        <w:t>2</w:t>
      </w:r>
      <w:r w:rsidR="00265A5F" w:rsidRPr="00B67D4E">
        <w:rPr>
          <w:rStyle w:val="RefernciaSutil"/>
          <w:noProof/>
          <w:lang w:val="pt-BR"/>
        </w:rPr>
        <w:t>2</w:t>
      </w:r>
      <w:r w:rsidR="002E75E5" w:rsidRPr="00B67D4E">
        <w:rPr>
          <w:rStyle w:val="RefernciaSutil"/>
          <w:noProof/>
          <w:lang w:val="pt-BR"/>
        </w:rPr>
        <w:t xml:space="preserve"> (fonte: CODFIN)</w:t>
      </w:r>
      <w:bookmarkStart w:id="19" w:name="_Toc117592163"/>
    </w:p>
    <w:p w14:paraId="283E7F49" w14:textId="188245DE" w:rsidR="00865322" w:rsidRPr="00B67D4E" w:rsidRDefault="00865322" w:rsidP="0000282E">
      <w:pPr>
        <w:pStyle w:val="Ttulo21"/>
        <w:rPr>
          <w:rStyle w:val="normaltextrun"/>
          <w:noProof/>
          <w:lang w:val="pt-BR"/>
        </w:rPr>
      </w:pPr>
      <w:bookmarkStart w:id="20" w:name="_Toc131611356"/>
      <w:r w:rsidRPr="00B67D4E">
        <w:rPr>
          <w:noProof/>
          <w:lang w:val="pt-BR"/>
        </w:rPr>
        <w:t>Políticas e práticas de governança corporativa</w:t>
      </w:r>
      <w:bookmarkEnd w:id="19"/>
      <w:bookmarkEnd w:id="20"/>
    </w:p>
    <w:p w14:paraId="5532B979" w14:textId="77777777" w:rsidR="008A5B52" w:rsidRPr="00B67D4E" w:rsidRDefault="008A5B52" w:rsidP="008A5B52">
      <w:pPr>
        <w:pStyle w:val="Corpodetexto"/>
        <w:rPr>
          <w:noProof/>
          <w:lang w:val="pt-BR"/>
        </w:rPr>
      </w:pPr>
      <w:r w:rsidRPr="00B67D4E">
        <w:rPr>
          <w:noProof/>
          <w:lang w:val="pt-BR"/>
        </w:rPr>
        <w:t>A CDC possui Política de Governança aprovada em 2020 e revisada em 2022. Além disso conta com instrumentos afins, tais como:</w:t>
      </w:r>
    </w:p>
    <w:p w14:paraId="16022928" w14:textId="77777777" w:rsidR="008A5B52" w:rsidRPr="00B67D4E" w:rsidRDefault="008A5B52" w:rsidP="008A5B52">
      <w:pPr>
        <w:pStyle w:val="SemEspaamento"/>
        <w:numPr>
          <w:ilvl w:val="0"/>
          <w:numId w:val="24"/>
        </w:numPr>
        <w:rPr>
          <w:noProof/>
          <w:lang w:val="pt-BR"/>
        </w:rPr>
      </w:pPr>
      <w:r w:rsidRPr="00B67D4E">
        <w:rPr>
          <w:noProof/>
          <w:lang w:val="pt-BR"/>
        </w:rPr>
        <w:t>Política de Gestão de Riscos e Controles Internos;</w:t>
      </w:r>
    </w:p>
    <w:p w14:paraId="6BF1A0F8" w14:textId="77777777" w:rsidR="008A5B52" w:rsidRPr="00B67D4E" w:rsidRDefault="008A5B52" w:rsidP="008A5B52">
      <w:pPr>
        <w:pStyle w:val="SemEspaamento"/>
        <w:numPr>
          <w:ilvl w:val="0"/>
          <w:numId w:val="24"/>
        </w:numPr>
        <w:rPr>
          <w:noProof/>
          <w:lang w:val="pt-BR"/>
        </w:rPr>
      </w:pPr>
      <w:r w:rsidRPr="00B67D4E">
        <w:rPr>
          <w:noProof/>
          <w:lang w:val="pt-BR"/>
        </w:rPr>
        <w:t xml:space="preserve">Política de Gestão da Integridade; </w:t>
      </w:r>
    </w:p>
    <w:p w14:paraId="2FB94833" w14:textId="77777777" w:rsidR="008A5B52" w:rsidRPr="00B67D4E" w:rsidRDefault="008A5B52" w:rsidP="008A5B52">
      <w:pPr>
        <w:pStyle w:val="SemEspaamento"/>
        <w:numPr>
          <w:ilvl w:val="0"/>
          <w:numId w:val="24"/>
        </w:numPr>
        <w:rPr>
          <w:noProof/>
          <w:lang w:val="pt-BR"/>
        </w:rPr>
      </w:pPr>
      <w:r w:rsidRPr="00B67D4E">
        <w:rPr>
          <w:noProof/>
          <w:lang w:val="pt-BR"/>
        </w:rPr>
        <w:t>Código de Conduta Ética e Integridade Profissional;</w:t>
      </w:r>
    </w:p>
    <w:p w14:paraId="72139AF9" w14:textId="77777777" w:rsidR="008A5B52" w:rsidRPr="00B67D4E" w:rsidRDefault="008A5B52" w:rsidP="008A5B52">
      <w:pPr>
        <w:pStyle w:val="SemEspaamento"/>
        <w:numPr>
          <w:ilvl w:val="0"/>
          <w:numId w:val="24"/>
        </w:numPr>
        <w:rPr>
          <w:noProof/>
          <w:lang w:val="pt-BR"/>
        </w:rPr>
      </w:pPr>
      <w:r w:rsidRPr="00B67D4E">
        <w:rPr>
          <w:noProof/>
          <w:lang w:val="pt-BR"/>
        </w:rPr>
        <w:lastRenderedPageBreak/>
        <w:t xml:space="preserve">Política de Divulgação de Informações; </w:t>
      </w:r>
    </w:p>
    <w:p w14:paraId="752D497A" w14:textId="77777777" w:rsidR="008A5B52" w:rsidRPr="00B67D4E" w:rsidRDefault="008A5B52" w:rsidP="008A5B52">
      <w:pPr>
        <w:pStyle w:val="SemEspaamento"/>
        <w:numPr>
          <w:ilvl w:val="0"/>
          <w:numId w:val="24"/>
        </w:numPr>
        <w:rPr>
          <w:noProof/>
          <w:lang w:val="pt-BR"/>
        </w:rPr>
      </w:pPr>
      <w:r w:rsidRPr="00B67D4E">
        <w:rPr>
          <w:noProof/>
          <w:lang w:val="pt-BR"/>
        </w:rPr>
        <w:t xml:space="preserve">Política de Transação com partes relacionadas; </w:t>
      </w:r>
    </w:p>
    <w:p w14:paraId="6568B372" w14:textId="77777777" w:rsidR="008A5B52" w:rsidRPr="00B67D4E" w:rsidRDefault="008A5B52" w:rsidP="008A5B52">
      <w:pPr>
        <w:pStyle w:val="SemEspaamento"/>
        <w:numPr>
          <w:ilvl w:val="0"/>
          <w:numId w:val="24"/>
        </w:numPr>
        <w:rPr>
          <w:noProof/>
          <w:lang w:val="pt-BR"/>
        </w:rPr>
      </w:pPr>
      <w:r w:rsidRPr="00B67D4E">
        <w:rPr>
          <w:noProof/>
          <w:lang w:val="pt-BR"/>
        </w:rPr>
        <w:t>Política de Porta Vozes;</w:t>
      </w:r>
    </w:p>
    <w:p w14:paraId="7CB90C6E" w14:textId="77777777" w:rsidR="008A5B52" w:rsidRPr="00B67D4E" w:rsidRDefault="008A5B52" w:rsidP="008A5B52">
      <w:pPr>
        <w:pStyle w:val="SemEspaamento"/>
        <w:numPr>
          <w:ilvl w:val="0"/>
          <w:numId w:val="24"/>
        </w:numPr>
        <w:rPr>
          <w:noProof/>
          <w:lang w:val="pt-BR"/>
        </w:rPr>
      </w:pPr>
      <w:r w:rsidRPr="00B67D4E">
        <w:rPr>
          <w:noProof/>
          <w:lang w:val="pt-BR"/>
        </w:rPr>
        <w:t>Política de Nomeações;</w:t>
      </w:r>
    </w:p>
    <w:p w14:paraId="621EC701" w14:textId="77777777" w:rsidR="008A5B52" w:rsidRPr="00B67D4E" w:rsidRDefault="008A5B52" w:rsidP="008A5B52">
      <w:pPr>
        <w:pStyle w:val="SemEspaamento"/>
        <w:numPr>
          <w:ilvl w:val="0"/>
          <w:numId w:val="24"/>
        </w:numPr>
        <w:rPr>
          <w:noProof/>
          <w:lang w:val="pt-BR"/>
        </w:rPr>
      </w:pPr>
      <w:r w:rsidRPr="00B67D4E">
        <w:rPr>
          <w:noProof/>
          <w:lang w:val="pt-BR"/>
        </w:rPr>
        <w:t>Regulamento Interno de Pessoal;</w:t>
      </w:r>
    </w:p>
    <w:p w14:paraId="51C552B2" w14:textId="77777777" w:rsidR="008A5B52" w:rsidRPr="00B67D4E" w:rsidRDefault="008A5B52" w:rsidP="008A5B52">
      <w:pPr>
        <w:pStyle w:val="SemEspaamento"/>
        <w:numPr>
          <w:ilvl w:val="0"/>
          <w:numId w:val="24"/>
        </w:numPr>
        <w:rPr>
          <w:noProof/>
          <w:lang w:val="pt-BR"/>
        </w:rPr>
      </w:pPr>
      <w:r w:rsidRPr="00B67D4E">
        <w:rPr>
          <w:noProof/>
          <w:lang w:val="pt-BR"/>
        </w:rPr>
        <w:t>Regulamento Interno de Licitações e Contratos;</w:t>
      </w:r>
    </w:p>
    <w:p w14:paraId="1A024EA2" w14:textId="77777777" w:rsidR="008A5B52" w:rsidRPr="00B67D4E" w:rsidRDefault="008A5B52" w:rsidP="008A5B52">
      <w:pPr>
        <w:pStyle w:val="Corpodetexto"/>
        <w:rPr>
          <w:noProof/>
          <w:lang w:val="pt-BR"/>
        </w:rPr>
      </w:pPr>
      <w:r w:rsidRPr="00B67D4E">
        <w:rPr>
          <w:noProof/>
          <w:lang w:val="pt-BR"/>
        </w:rPr>
        <w:t>Em 2022, foram aprovados e/ou atualizados os seguintes normativos:</w:t>
      </w:r>
    </w:p>
    <w:p w14:paraId="658F59C4" w14:textId="77777777" w:rsidR="008A5B52" w:rsidRPr="00B67D4E" w:rsidRDefault="008A5B52" w:rsidP="008A5B52">
      <w:pPr>
        <w:pStyle w:val="SemEspaamento"/>
        <w:numPr>
          <w:ilvl w:val="0"/>
          <w:numId w:val="25"/>
        </w:numPr>
        <w:rPr>
          <w:noProof/>
          <w:lang w:val="pt-BR"/>
        </w:rPr>
      </w:pPr>
      <w:r w:rsidRPr="00B67D4E">
        <w:rPr>
          <w:noProof/>
          <w:lang w:val="pt-BR"/>
        </w:rPr>
        <w:t>Estatuto Social;</w:t>
      </w:r>
    </w:p>
    <w:p w14:paraId="4773A7E4" w14:textId="77777777" w:rsidR="008A5B52" w:rsidRPr="00B67D4E" w:rsidRDefault="008A5B52" w:rsidP="008A5B52">
      <w:pPr>
        <w:pStyle w:val="SemEspaamento"/>
        <w:numPr>
          <w:ilvl w:val="0"/>
          <w:numId w:val="25"/>
        </w:numPr>
        <w:rPr>
          <w:noProof/>
          <w:lang w:val="pt-BR"/>
        </w:rPr>
      </w:pPr>
      <w:r w:rsidRPr="00B67D4E">
        <w:rPr>
          <w:noProof/>
          <w:lang w:val="pt-BR"/>
        </w:rPr>
        <w:t>Norma de Recebimento e Tratamento de Denúncias;</w:t>
      </w:r>
    </w:p>
    <w:p w14:paraId="3AFCC10D" w14:textId="77777777" w:rsidR="008A5B52" w:rsidRPr="00B67D4E" w:rsidRDefault="008A5B52" w:rsidP="008A5B52">
      <w:pPr>
        <w:pStyle w:val="SemEspaamento"/>
        <w:numPr>
          <w:ilvl w:val="0"/>
          <w:numId w:val="25"/>
        </w:numPr>
        <w:rPr>
          <w:noProof/>
          <w:lang w:val="pt-BR"/>
        </w:rPr>
      </w:pPr>
      <w:r w:rsidRPr="00B67D4E">
        <w:rPr>
          <w:noProof/>
          <w:lang w:val="pt-BR"/>
        </w:rPr>
        <w:t>Política de Conformidade;</w:t>
      </w:r>
    </w:p>
    <w:p w14:paraId="0D86E6CB" w14:textId="77777777" w:rsidR="008A5B52" w:rsidRPr="00B67D4E" w:rsidRDefault="008A5B52" w:rsidP="008A5B52">
      <w:pPr>
        <w:pStyle w:val="SemEspaamento"/>
        <w:numPr>
          <w:ilvl w:val="0"/>
          <w:numId w:val="25"/>
        </w:numPr>
        <w:rPr>
          <w:noProof/>
          <w:lang w:val="pt-BR"/>
        </w:rPr>
      </w:pPr>
      <w:r w:rsidRPr="00B67D4E">
        <w:rPr>
          <w:noProof/>
          <w:lang w:val="pt-BR"/>
        </w:rPr>
        <w:t xml:space="preserve">Política de Conflito de Interesses; </w:t>
      </w:r>
    </w:p>
    <w:p w14:paraId="0B50AFC6" w14:textId="77777777" w:rsidR="008A5B52" w:rsidRPr="00B67D4E" w:rsidRDefault="008A5B52" w:rsidP="008A5B52">
      <w:pPr>
        <w:pStyle w:val="SemEspaamento"/>
        <w:numPr>
          <w:ilvl w:val="0"/>
          <w:numId w:val="25"/>
        </w:numPr>
        <w:rPr>
          <w:noProof/>
          <w:lang w:val="pt-BR"/>
        </w:rPr>
      </w:pPr>
      <w:r w:rsidRPr="00B67D4E">
        <w:rPr>
          <w:noProof/>
          <w:lang w:val="pt-BR"/>
        </w:rPr>
        <w:t>Programa de Integridade;</w:t>
      </w:r>
    </w:p>
    <w:p w14:paraId="3173F0FC" w14:textId="77777777" w:rsidR="008A5B52" w:rsidRPr="00B67D4E" w:rsidRDefault="008A5B52" w:rsidP="008A5B52">
      <w:pPr>
        <w:pStyle w:val="SemEspaamento"/>
        <w:numPr>
          <w:ilvl w:val="0"/>
          <w:numId w:val="25"/>
        </w:numPr>
        <w:rPr>
          <w:noProof/>
          <w:lang w:val="pt-BR"/>
        </w:rPr>
      </w:pPr>
      <w:r w:rsidRPr="00B67D4E">
        <w:rPr>
          <w:noProof/>
          <w:lang w:val="pt-BR"/>
        </w:rPr>
        <w:t>Planejamento Estratégico e Plano de Negócios.</w:t>
      </w:r>
    </w:p>
    <w:p w14:paraId="7832CC9B" w14:textId="77777777" w:rsidR="008A5B52" w:rsidRPr="00B67D4E" w:rsidRDefault="008A5B52" w:rsidP="008A5B52">
      <w:pPr>
        <w:pStyle w:val="Corpodetexto"/>
        <w:rPr>
          <w:noProof/>
          <w:lang w:val="pt-BR"/>
        </w:rPr>
      </w:pPr>
      <w:r w:rsidRPr="00B67D4E">
        <w:rPr>
          <w:noProof/>
          <w:lang w:val="pt-BR"/>
        </w:rPr>
        <w:t>A Companhia conta com várias instâncias internas de Governança tais como Conselho de Administração, Conselho Fiscal, Comitê de Auditoria, Comitê de Pessoas, Elegibilidade, Sucessão e Remuneração; Coordenadoria de Controle; Auditoria Interna; Ouvidoria; Coordenadoria de Planejamento Estratégico; Comissão de Ética e de Correição.</w:t>
      </w:r>
    </w:p>
    <w:p w14:paraId="4FE043C7" w14:textId="77777777" w:rsidR="008A5B52" w:rsidRPr="00B67D4E" w:rsidRDefault="008A5B52" w:rsidP="008A5B52">
      <w:pPr>
        <w:pStyle w:val="Corpodetexto"/>
        <w:rPr>
          <w:noProof/>
          <w:lang w:val="pt-BR"/>
        </w:rPr>
      </w:pPr>
      <w:r w:rsidRPr="00B67D4E">
        <w:rPr>
          <w:noProof/>
          <w:lang w:val="pt-BR"/>
        </w:rPr>
        <w:t xml:space="preserve">A CDC vem, continuamente, aperfeiçoando seu sistema de governança, estando adequado à Lei nº 13.303/2016 e às Resoluções CGPAR. Também, vem sendo adotadas, paulatinamente, boas práticas de governança corporativa que são disseminadas, dentre outros meios, através das Diretrizes da Organização para a Cooperação e Desenvolvimento Econômico (OCDE), melhorando, assim, o nível de governança nos processos da empresa. </w:t>
      </w:r>
    </w:p>
    <w:p w14:paraId="699511AA" w14:textId="377A4225" w:rsidR="008A5B52" w:rsidRPr="00B67D4E" w:rsidRDefault="008A5B52" w:rsidP="008A5B52">
      <w:pPr>
        <w:pStyle w:val="Corpodetexto"/>
        <w:rPr>
          <w:noProof/>
          <w:lang w:val="pt-BR"/>
        </w:rPr>
      </w:pPr>
      <w:r w:rsidRPr="00B67D4E">
        <w:rPr>
          <w:noProof/>
          <w:lang w:val="pt-BR"/>
        </w:rPr>
        <w:t>O programa de integridade da empresa é uma importante ferramenta de governança e visa combate atos de fraude e corrupção. Através do referido Programa, estão sendo fomentados os valores da empresa que, dentre outros, estão a Ética, a Transparência e a Integridade.</w:t>
      </w:r>
    </w:p>
    <w:p w14:paraId="16D3A7F0" w14:textId="6FB8BF45" w:rsidR="008A5B52" w:rsidRPr="00B67D4E" w:rsidRDefault="008A5B52" w:rsidP="008A5B52">
      <w:pPr>
        <w:pStyle w:val="Corpodetexto"/>
        <w:rPr>
          <w:noProof/>
          <w:lang w:val="pt-BR"/>
        </w:rPr>
      </w:pPr>
      <w:r w:rsidRPr="00B67D4E">
        <w:rPr>
          <w:noProof/>
          <w:lang w:val="pt-BR"/>
        </w:rPr>
        <w:t xml:space="preserve">Maiores detalhamentos podem ser acessados nos Relatórios de integridade disponíveis no sítio eletrônico </w:t>
      </w:r>
      <w:hyperlink r:id="rId32">
        <w:r w:rsidRPr="00B67D4E">
          <w:rPr>
            <w:noProof/>
            <w:color w:val="0000FF"/>
            <w:u w:val="single"/>
            <w:lang w:val="pt-BR"/>
          </w:rPr>
          <w:t>http://www.docasdoceara.com.br/integridade</w:t>
        </w:r>
      </w:hyperlink>
      <w:r w:rsidRPr="00B67D4E">
        <w:rPr>
          <w:noProof/>
          <w:lang w:val="pt-BR"/>
        </w:rPr>
        <w:t>.</w:t>
      </w:r>
    </w:p>
    <w:p w14:paraId="50DE5B5B" w14:textId="5E9B16B8" w:rsidR="008A5B52" w:rsidRPr="00B67D4E" w:rsidRDefault="008A5B52" w:rsidP="008A5B52">
      <w:pPr>
        <w:pStyle w:val="Corpodetexto"/>
        <w:rPr>
          <w:noProof/>
          <w:lang w:val="pt-BR"/>
        </w:rPr>
      </w:pPr>
      <w:r w:rsidRPr="00B67D4E">
        <w:rPr>
          <w:noProof/>
          <w:lang w:val="pt-BR"/>
        </w:rPr>
        <w:t xml:space="preserve">O fomento e o comprometimento com o sistema de governança da Companhia, incluindo a integridade, estão alcançando resultados positivos, como a recente certificação da CDC no indicador de governança das empresas estatais federais, conduzido pela SEST/ME (IG SEST). A pontuação obtida pela CDC no 6º Ciclo (9,38) é o melhor desempenho da CDC no referido indicador desde o seu primeiro ciclo, bem como foi o melhor resultado entre as Companhias Docas Federais, ao lado da Autoridade Portuária de Santos. </w:t>
      </w:r>
    </w:p>
    <w:p w14:paraId="03E9932E" w14:textId="5239F343" w:rsidR="008A5B52" w:rsidRPr="00B67D4E" w:rsidRDefault="0000282E" w:rsidP="0000282E">
      <w:pPr>
        <w:pStyle w:val="Corpodetexto"/>
        <w:jc w:val="center"/>
        <w:rPr>
          <w:noProof/>
          <w:lang w:val="pt-BR"/>
        </w:rPr>
      </w:pPr>
      <w:r w:rsidRPr="00B67D4E">
        <w:rPr>
          <w:noProof/>
          <w:lang w:val="pt-BR" w:eastAsia="pt-BR"/>
        </w:rPr>
        <w:lastRenderedPageBreak/>
        <mc:AlternateContent>
          <mc:Choice Requires="wps">
            <w:drawing>
              <wp:anchor distT="0" distB="0" distL="114300" distR="114300" simplePos="0" relativeHeight="487598592" behindDoc="0" locked="0" layoutInCell="1" allowOverlap="1" wp14:anchorId="0CC16DD5" wp14:editId="64952D24">
                <wp:simplePos x="0" y="0"/>
                <wp:positionH relativeFrom="column">
                  <wp:posOffset>1394460</wp:posOffset>
                </wp:positionH>
                <wp:positionV relativeFrom="paragraph">
                  <wp:posOffset>46990</wp:posOffset>
                </wp:positionV>
                <wp:extent cx="2646676" cy="253916"/>
                <wp:effectExtent l="0" t="0" r="0" b="0"/>
                <wp:wrapNone/>
                <wp:docPr id="25" name="Retângulo 24"/>
                <wp:cNvGraphicFramePr/>
                <a:graphic xmlns:a="http://schemas.openxmlformats.org/drawingml/2006/main">
                  <a:graphicData uri="http://schemas.microsoft.com/office/word/2010/wordprocessingShape">
                    <wps:wsp>
                      <wps:cNvSpPr/>
                      <wps:spPr>
                        <a:xfrm>
                          <a:off x="0" y="0"/>
                          <a:ext cx="2646676" cy="253916"/>
                        </a:xfrm>
                        <a:prstGeom prst="rect">
                          <a:avLst/>
                        </a:prstGeom>
                      </wps:spPr>
                      <wps:txbx>
                        <w:txbxContent>
                          <w:p w14:paraId="3848E7AC" w14:textId="77777777" w:rsidR="00B55B91" w:rsidRDefault="00B55B91" w:rsidP="0000282E">
                            <w:pPr>
                              <w:pStyle w:val="NormalWeb"/>
                              <w:spacing w:before="0" w:beforeAutospacing="0" w:after="0" w:afterAutospacing="0"/>
                              <w:jc w:val="center"/>
                            </w:pPr>
                            <w:r>
                              <w:rPr>
                                <w:rFonts w:asciiTheme="minorHAnsi" w:hAnsi="Calibri" w:cstheme="minorBidi"/>
                                <w:b/>
                                <w:bCs/>
                                <w:color w:val="000000" w:themeColor="text1"/>
                                <w:kern w:val="24"/>
                                <w:sz w:val="21"/>
                                <w:szCs w:val="21"/>
                              </w:rPr>
                              <w:t>IG SEST (Un.)</w:t>
                            </w:r>
                          </w:p>
                        </w:txbxContent>
                      </wps:txbx>
                      <wps:bodyPr wrap="square">
                        <a:spAutoFit/>
                      </wps:bodyPr>
                    </wps:wsp>
                  </a:graphicData>
                </a:graphic>
              </wp:anchor>
            </w:drawing>
          </mc:Choice>
          <mc:Fallback>
            <w:pict>
              <v:rect w14:anchorId="0CC16DD5" id="Retângulo 24" o:spid="_x0000_s1091" style="position:absolute;left:0;text-align:left;margin-left:109.8pt;margin-top:3.7pt;width:208.4pt;height:20pt;z-index:4875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" filled="f" stroked="f">
                <v:textbox style="mso-fit-shape-to-text:t">
                  <w:txbxContent>
                    <w:p w14:paraId="3848E7AC" w14:textId="77777777" w:rsidR="00B55B91" w:rsidRDefault="00B55B91" w:rsidP="0000282E">
                      <w:pPr>
                        <w:pStyle w:val="NormalWeb"/>
                        <w:spacing w:before="0" w:beforeAutospacing="0" w:after="0" w:afterAutospacing="0"/>
                        <w:jc w:val="center"/>
                      </w:pPr>
                      <w:r>
                        <w:rPr>
                          <w:rFonts w:asciiTheme="minorHAnsi" w:hAnsi="Calibri" w:cstheme="minorBidi"/>
                          <w:b/>
                          <w:bCs/>
                          <w:color w:val="000000" w:themeColor="text1"/>
                          <w:kern w:val="24"/>
                          <w:sz w:val="21"/>
                          <w:szCs w:val="21"/>
                        </w:rPr>
                        <w:t>IG SEST (Un.)</w:t>
                      </w:r>
                    </w:p>
                  </w:txbxContent>
                </v:textbox>
              </v:rect>
            </w:pict>
          </mc:Fallback>
        </mc:AlternateContent>
      </w:r>
      <w:r w:rsidRPr="00B67D4E">
        <w:rPr>
          <w:noProof/>
          <w:lang w:val="pt-BR" w:eastAsia="pt-BR"/>
        </w:rPr>
        <w:drawing>
          <wp:inline distT="0" distB="0" distL="0" distR="0" wp14:anchorId="157F99C0" wp14:editId="5B3A09F4">
            <wp:extent cx="3325091" cy="1492898"/>
            <wp:effectExtent l="0" t="0" r="889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FE1A37" w14:textId="251E5E3E" w:rsidR="00B01E54" w:rsidRPr="00B67D4E" w:rsidRDefault="00B01E54" w:rsidP="00F317B7">
      <w:pPr>
        <w:spacing w:before="60" w:after="120"/>
        <w:ind w:left="221"/>
        <w:jc w:val="center"/>
        <w:rPr>
          <w:i/>
          <w:noProof/>
          <w:color w:val="767070"/>
          <w:sz w:val="18"/>
          <w:lang w:val="pt-BR"/>
        </w:rPr>
      </w:pPr>
      <w:r w:rsidRPr="00B67D4E">
        <w:rPr>
          <w:rStyle w:val="RefernciaSutil"/>
          <w:noProof/>
          <w:lang w:val="pt-BR"/>
        </w:rPr>
        <w:t>Gráfico 1 – IG SEST  (fonte: CODCON)</w:t>
      </w:r>
    </w:p>
    <w:p w14:paraId="77FD0906" w14:textId="77777777" w:rsidR="008A5B52" w:rsidRPr="00B67D4E" w:rsidRDefault="008A5B52" w:rsidP="008A5B52">
      <w:pPr>
        <w:pStyle w:val="Corpodetexto"/>
        <w:rPr>
          <w:noProof/>
          <w:lang w:val="pt-BR"/>
        </w:rPr>
      </w:pPr>
      <w:r w:rsidRPr="00B67D4E">
        <w:rPr>
          <w:noProof/>
          <w:lang w:val="pt-BR"/>
        </w:rPr>
        <w:t xml:space="preserve">Também se destaca o bom desempenho da Companhia na seara da transparência, haja vista que passou a ocupar o 1º lugar no ranking de transparência ativa em 2022, tendo cumprindo todos os quesitos exigidos pela CGU. </w:t>
      </w:r>
    </w:p>
    <w:p w14:paraId="41501E92" w14:textId="77777777" w:rsidR="008A5B52" w:rsidRPr="00B67D4E" w:rsidRDefault="008A5B52" w:rsidP="008A5B52">
      <w:pPr>
        <w:pStyle w:val="Corpodetexto"/>
        <w:rPr>
          <w:noProof/>
          <w:lang w:val="pt-BR"/>
        </w:rPr>
      </w:pPr>
      <w:r w:rsidRPr="00B67D4E">
        <w:rPr>
          <w:noProof/>
          <w:lang w:val="pt-BR"/>
        </w:rPr>
        <w:t>Os documentos de governança estão disponíveis no site da Companhia Docas do Ceará.</w:t>
      </w:r>
    </w:p>
    <w:p w14:paraId="3ECFF555" w14:textId="77777777" w:rsidR="004D664D" w:rsidRPr="00B67D4E" w:rsidRDefault="004D664D" w:rsidP="00D23A12">
      <w:pPr>
        <w:pStyle w:val="Corpodetexto"/>
        <w:rPr>
          <w:noProof/>
          <w:lang w:val="pt-BR"/>
        </w:rPr>
      </w:pPr>
    </w:p>
    <w:p w14:paraId="132DD390" w14:textId="1D4B6733" w:rsidR="003048A1" w:rsidRPr="00B67D4E" w:rsidRDefault="00D23A12" w:rsidP="00D23A12">
      <w:pPr>
        <w:pStyle w:val="Ttulo21"/>
        <w:rPr>
          <w:noProof/>
          <w:lang w:val="pt-BR"/>
        </w:rPr>
      </w:pPr>
      <w:bookmarkStart w:id="21" w:name="_Toc131611357"/>
      <w:r w:rsidRPr="00B67D4E">
        <w:rPr>
          <w:noProof/>
          <w:lang w:val="pt-BR"/>
        </w:rPr>
        <w:t>Descrição da composição e da remuneração da administração</w:t>
      </w:r>
      <w:bookmarkEnd w:id="21"/>
    </w:p>
    <w:p w14:paraId="2A3D1569" w14:textId="77777777" w:rsidR="00A402A6" w:rsidRPr="00B67D4E" w:rsidRDefault="00A402A6" w:rsidP="00A402A6">
      <w:pPr>
        <w:pStyle w:val="Corpodetexto"/>
        <w:rPr>
          <w:noProof/>
          <w:lang w:val="pt-BR"/>
        </w:rPr>
      </w:pPr>
      <w:r w:rsidRPr="00B67D4E">
        <w:rPr>
          <w:noProof/>
          <w:lang w:val="pt-BR"/>
        </w:rPr>
        <w:t>Conforme disposto no Estatuto Social da CDC, em seu art. 33, compete à Assembleia Geral fixar a remuneração dos membros Estatutários e, quando aplicável, dos demais comitês de assessoramento nos termos da legislação vigente, sendo vedado o pagamento de qualquer forma de remuneração não prevista em Assembleia Geral.</w:t>
      </w:r>
    </w:p>
    <w:p w14:paraId="046B1379" w14:textId="77777777" w:rsidR="00A402A6" w:rsidRPr="00B67D4E" w:rsidRDefault="00A402A6" w:rsidP="00A402A6">
      <w:pPr>
        <w:pStyle w:val="Corpodetexto"/>
        <w:rPr>
          <w:noProof/>
          <w:lang w:val="pt-BR"/>
        </w:rPr>
      </w:pPr>
      <w:r w:rsidRPr="00B67D4E">
        <w:rPr>
          <w:noProof/>
          <w:lang w:val="pt-BR"/>
        </w:rPr>
        <w:t>A remuneração total engloba remuneração fixa, remuneração variável e benefícios, aprovados previamente pela Secretaria de Coordenação e Governança das Empresas Estatais — SEST, do Ministério da Economia.</w:t>
      </w:r>
    </w:p>
    <w:p w14:paraId="393EB48F" w14:textId="04CE409E" w:rsidR="00A402A6" w:rsidRPr="00B67D4E" w:rsidRDefault="00A402A6" w:rsidP="00A402A6">
      <w:pPr>
        <w:pStyle w:val="Corpodetexto"/>
        <w:rPr>
          <w:noProof/>
          <w:lang w:val="pt-BR"/>
        </w:rPr>
      </w:pPr>
      <w:r w:rsidRPr="00B67D4E">
        <w:rPr>
          <w:noProof/>
          <w:lang w:val="pt-BR"/>
        </w:rPr>
        <w:t>A Companhia adota o Honorário Variável Mensal – HVM, parcela do honorário mensal pago por trimestre, o HVM é ponderado pelo cumprimento das metas pela Diretoria Executiva,</w:t>
      </w:r>
      <w:r w:rsidR="008829ED" w:rsidRPr="00B67D4E">
        <w:rPr>
          <w:noProof/>
          <w:lang w:val="pt-BR"/>
        </w:rPr>
        <w:t xml:space="preserve"> </w:t>
      </w:r>
      <w:r w:rsidRPr="00B67D4E">
        <w:rPr>
          <w:noProof/>
          <w:lang w:val="pt-BR"/>
        </w:rPr>
        <w:t>estabelecidas pela Secretaria de Portos.</w:t>
      </w:r>
    </w:p>
    <w:p w14:paraId="5993015C" w14:textId="2162EF1D" w:rsidR="001D139C" w:rsidRPr="00B67D4E" w:rsidRDefault="00A402A6" w:rsidP="00A402A6">
      <w:pPr>
        <w:pStyle w:val="Corpodetexto"/>
        <w:rPr>
          <w:noProof/>
          <w:lang w:val="pt-BR"/>
        </w:rPr>
      </w:pPr>
      <w:r w:rsidRPr="00B67D4E">
        <w:rPr>
          <w:noProof/>
          <w:lang w:val="pt-BR"/>
        </w:rPr>
        <w:t>A Companhia dá publicidade da remuneração de seus dirigentes no site da CDC.</w:t>
      </w:r>
    </w:p>
    <w:p w14:paraId="6B7BFE7A" w14:textId="7092ED32" w:rsidR="008829ED" w:rsidRDefault="008829ED" w:rsidP="00A402A6">
      <w:pPr>
        <w:pStyle w:val="Corpodetexto"/>
        <w:rPr>
          <w:noProof/>
          <w:lang w:val="pt-BR"/>
        </w:rPr>
      </w:pPr>
    </w:p>
    <w:p w14:paraId="4FA289BB" w14:textId="24EBA132" w:rsidR="00795B0E" w:rsidRDefault="00795B0E" w:rsidP="00A402A6">
      <w:pPr>
        <w:pStyle w:val="Corpodetexto"/>
        <w:rPr>
          <w:noProof/>
          <w:lang w:val="pt-BR"/>
        </w:rPr>
      </w:pPr>
    </w:p>
    <w:p w14:paraId="7E93C1BE" w14:textId="7B51703F" w:rsidR="00795B0E" w:rsidRDefault="00795B0E" w:rsidP="00A402A6">
      <w:pPr>
        <w:pStyle w:val="Corpodetexto"/>
        <w:rPr>
          <w:noProof/>
          <w:lang w:val="pt-BR"/>
        </w:rPr>
      </w:pPr>
    </w:p>
    <w:p w14:paraId="7E4C0942" w14:textId="60E36D90" w:rsidR="00795B0E" w:rsidRDefault="00795B0E" w:rsidP="00A402A6">
      <w:pPr>
        <w:pStyle w:val="Corpodetexto"/>
        <w:rPr>
          <w:noProof/>
          <w:lang w:val="pt-BR"/>
        </w:rPr>
      </w:pPr>
    </w:p>
    <w:p w14:paraId="0FEF1398" w14:textId="07B3BFBA" w:rsidR="00795B0E" w:rsidRDefault="00795B0E" w:rsidP="00A402A6">
      <w:pPr>
        <w:pStyle w:val="Corpodetexto"/>
        <w:rPr>
          <w:noProof/>
          <w:lang w:val="pt-BR"/>
        </w:rPr>
      </w:pPr>
    </w:p>
    <w:p w14:paraId="15CEEF15" w14:textId="2C8AE51C" w:rsidR="00795B0E" w:rsidRDefault="00795B0E" w:rsidP="00A402A6">
      <w:pPr>
        <w:pStyle w:val="Corpodetexto"/>
        <w:rPr>
          <w:noProof/>
          <w:lang w:val="pt-BR"/>
        </w:rPr>
      </w:pPr>
    </w:p>
    <w:p w14:paraId="6784216F" w14:textId="77777777" w:rsidR="00795B0E" w:rsidRPr="00B67D4E" w:rsidRDefault="00795B0E" w:rsidP="00A402A6">
      <w:pPr>
        <w:pStyle w:val="Corpodetexto"/>
        <w:rPr>
          <w:noProof/>
          <w:lang w:val="pt-BR"/>
        </w:rPr>
      </w:pPr>
    </w:p>
    <w:tbl>
      <w:tblPr>
        <w:tblW w:w="5000" w:type="pct"/>
        <w:tblCellMar>
          <w:left w:w="70" w:type="dxa"/>
          <w:right w:w="70" w:type="dxa"/>
        </w:tblCellMar>
        <w:tblLook w:val="04A0" w:firstRow="1" w:lastRow="0" w:firstColumn="1" w:lastColumn="0" w:noHBand="0" w:noVBand="1"/>
      </w:tblPr>
      <w:tblGrid>
        <w:gridCol w:w="1676"/>
        <w:gridCol w:w="1251"/>
        <w:gridCol w:w="1067"/>
        <w:gridCol w:w="1073"/>
        <w:gridCol w:w="941"/>
        <w:gridCol w:w="950"/>
        <w:gridCol w:w="861"/>
        <w:gridCol w:w="1091"/>
      </w:tblGrid>
      <w:tr w:rsidR="007A2305" w:rsidRPr="00B67D4E" w14:paraId="79C9151C" w14:textId="77777777" w:rsidTr="007A2305">
        <w:trPr>
          <w:trHeight w:val="288"/>
        </w:trPr>
        <w:tc>
          <w:tcPr>
            <w:tcW w:w="5000" w:type="pct"/>
            <w:gridSpan w:val="8"/>
            <w:tcBorders>
              <w:top w:val="nil"/>
              <w:left w:val="single" w:sz="8" w:space="0" w:color="F2F2F2"/>
              <w:right w:val="single" w:sz="8" w:space="0" w:color="F2F2F2"/>
            </w:tcBorders>
            <w:shd w:val="clear" w:color="000000" w:fill="203764"/>
            <w:vAlign w:val="center"/>
            <w:hideMark/>
          </w:tcPr>
          <w:p w14:paraId="0A585532" w14:textId="5F35CBCE"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b/>
                <w:bCs/>
                <w:noProof/>
                <w:color w:val="FFFFFF"/>
                <w:sz w:val="18"/>
                <w:szCs w:val="18"/>
                <w:lang w:val="pt-BR"/>
              </w:rPr>
              <w:lastRenderedPageBreak/>
              <w:t>REMUNERAÇÃO DOS ADMINISTRADORES, CONSELHEIROS FISCAIS E COMITÊ DE AUDITORIA</w:t>
            </w:r>
          </w:p>
        </w:tc>
      </w:tr>
      <w:tr w:rsidR="007A2305" w:rsidRPr="00B67D4E" w14:paraId="3AE6EA1B" w14:textId="77777777" w:rsidTr="007A2305">
        <w:trPr>
          <w:trHeight w:val="332"/>
        </w:trPr>
        <w:tc>
          <w:tcPr>
            <w:tcW w:w="5000" w:type="pct"/>
            <w:gridSpan w:val="8"/>
            <w:tcBorders>
              <w:left w:val="single" w:sz="8" w:space="0" w:color="F2F2F2"/>
              <w:bottom w:val="single" w:sz="8" w:space="0" w:color="F2F2F2"/>
              <w:right w:val="single" w:sz="8" w:space="0" w:color="F2F2F2"/>
            </w:tcBorders>
            <w:shd w:val="clear" w:color="000000" w:fill="203764"/>
            <w:vAlign w:val="center"/>
          </w:tcPr>
          <w:p w14:paraId="323BCAFC" w14:textId="2DD880D1"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b/>
                <w:bCs/>
                <w:noProof/>
                <w:color w:val="FFFFFF"/>
                <w:sz w:val="18"/>
                <w:szCs w:val="18"/>
                <w:lang w:val="pt-BR"/>
              </w:rPr>
              <w:t>Valores realizados no período  de abril/2022 à mar/2023 conforme aprovados em assembléia</w:t>
            </w:r>
          </w:p>
        </w:tc>
      </w:tr>
      <w:tr w:rsidR="007A2305" w:rsidRPr="00B67D4E" w14:paraId="437EAFA8" w14:textId="77777777" w:rsidTr="007A2305">
        <w:trPr>
          <w:trHeight w:val="315"/>
        </w:trPr>
        <w:tc>
          <w:tcPr>
            <w:tcW w:w="5000" w:type="pct"/>
            <w:gridSpan w:val="8"/>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47AFEF5D"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DIRETORIA EXECUTIVA</w:t>
            </w:r>
          </w:p>
        </w:tc>
      </w:tr>
      <w:tr w:rsidR="007A2305" w:rsidRPr="00B67D4E" w14:paraId="039D2904" w14:textId="77777777" w:rsidTr="007A2305">
        <w:trPr>
          <w:trHeight w:val="495"/>
        </w:trPr>
        <w:tc>
          <w:tcPr>
            <w:tcW w:w="1643" w:type="pct"/>
            <w:gridSpan w:val="2"/>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6E2596F2"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w:t>
            </w:r>
          </w:p>
        </w:tc>
        <w:tc>
          <w:tcPr>
            <w:tcW w:w="599" w:type="pct"/>
            <w:tcBorders>
              <w:top w:val="nil"/>
              <w:left w:val="nil"/>
              <w:bottom w:val="single" w:sz="8" w:space="0" w:color="F2F2F2"/>
              <w:right w:val="single" w:sz="8" w:space="0" w:color="F2F2F2"/>
            </w:tcBorders>
            <w:shd w:val="clear" w:color="000000" w:fill="44536A"/>
            <w:vAlign w:val="center"/>
            <w:hideMark/>
          </w:tcPr>
          <w:p w14:paraId="331CB6BA"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Remuneração fixa</w:t>
            </w:r>
          </w:p>
        </w:tc>
        <w:tc>
          <w:tcPr>
            <w:tcW w:w="602" w:type="pct"/>
            <w:tcBorders>
              <w:top w:val="nil"/>
              <w:left w:val="nil"/>
              <w:bottom w:val="single" w:sz="8" w:space="0" w:color="F2F2F2"/>
              <w:right w:val="single" w:sz="8" w:space="0" w:color="F2F2F2"/>
            </w:tcBorders>
            <w:shd w:val="clear" w:color="000000" w:fill="44536A"/>
            <w:vAlign w:val="center"/>
            <w:hideMark/>
          </w:tcPr>
          <w:p w14:paraId="6F9ADE4D"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Remuneração Variável</w:t>
            </w:r>
          </w:p>
        </w:tc>
        <w:tc>
          <w:tcPr>
            <w:tcW w:w="528" w:type="pct"/>
            <w:tcBorders>
              <w:top w:val="nil"/>
              <w:left w:val="nil"/>
              <w:bottom w:val="single" w:sz="8" w:space="0" w:color="F2F2F2"/>
              <w:right w:val="single" w:sz="8" w:space="0" w:color="F2F2F2"/>
            </w:tcBorders>
            <w:shd w:val="clear" w:color="000000" w:fill="44536A"/>
            <w:vAlign w:val="center"/>
            <w:hideMark/>
          </w:tcPr>
          <w:p w14:paraId="234F1CEC"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Gratificação de Férias</w:t>
            </w:r>
          </w:p>
        </w:tc>
        <w:tc>
          <w:tcPr>
            <w:tcW w:w="533" w:type="pct"/>
            <w:tcBorders>
              <w:top w:val="nil"/>
              <w:left w:val="nil"/>
              <w:bottom w:val="single" w:sz="8" w:space="0" w:color="F2F2F2"/>
              <w:right w:val="single" w:sz="8" w:space="0" w:color="F2F2F2"/>
            </w:tcBorders>
            <w:shd w:val="clear" w:color="000000" w:fill="44536A"/>
            <w:vAlign w:val="center"/>
            <w:hideMark/>
          </w:tcPr>
          <w:p w14:paraId="2D154168"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Gratificação Natalina</w:t>
            </w:r>
          </w:p>
        </w:tc>
        <w:tc>
          <w:tcPr>
            <w:tcW w:w="483" w:type="pct"/>
            <w:tcBorders>
              <w:top w:val="nil"/>
              <w:left w:val="nil"/>
              <w:bottom w:val="single" w:sz="8" w:space="0" w:color="F2F2F2"/>
              <w:right w:val="single" w:sz="8" w:space="0" w:color="F2F2F2"/>
            </w:tcBorders>
            <w:shd w:val="clear" w:color="000000" w:fill="44536A"/>
            <w:vAlign w:val="center"/>
            <w:hideMark/>
          </w:tcPr>
          <w:p w14:paraId="237B0B0D"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Benefícios</w:t>
            </w:r>
          </w:p>
        </w:tc>
        <w:tc>
          <w:tcPr>
            <w:tcW w:w="613" w:type="pct"/>
            <w:tcBorders>
              <w:top w:val="nil"/>
              <w:left w:val="nil"/>
              <w:bottom w:val="single" w:sz="8" w:space="0" w:color="F2F2F2"/>
              <w:right w:val="nil"/>
            </w:tcBorders>
            <w:shd w:val="clear" w:color="000000" w:fill="44536A"/>
            <w:vAlign w:val="center"/>
            <w:hideMark/>
          </w:tcPr>
          <w:p w14:paraId="4263A426"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Quarentena</w:t>
            </w:r>
          </w:p>
        </w:tc>
      </w:tr>
      <w:tr w:rsidR="007A2305" w:rsidRPr="00B67D4E" w14:paraId="13CA97AC"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3F3B1E73"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Mayhara Monteiro Pereira Chaves</w:t>
            </w:r>
          </w:p>
        </w:tc>
        <w:tc>
          <w:tcPr>
            <w:tcW w:w="702" w:type="pct"/>
            <w:tcBorders>
              <w:top w:val="nil"/>
              <w:left w:val="nil"/>
              <w:bottom w:val="single" w:sz="8" w:space="0" w:color="F2F2F2"/>
              <w:right w:val="single" w:sz="8" w:space="0" w:color="F2F2F2"/>
            </w:tcBorders>
            <w:shd w:val="clear" w:color="000000" w:fill="8496AF"/>
            <w:vAlign w:val="center"/>
            <w:hideMark/>
          </w:tcPr>
          <w:p w14:paraId="5A0BEAC2" w14:textId="77777777" w:rsidR="007A2305" w:rsidRPr="00B67D4E" w:rsidRDefault="007A2305" w:rsidP="007A2305">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Presidente</w:t>
            </w:r>
          </w:p>
        </w:tc>
        <w:tc>
          <w:tcPr>
            <w:tcW w:w="599" w:type="pct"/>
            <w:tcBorders>
              <w:top w:val="nil"/>
              <w:left w:val="nil"/>
              <w:bottom w:val="single" w:sz="8" w:space="0" w:color="F2F2F2"/>
              <w:right w:val="single" w:sz="8" w:space="0" w:color="F2F2F2"/>
            </w:tcBorders>
            <w:shd w:val="clear" w:color="000000" w:fill="BEBEBE"/>
            <w:vAlign w:val="center"/>
            <w:hideMark/>
          </w:tcPr>
          <w:p w14:paraId="1639EB2C"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219.852,43</w:t>
            </w:r>
          </w:p>
        </w:tc>
        <w:tc>
          <w:tcPr>
            <w:tcW w:w="602" w:type="pct"/>
            <w:tcBorders>
              <w:top w:val="nil"/>
              <w:left w:val="nil"/>
              <w:bottom w:val="single" w:sz="8" w:space="0" w:color="F2F2F2"/>
              <w:right w:val="single" w:sz="8" w:space="0" w:color="F2F2F2"/>
            </w:tcBorders>
            <w:shd w:val="clear" w:color="000000" w:fill="BEBEBE"/>
            <w:vAlign w:val="center"/>
            <w:hideMark/>
          </w:tcPr>
          <w:p w14:paraId="46FFB087"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57.231,73</w:t>
            </w:r>
          </w:p>
        </w:tc>
        <w:tc>
          <w:tcPr>
            <w:tcW w:w="528" w:type="pct"/>
            <w:tcBorders>
              <w:top w:val="nil"/>
              <w:left w:val="nil"/>
              <w:bottom w:val="single" w:sz="8" w:space="0" w:color="F2F2F2"/>
              <w:right w:val="single" w:sz="8" w:space="0" w:color="F2F2F2"/>
            </w:tcBorders>
            <w:shd w:val="clear" w:color="000000" w:fill="BEBEBE"/>
            <w:vAlign w:val="center"/>
            <w:hideMark/>
          </w:tcPr>
          <w:p w14:paraId="5A241810"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13.053,38</w:t>
            </w:r>
          </w:p>
        </w:tc>
        <w:tc>
          <w:tcPr>
            <w:tcW w:w="533" w:type="pct"/>
            <w:tcBorders>
              <w:top w:val="nil"/>
              <w:left w:val="nil"/>
              <w:bottom w:val="single" w:sz="8" w:space="0" w:color="F2F2F2"/>
              <w:right w:val="single" w:sz="8" w:space="0" w:color="F2F2F2"/>
            </w:tcBorders>
            <w:shd w:val="clear" w:color="000000" w:fill="BEBEBE"/>
            <w:vAlign w:val="center"/>
            <w:hideMark/>
          </w:tcPr>
          <w:p w14:paraId="35BC02A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26.793,77</w:t>
            </w:r>
          </w:p>
        </w:tc>
        <w:tc>
          <w:tcPr>
            <w:tcW w:w="483" w:type="pct"/>
            <w:tcBorders>
              <w:top w:val="nil"/>
              <w:left w:val="nil"/>
              <w:bottom w:val="single" w:sz="8" w:space="0" w:color="F2F2F2"/>
              <w:right w:val="single" w:sz="8" w:space="0" w:color="F2F2F2"/>
            </w:tcBorders>
            <w:shd w:val="clear" w:color="000000" w:fill="BEBEBE"/>
            <w:vAlign w:val="center"/>
            <w:hideMark/>
          </w:tcPr>
          <w:p w14:paraId="08BF2055"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15.465,72</w:t>
            </w:r>
          </w:p>
        </w:tc>
        <w:tc>
          <w:tcPr>
            <w:tcW w:w="613" w:type="pct"/>
            <w:tcBorders>
              <w:top w:val="nil"/>
              <w:left w:val="nil"/>
              <w:bottom w:val="single" w:sz="8" w:space="0" w:color="F2F2F2"/>
              <w:right w:val="nil"/>
            </w:tcBorders>
            <w:shd w:val="clear" w:color="000000" w:fill="BEBEBE"/>
            <w:vAlign w:val="center"/>
            <w:hideMark/>
          </w:tcPr>
          <w:p w14:paraId="274817ED"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w:t>
            </w:r>
          </w:p>
        </w:tc>
      </w:tr>
      <w:tr w:rsidR="007A2305" w:rsidRPr="00B67D4E" w14:paraId="219B1F30"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5E295A47"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Eduardo Gustavo Martini Rodrigues</w:t>
            </w:r>
          </w:p>
        </w:tc>
        <w:tc>
          <w:tcPr>
            <w:tcW w:w="702" w:type="pct"/>
            <w:tcBorders>
              <w:top w:val="nil"/>
              <w:left w:val="nil"/>
              <w:bottom w:val="single" w:sz="8" w:space="0" w:color="F2F2F2"/>
              <w:right w:val="single" w:sz="8" w:space="0" w:color="F2F2F2"/>
            </w:tcBorders>
            <w:shd w:val="clear" w:color="000000" w:fill="8496AF"/>
            <w:vAlign w:val="center"/>
            <w:hideMark/>
          </w:tcPr>
          <w:p w14:paraId="737949DB" w14:textId="77777777" w:rsidR="007A2305" w:rsidRPr="00B67D4E" w:rsidRDefault="007A2305" w:rsidP="007A2305">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Diretor de Infraestrutura</w:t>
            </w:r>
          </w:p>
        </w:tc>
        <w:tc>
          <w:tcPr>
            <w:tcW w:w="599" w:type="pct"/>
            <w:tcBorders>
              <w:top w:val="nil"/>
              <w:left w:val="nil"/>
              <w:bottom w:val="single" w:sz="8" w:space="0" w:color="F2F2F2"/>
              <w:right w:val="single" w:sz="8" w:space="0" w:color="F2F2F2"/>
            </w:tcBorders>
            <w:shd w:val="clear" w:color="000000" w:fill="BEBEBE"/>
            <w:vAlign w:val="center"/>
            <w:hideMark/>
          </w:tcPr>
          <w:p w14:paraId="0F133E43"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214.632,48</w:t>
            </w:r>
          </w:p>
        </w:tc>
        <w:tc>
          <w:tcPr>
            <w:tcW w:w="602" w:type="pct"/>
            <w:tcBorders>
              <w:top w:val="nil"/>
              <w:left w:val="nil"/>
              <w:bottom w:val="single" w:sz="8" w:space="0" w:color="F2F2F2"/>
              <w:right w:val="single" w:sz="8" w:space="0" w:color="F2F2F2"/>
            </w:tcBorders>
            <w:shd w:val="clear" w:color="000000" w:fill="BEBEBE"/>
            <w:vAlign w:val="center"/>
            <w:hideMark/>
          </w:tcPr>
          <w:p w14:paraId="704852CC"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64.701,60</w:t>
            </w:r>
          </w:p>
        </w:tc>
        <w:tc>
          <w:tcPr>
            <w:tcW w:w="528" w:type="pct"/>
            <w:tcBorders>
              <w:top w:val="nil"/>
              <w:left w:val="nil"/>
              <w:bottom w:val="single" w:sz="8" w:space="0" w:color="F2F2F2"/>
              <w:right w:val="single" w:sz="8" w:space="0" w:color="F2F2F2"/>
            </w:tcBorders>
            <w:shd w:val="clear" w:color="000000" w:fill="BEBEBE"/>
            <w:vAlign w:val="center"/>
            <w:hideMark/>
          </w:tcPr>
          <w:p w14:paraId="219D60BC"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7.754,79</w:t>
            </w:r>
          </w:p>
        </w:tc>
        <w:tc>
          <w:tcPr>
            <w:tcW w:w="533" w:type="pct"/>
            <w:tcBorders>
              <w:top w:val="nil"/>
              <w:left w:val="nil"/>
              <w:bottom w:val="single" w:sz="8" w:space="0" w:color="F2F2F2"/>
              <w:right w:val="single" w:sz="8" w:space="0" w:color="F2F2F2"/>
            </w:tcBorders>
            <w:shd w:val="clear" w:color="000000" w:fill="BEBEBE"/>
            <w:vAlign w:val="center"/>
            <w:hideMark/>
          </w:tcPr>
          <w:p w14:paraId="2D94D341"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23.277,84</w:t>
            </w:r>
          </w:p>
        </w:tc>
        <w:tc>
          <w:tcPr>
            <w:tcW w:w="483" w:type="pct"/>
            <w:tcBorders>
              <w:top w:val="nil"/>
              <w:left w:val="nil"/>
              <w:bottom w:val="single" w:sz="8" w:space="0" w:color="F2F2F2"/>
              <w:right w:val="single" w:sz="8" w:space="0" w:color="F2F2F2"/>
            </w:tcBorders>
            <w:shd w:val="clear" w:color="000000" w:fill="BEBEBE"/>
            <w:vAlign w:val="center"/>
            <w:hideMark/>
          </w:tcPr>
          <w:p w14:paraId="41793EFA"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18.643,61</w:t>
            </w:r>
          </w:p>
        </w:tc>
        <w:tc>
          <w:tcPr>
            <w:tcW w:w="613" w:type="pct"/>
            <w:tcBorders>
              <w:top w:val="nil"/>
              <w:left w:val="nil"/>
              <w:bottom w:val="single" w:sz="8" w:space="0" w:color="F2F2F2"/>
              <w:right w:val="nil"/>
            </w:tcBorders>
            <w:shd w:val="clear" w:color="000000" w:fill="BEBEBE"/>
            <w:vAlign w:val="center"/>
            <w:hideMark/>
          </w:tcPr>
          <w:p w14:paraId="6371D8E8"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w:t>
            </w:r>
          </w:p>
        </w:tc>
      </w:tr>
      <w:tr w:rsidR="007A2305" w:rsidRPr="00B67D4E" w14:paraId="471FDC49"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57084549"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 xml:space="preserve">Francisco Humberto Castelo Branco de Araújo </w:t>
            </w:r>
          </w:p>
        </w:tc>
        <w:tc>
          <w:tcPr>
            <w:tcW w:w="702" w:type="pct"/>
            <w:tcBorders>
              <w:top w:val="nil"/>
              <w:left w:val="nil"/>
              <w:bottom w:val="single" w:sz="8" w:space="0" w:color="F2F2F2"/>
              <w:right w:val="single" w:sz="8" w:space="0" w:color="F2F2F2"/>
            </w:tcBorders>
            <w:shd w:val="clear" w:color="000000" w:fill="8496AF"/>
            <w:vAlign w:val="center"/>
            <w:hideMark/>
          </w:tcPr>
          <w:p w14:paraId="7356DAFB" w14:textId="77777777" w:rsidR="007A2305" w:rsidRPr="00B67D4E" w:rsidRDefault="007A2305" w:rsidP="007A2305">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Diretor Adm e Financeiro</w:t>
            </w:r>
          </w:p>
        </w:tc>
        <w:tc>
          <w:tcPr>
            <w:tcW w:w="599" w:type="pct"/>
            <w:tcBorders>
              <w:top w:val="nil"/>
              <w:left w:val="nil"/>
              <w:bottom w:val="single" w:sz="8" w:space="0" w:color="F2F2F2"/>
              <w:right w:val="single" w:sz="8" w:space="0" w:color="F2F2F2"/>
            </w:tcBorders>
            <w:shd w:val="clear" w:color="000000" w:fill="BEBEBE"/>
            <w:vAlign w:val="center"/>
            <w:hideMark/>
          </w:tcPr>
          <w:p w14:paraId="661BCABD"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244.740,65</w:t>
            </w:r>
          </w:p>
        </w:tc>
        <w:tc>
          <w:tcPr>
            <w:tcW w:w="602" w:type="pct"/>
            <w:tcBorders>
              <w:top w:val="nil"/>
              <w:left w:val="nil"/>
              <w:bottom w:val="single" w:sz="8" w:space="0" w:color="F2F2F2"/>
              <w:right w:val="single" w:sz="8" w:space="0" w:color="F2F2F2"/>
            </w:tcBorders>
            <w:shd w:val="clear" w:color="000000" w:fill="BEBEBE"/>
            <w:vAlign w:val="center"/>
            <w:hideMark/>
          </w:tcPr>
          <w:p w14:paraId="533DA2B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63.443,51</w:t>
            </w:r>
          </w:p>
        </w:tc>
        <w:tc>
          <w:tcPr>
            <w:tcW w:w="528" w:type="pct"/>
            <w:tcBorders>
              <w:top w:val="nil"/>
              <w:left w:val="nil"/>
              <w:bottom w:val="single" w:sz="8" w:space="0" w:color="F2F2F2"/>
              <w:right w:val="single" w:sz="8" w:space="0" w:color="F2F2F2"/>
            </w:tcBorders>
            <w:shd w:val="clear" w:color="000000" w:fill="BEBEBE"/>
            <w:vAlign w:val="center"/>
            <w:hideMark/>
          </w:tcPr>
          <w:p w14:paraId="7E98B340"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14.871,95</w:t>
            </w:r>
          </w:p>
        </w:tc>
        <w:tc>
          <w:tcPr>
            <w:tcW w:w="533" w:type="pct"/>
            <w:tcBorders>
              <w:top w:val="nil"/>
              <w:left w:val="nil"/>
              <w:bottom w:val="single" w:sz="8" w:space="0" w:color="F2F2F2"/>
              <w:right w:val="single" w:sz="8" w:space="0" w:color="F2F2F2"/>
            </w:tcBorders>
            <w:shd w:val="clear" w:color="000000" w:fill="BEBEBE"/>
            <w:vAlign w:val="center"/>
            <w:hideMark/>
          </w:tcPr>
          <w:p w14:paraId="43219DDA"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29.097,30</w:t>
            </w:r>
          </w:p>
        </w:tc>
        <w:tc>
          <w:tcPr>
            <w:tcW w:w="483" w:type="pct"/>
            <w:tcBorders>
              <w:top w:val="nil"/>
              <w:left w:val="nil"/>
              <w:bottom w:val="single" w:sz="8" w:space="0" w:color="F2F2F2"/>
              <w:right w:val="single" w:sz="8" w:space="0" w:color="F2F2F2"/>
            </w:tcBorders>
            <w:shd w:val="clear" w:color="000000" w:fill="BEBEBE"/>
            <w:vAlign w:val="center"/>
            <w:hideMark/>
          </w:tcPr>
          <w:p w14:paraId="7BB19AE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18.743,12</w:t>
            </w:r>
          </w:p>
        </w:tc>
        <w:tc>
          <w:tcPr>
            <w:tcW w:w="613" w:type="pct"/>
            <w:tcBorders>
              <w:top w:val="nil"/>
              <w:left w:val="nil"/>
              <w:bottom w:val="single" w:sz="8" w:space="0" w:color="F2F2F2"/>
              <w:right w:val="nil"/>
            </w:tcBorders>
            <w:shd w:val="clear" w:color="000000" w:fill="BEBEBE"/>
            <w:vAlign w:val="center"/>
            <w:hideMark/>
          </w:tcPr>
          <w:p w14:paraId="67912AB2"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w:t>
            </w:r>
          </w:p>
        </w:tc>
      </w:tr>
      <w:tr w:rsidR="007A2305" w:rsidRPr="00B67D4E" w14:paraId="79A5B12B"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2C52AC65"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Mário Jorge Cavalcanti Moreira</w:t>
            </w:r>
          </w:p>
        </w:tc>
        <w:tc>
          <w:tcPr>
            <w:tcW w:w="702" w:type="pct"/>
            <w:tcBorders>
              <w:top w:val="nil"/>
              <w:left w:val="nil"/>
              <w:bottom w:val="single" w:sz="8" w:space="0" w:color="F2F2F2"/>
              <w:right w:val="single" w:sz="8" w:space="0" w:color="F2F2F2"/>
            </w:tcBorders>
            <w:shd w:val="clear" w:color="000000" w:fill="8496AF"/>
            <w:vAlign w:val="center"/>
            <w:hideMark/>
          </w:tcPr>
          <w:p w14:paraId="7AAC6A4A" w14:textId="77777777" w:rsidR="007A2305" w:rsidRPr="00B67D4E" w:rsidRDefault="007A2305" w:rsidP="007A2305">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Diretor Comercial</w:t>
            </w:r>
          </w:p>
        </w:tc>
        <w:tc>
          <w:tcPr>
            <w:tcW w:w="599" w:type="pct"/>
            <w:tcBorders>
              <w:top w:val="nil"/>
              <w:left w:val="nil"/>
              <w:bottom w:val="single" w:sz="8" w:space="0" w:color="F2F2F2"/>
              <w:right w:val="single" w:sz="8" w:space="0" w:color="F2F2F2"/>
            </w:tcBorders>
            <w:shd w:val="clear" w:color="000000" w:fill="BEBEBE"/>
            <w:vAlign w:val="center"/>
            <w:hideMark/>
          </w:tcPr>
          <w:p w14:paraId="4376A3A6"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214.073,54</w:t>
            </w:r>
          </w:p>
        </w:tc>
        <w:tc>
          <w:tcPr>
            <w:tcW w:w="602" w:type="pct"/>
            <w:tcBorders>
              <w:top w:val="nil"/>
              <w:left w:val="nil"/>
              <w:bottom w:val="single" w:sz="8" w:space="0" w:color="F2F2F2"/>
              <w:right w:val="single" w:sz="8" w:space="0" w:color="F2F2F2"/>
            </w:tcBorders>
            <w:shd w:val="clear" w:color="000000" w:fill="BEBEBE"/>
            <w:vAlign w:val="center"/>
            <w:hideMark/>
          </w:tcPr>
          <w:p w14:paraId="3971006E"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64.701,60</w:t>
            </w:r>
          </w:p>
        </w:tc>
        <w:tc>
          <w:tcPr>
            <w:tcW w:w="528" w:type="pct"/>
            <w:tcBorders>
              <w:top w:val="nil"/>
              <w:left w:val="nil"/>
              <w:bottom w:val="single" w:sz="8" w:space="0" w:color="F2F2F2"/>
              <w:right w:val="single" w:sz="8" w:space="0" w:color="F2F2F2"/>
            </w:tcBorders>
            <w:shd w:val="clear" w:color="000000" w:fill="BEBEBE"/>
            <w:vAlign w:val="center"/>
            <w:hideMark/>
          </w:tcPr>
          <w:p w14:paraId="3F2A4FB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7.754,79</w:t>
            </w:r>
          </w:p>
        </w:tc>
        <w:tc>
          <w:tcPr>
            <w:tcW w:w="533" w:type="pct"/>
            <w:tcBorders>
              <w:top w:val="nil"/>
              <w:left w:val="nil"/>
              <w:bottom w:val="single" w:sz="8" w:space="0" w:color="F2F2F2"/>
              <w:right w:val="single" w:sz="8" w:space="0" w:color="F2F2F2"/>
            </w:tcBorders>
            <w:shd w:val="clear" w:color="000000" w:fill="BEBEBE"/>
            <w:vAlign w:val="center"/>
            <w:hideMark/>
          </w:tcPr>
          <w:p w14:paraId="5541959E"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23.277,84</w:t>
            </w:r>
          </w:p>
        </w:tc>
        <w:tc>
          <w:tcPr>
            <w:tcW w:w="483" w:type="pct"/>
            <w:tcBorders>
              <w:top w:val="nil"/>
              <w:left w:val="nil"/>
              <w:bottom w:val="single" w:sz="8" w:space="0" w:color="F2F2F2"/>
              <w:right w:val="single" w:sz="8" w:space="0" w:color="F2F2F2"/>
            </w:tcBorders>
            <w:shd w:val="clear" w:color="000000" w:fill="BEBEBE"/>
            <w:vAlign w:val="center"/>
            <w:hideMark/>
          </w:tcPr>
          <w:p w14:paraId="5015C2B0"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18.868,81</w:t>
            </w:r>
          </w:p>
        </w:tc>
        <w:tc>
          <w:tcPr>
            <w:tcW w:w="613" w:type="pct"/>
            <w:tcBorders>
              <w:top w:val="nil"/>
              <w:left w:val="nil"/>
              <w:bottom w:val="single" w:sz="8" w:space="0" w:color="F2F2F2"/>
              <w:right w:val="nil"/>
            </w:tcBorders>
            <w:shd w:val="clear" w:color="000000" w:fill="BEBEBE"/>
            <w:vAlign w:val="center"/>
            <w:hideMark/>
          </w:tcPr>
          <w:p w14:paraId="6DDAB02D"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w:t>
            </w:r>
          </w:p>
        </w:tc>
      </w:tr>
      <w:tr w:rsidR="007A2305" w:rsidRPr="00B67D4E" w14:paraId="65BD583A" w14:textId="77777777" w:rsidTr="007A2305">
        <w:trPr>
          <w:trHeight w:val="315"/>
        </w:trPr>
        <w:tc>
          <w:tcPr>
            <w:tcW w:w="1643" w:type="pct"/>
            <w:gridSpan w:val="2"/>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648AC484" w14:textId="77777777" w:rsidR="007A2305" w:rsidRPr="00B67D4E" w:rsidRDefault="007A2305" w:rsidP="007A2305">
            <w:pPr>
              <w:widowControl/>
              <w:autoSpaceDE/>
              <w:autoSpaceDN/>
              <w:jc w:val="center"/>
              <w:rPr>
                <w:rFonts w:eastAsia="Times New Roman"/>
                <w:noProof/>
                <w:color w:val="FFFFFF"/>
                <w:sz w:val="18"/>
                <w:szCs w:val="18"/>
                <w:lang w:val="pt-BR" w:eastAsia="pt-BR"/>
              </w:rPr>
            </w:pPr>
            <w:r w:rsidRPr="00B67D4E">
              <w:rPr>
                <w:rFonts w:eastAsia="Times New Roman"/>
                <w:noProof/>
                <w:color w:val="FFFFFF"/>
                <w:sz w:val="18"/>
                <w:szCs w:val="18"/>
                <w:lang w:val="pt-BR" w:eastAsia="pt-BR"/>
              </w:rPr>
              <w:t> </w:t>
            </w:r>
          </w:p>
        </w:tc>
        <w:tc>
          <w:tcPr>
            <w:tcW w:w="599" w:type="pct"/>
            <w:tcBorders>
              <w:top w:val="nil"/>
              <w:left w:val="nil"/>
              <w:bottom w:val="single" w:sz="8" w:space="0" w:color="F2F2F2"/>
              <w:right w:val="single" w:sz="8" w:space="0" w:color="F2F2F2"/>
            </w:tcBorders>
            <w:shd w:val="clear" w:color="000000" w:fill="44536A"/>
            <w:vAlign w:val="center"/>
            <w:hideMark/>
          </w:tcPr>
          <w:p w14:paraId="3AA1EC92"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893.299,10</w:t>
            </w:r>
          </w:p>
        </w:tc>
        <w:tc>
          <w:tcPr>
            <w:tcW w:w="602" w:type="pct"/>
            <w:tcBorders>
              <w:top w:val="nil"/>
              <w:left w:val="nil"/>
              <w:bottom w:val="single" w:sz="8" w:space="0" w:color="F2F2F2"/>
              <w:right w:val="single" w:sz="8" w:space="0" w:color="F2F2F2"/>
            </w:tcBorders>
            <w:shd w:val="clear" w:color="000000" w:fill="44536A"/>
            <w:vAlign w:val="center"/>
            <w:hideMark/>
          </w:tcPr>
          <w:p w14:paraId="70FD771A"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250.078,44</w:t>
            </w:r>
          </w:p>
        </w:tc>
        <w:tc>
          <w:tcPr>
            <w:tcW w:w="528" w:type="pct"/>
            <w:tcBorders>
              <w:top w:val="nil"/>
              <w:left w:val="nil"/>
              <w:bottom w:val="single" w:sz="8" w:space="0" w:color="F2F2F2"/>
              <w:right w:val="single" w:sz="8" w:space="0" w:color="F2F2F2"/>
            </w:tcBorders>
            <w:shd w:val="clear" w:color="000000" w:fill="44536A"/>
            <w:vAlign w:val="center"/>
            <w:hideMark/>
          </w:tcPr>
          <w:p w14:paraId="46CF0706"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43.434,91</w:t>
            </w:r>
          </w:p>
        </w:tc>
        <w:tc>
          <w:tcPr>
            <w:tcW w:w="533" w:type="pct"/>
            <w:tcBorders>
              <w:top w:val="nil"/>
              <w:left w:val="nil"/>
              <w:bottom w:val="single" w:sz="8" w:space="0" w:color="F2F2F2"/>
              <w:right w:val="single" w:sz="8" w:space="0" w:color="F2F2F2"/>
            </w:tcBorders>
            <w:shd w:val="clear" w:color="000000" w:fill="44536A"/>
            <w:vAlign w:val="center"/>
            <w:hideMark/>
          </w:tcPr>
          <w:p w14:paraId="0F4D3E49"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102.446,75</w:t>
            </w:r>
          </w:p>
        </w:tc>
        <w:tc>
          <w:tcPr>
            <w:tcW w:w="483" w:type="pct"/>
            <w:tcBorders>
              <w:top w:val="nil"/>
              <w:left w:val="nil"/>
              <w:bottom w:val="single" w:sz="8" w:space="0" w:color="F2F2F2"/>
              <w:right w:val="single" w:sz="8" w:space="0" w:color="F2F2F2"/>
            </w:tcBorders>
            <w:shd w:val="clear" w:color="000000" w:fill="44536A"/>
            <w:vAlign w:val="center"/>
            <w:hideMark/>
          </w:tcPr>
          <w:p w14:paraId="215B267A"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71.721,26</w:t>
            </w:r>
          </w:p>
        </w:tc>
        <w:tc>
          <w:tcPr>
            <w:tcW w:w="613" w:type="pct"/>
            <w:tcBorders>
              <w:top w:val="nil"/>
              <w:left w:val="nil"/>
              <w:bottom w:val="single" w:sz="8" w:space="0" w:color="F2F2F2"/>
              <w:right w:val="nil"/>
            </w:tcBorders>
            <w:shd w:val="clear" w:color="000000" w:fill="44536A"/>
            <w:vAlign w:val="center"/>
            <w:hideMark/>
          </w:tcPr>
          <w:p w14:paraId="40DFD363"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w:t>
            </w:r>
          </w:p>
        </w:tc>
      </w:tr>
      <w:tr w:rsidR="007A2305" w:rsidRPr="00B67D4E" w14:paraId="3124D17A" w14:textId="77777777" w:rsidTr="007A2305">
        <w:trPr>
          <w:trHeight w:val="315"/>
        </w:trPr>
        <w:tc>
          <w:tcPr>
            <w:tcW w:w="4387" w:type="pct"/>
            <w:gridSpan w:val="7"/>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2BEE8C0D" w14:textId="77777777" w:rsidR="007A2305" w:rsidRPr="00B67D4E" w:rsidRDefault="007A2305" w:rsidP="007A2305">
            <w:pPr>
              <w:widowControl/>
              <w:autoSpaceDE/>
              <w:autoSpaceDN/>
              <w:jc w:val="center"/>
              <w:rPr>
                <w:rFonts w:eastAsia="Times New Roman"/>
                <w:noProof/>
                <w:color w:val="FFFFFF"/>
                <w:sz w:val="16"/>
                <w:szCs w:val="18"/>
                <w:lang w:val="pt-BR" w:eastAsia="pt-BR"/>
              </w:rPr>
            </w:pPr>
            <w:r w:rsidRPr="00B67D4E">
              <w:rPr>
                <w:rFonts w:eastAsia="Times New Roman"/>
                <w:noProof/>
                <w:color w:val="FFFFFF"/>
                <w:sz w:val="16"/>
                <w:szCs w:val="18"/>
                <w:lang w:val="pt-BR" w:eastAsia="pt-BR"/>
              </w:rPr>
              <w:t> </w:t>
            </w:r>
          </w:p>
        </w:tc>
        <w:tc>
          <w:tcPr>
            <w:tcW w:w="613" w:type="pct"/>
            <w:tcBorders>
              <w:top w:val="nil"/>
              <w:left w:val="nil"/>
              <w:bottom w:val="single" w:sz="8" w:space="0" w:color="F2F2F2"/>
              <w:right w:val="nil"/>
            </w:tcBorders>
            <w:shd w:val="clear" w:color="000000" w:fill="44536A"/>
            <w:vAlign w:val="center"/>
            <w:hideMark/>
          </w:tcPr>
          <w:p w14:paraId="797FA689"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1.360.980,46</w:t>
            </w:r>
          </w:p>
        </w:tc>
      </w:tr>
      <w:tr w:rsidR="007A2305" w:rsidRPr="00B67D4E" w14:paraId="470270CF" w14:textId="77777777" w:rsidTr="007A2305">
        <w:trPr>
          <w:trHeight w:val="315"/>
        </w:trPr>
        <w:tc>
          <w:tcPr>
            <w:tcW w:w="5000" w:type="pct"/>
            <w:gridSpan w:val="8"/>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6C850AF6"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CONSELHO DE ADMINISTRAÇÃO</w:t>
            </w:r>
          </w:p>
        </w:tc>
      </w:tr>
      <w:tr w:rsidR="007A2305" w:rsidRPr="00B67D4E" w14:paraId="1CBD111C"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43AE8F57"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Rafael Magalhães Furtado</w:t>
            </w:r>
          </w:p>
        </w:tc>
        <w:tc>
          <w:tcPr>
            <w:tcW w:w="702" w:type="pct"/>
            <w:tcBorders>
              <w:top w:val="nil"/>
              <w:left w:val="nil"/>
              <w:bottom w:val="single" w:sz="8" w:space="0" w:color="F2F2F2"/>
              <w:right w:val="single" w:sz="8" w:space="0" w:color="F2F2F2"/>
            </w:tcBorders>
            <w:shd w:val="clear" w:color="000000" w:fill="8496AF"/>
            <w:vAlign w:val="center"/>
            <w:hideMark/>
          </w:tcPr>
          <w:p w14:paraId="1ABDC3CA"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Presidente</w:t>
            </w:r>
          </w:p>
        </w:tc>
        <w:tc>
          <w:tcPr>
            <w:tcW w:w="599" w:type="pct"/>
            <w:tcBorders>
              <w:top w:val="nil"/>
              <w:left w:val="nil"/>
              <w:bottom w:val="single" w:sz="8" w:space="0" w:color="F2F2F2"/>
              <w:right w:val="single" w:sz="8" w:space="0" w:color="F2F2F2"/>
            </w:tcBorders>
            <w:shd w:val="clear" w:color="000000" w:fill="BEBEBE"/>
            <w:vAlign w:val="center"/>
            <w:hideMark/>
          </w:tcPr>
          <w:p w14:paraId="7D0CE549"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15.367,02</w:t>
            </w:r>
          </w:p>
        </w:tc>
        <w:tc>
          <w:tcPr>
            <w:tcW w:w="602" w:type="pct"/>
            <w:tcBorders>
              <w:top w:val="nil"/>
              <w:left w:val="nil"/>
              <w:bottom w:val="single" w:sz="8" w:space="0" w:color="F2F2F2"/>
              <w:right w:val="single" w:sz="8" w:space="0" w:color="F2F2F2"/>
            </w:tcBorders>
            <w:shd w:val="clear" w:color="000000" w:fill="BEBEBE"/>
            <w:vAlign w:val="center"/>
            <w:hideMark/>
          </w:tcPr>
          <w:p w14:paraId="72C5179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0E277957"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1B66C4F7"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509F00B6"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7EEB1CCE"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48745B11"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1C4625D5"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Bruno Iughetti</w:t>
            </w:r>
          </w:p>
        </w:tc>
        <w:tc>
          <w:tcPr>
            <w:tcW w:w="702" w:type="pct"/>
            <w:tcBorders>
              <w:top w:val="nil"/>
              <w:left w:val="nil"/>
              <w:bottom w:val="single" w:sz="8" w:space="0" w:color="F2F2F2"/>
              <w:right w:val="single" w:sz="8" w:space="0" w:color="F2F2F2"/>
            </w:tcBorders>
            <w:shd w:val="clear" w:color="000000" w:fill="8496AF"/>
            <w:vAlign w:val="center"/>
            <w:hideMark/>
          </w:tcPr>
          <w:p w14:paraId="4A261ADE"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32E1A338"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153F7CC1"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3FA1B0A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390408BC"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6ACFE1F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441DDB56"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0FB91BE8"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32D67970"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Bruno Pio de Abreu Travassos</w:t>
            </w:r>
          </w:p>
        </w:tc>
        <w:tc>
          <w:tcPr>
            <w:tcW w:w="702" w:type="pct"/>
            <w:tcBorders>
              <w:top w:val="nil"/>
              <w:left w:val="nil"/>
              <w:bottom w:val="single" w:sz="8" w:space="0" w:color="F2F2F2"/>
              <w:right w:val="single" w:sz="8" w:space="0" w:color="F2F2F2"/>
            </w:tcBorders>
            <w:shd w:val="clear" w:color="000000" w:fill="8496AF"/>
            <w:vAlign w:val="center"/>
            <w:hideMark/>
          </w:tcPr>
          <w:p w14:paraId="68FD847E"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60D0C890"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44AB20A4"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741015B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281EA531"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3AB3FED3"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2643BD12"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787F704D"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4B7047E1"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Carlos Murilo de Azevedo Pires</w:t>
            </w:r>
          </w:p>
        </w:tc>
        <w:tc>
          <w:tcPr>
            <w:tcW w:w="702" w:type="pct"/>
            <w:tcBorders>
              <w:top w:val="nil"/>
              <w:left w:val="nil"/>
              <w:bottom w:val="single" w:sz="8" w:space="0" w:color="F2F2F2"/>
              <w:right w:val="single" w:sz="8" w:space="0" w:color="F2F2F2"/>
            </w:tcBorders>
            <w:shd w:val="clear" w:color="000000" w:fill="8496AF"/>
            <w:vAlign w:val="center"/>
            <w:hideMark/>
          </w:tcPr>
          <w:p w14:paraId="2D827036"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0017898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2204E06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3022BF9E"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401DE7D7"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5653FBF8"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6EF64344"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55A88420"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4C0429B1"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Fabio Lavor Teixeira</w:t>
            </w:r>
          </w:p>
        </w:tc>
        <w:tc>
          <w:tcPr>
            <w:tcW w:w="702" w:type="pct"/>
            <w:tcBorders>
              <w:top w:val="nil"/>
              <w:left w:val="nil"/>
              <w:bottom w:val="single" w:sz="8" w:space="0" w:color="F2F2F2"/>
              <w:right w:val="single" w:sz="8" w:space="0" w:color="F2F2F2"/>
            </w:tcBorders>
            <w:shd w:val="clear" w:color="000000" w:fill="8496AF"/>
            <w:vAlign w:val="center"/>
            <w:hideMark/>
          </w:tcPr>
          <w:p w14:paraId="56C03E8C"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282C5322"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477E03C3"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48632376"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1E54349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1F736791"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2958FB2C"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7D6C399E"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3CE1A1DB"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José Nelson Martins de Sousa</w:t>
            </w:r>
          </w:p>
        </w:tc>
        <w:tc>
          <w:tcPr>
            <w:tcW w:w="702" w:type="pct"/>
            <w:tcBorders>
              <w:top w:val="nil"/>
              <w:left w:val="nil"/>
              <w:bottom w:val="single" w:sz="8" w:space="0" w:color="F2F2F2"/>
              <w:right w:val="single" w:sz="8" w:space="0" w:color="F2F2F2"/>
            </w:tcBorders>
            <w:shd w:val="clear" w:color="000000" w:fill="8496AF"/>
            <w:vAlign w:val="center"/>
            <w:hideMark/>
          </w:tcPr>
          <w:p w14:paraId="370B2D6B"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42DA3A10"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48F249A2"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11FFB32E"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1989B1B2"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5272C62A"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1829248F"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3C55F71C"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3BEB6107" w14:textId="77777777" w:rsidR="007A2305" w:rsidRPr="00B67D4E" w:rsidRDefault="007A2305" w:rsidP="007A2305">
            <w:pPr>
              <w:widowControl/>
              <w:autoSpaceDE/>
              <w:autoSpaceDN/>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Eduardo Henn Bernardi</w:t>
            </w:r>
          </w:p>
        </w:tc>
        <w:tc>
          <w:tcPr>
            <w:tcW w:w="702" w:type="pct"/>
            <w:tcBorders>
              <w:top w:val="nil"/>
              <w:left w:val="nil"/>
              <w:bottom w:val="single" w:sz="8" w:space="0" w:color="F2F2F2"/>
              <w:right w:val="single" w:sz="8" w:space="0" w:color="F2F2F2"/>
            </w:tcBorders>
            <w:shd w:val="clear" w:color="000000" w:fill="8496AF"/>
            <w:vAlign w:val="center"/>
            <w:hideMark/>
          </w:tcPr>
          <w:p w14:paraId="4FF6227B" w14:textId="77777777" w:rsidR="007A2305" w:rsidRPr="00B67D4E" w:rsidRDefault="007A2305" w:rsidP="007A2305">
            <w:pPr>
              <w:widowControl/>
              <w:autoSpaceDE/>
              <w:autoSpaceDN/>
              <w:jc w:val="center"/>
              <w:rPr>
                <w:rFonts w:eastAsia="Times New Roman"/>
                <w:b/>
                <w:bCs/>
                <w:noProof/>
                <w:color w:val="FFFFFF"/>
                <w:sz w:val="16"/>
                <w:szCs w:val="19"/>
                <w:lang w:val="pt-BR" w:eastAsia="pt-BR"/>
              </w:rPr>
            </w:pPr>
            <w:r w:rsidRPr="00B67D4E">
              <w:rPr>
                <w:rFonts w:eastAsia="Times New Roman"/>
                <w:b/>
                <w:bCs/>
                <w:noProof/>
                <w:color w:val="FFFFFF"/>
                <w:sz w:val="16"/>
                <w:szCs w:val="19"/>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3095B9D4"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15.367,02</w:t>
            </w:r>
          </w:p>
        </w:tc>
        <w:tc>
          <w:tcPr>
            <w:tcW w:w="602" w:type="pct"/>
            <w:tcBorders>
              <w:top w:val="nil"/>
              <w:left w:val="nil"/>
              <w:bottom w:val="single" w:sz="8" w:space="0" w:color="F2F2F2"/>
              <w:right w:val="single" w:sz="8" w:space="0" w:color="F2F2F2"/>
            </w:tcBorders>
            <w:shd w:val="clear" w:color="000000" w:fill="BEBEBE"/>
            <w:vAlign w:val="center"/>
            <w:hideMark/>
          </w:tcPr>
          <w:p w14:paraId="7B06B821"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4BD2BA15"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6E398746"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30078BDB"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c>
          <w:tcPr>
            <w:tcW w:w="613" w:type="pct"/>
            <w:tcBorders>
              <w:top w:val="nil"/>
              <w:left w:val="nil"/>
              <w:bottom w:val="single" w:sz="8" w:space="0" w:color="F2F2F2"/>
              <w:right w:val="nil"/>
            </w:tcBorders>
            <w:shd w:val="clear" w:color="000000" w:fill="BEBEBE"/>
            <w:vAlign w:val="center"/>
            <w:hideMark/>
          </w:tcPr>
          <w:p w14:paraId="2C8D1B1D" w14:textId="77777777" w:rsidR="007A2305" w:rsidRPr="00B67D4E" w:rsidRDefault="007A2305" w:rsidP="007A2305">
            <w:pPr>
              <w:widowControl/>
              <w:autoSpaceDE/>
              <w:autoSpaceDN/>
              <w:jc w:val="center"/>
              <w:rPr>
                <w:rFonts w:eastAsia="Times New Roman"/>
                <w:noProof/>
                <w:sz w:val="16"/>
                <w:szCs w:val="18"/>
                <w:lang w:val="pt-BR" w:eastAsia="pt-BR"/>
              </w:rPr>
            </w:pPr>
            <w:r w:rsidRPr="00B67D4E">
              <w:rPr>
                <w:rFonts w:eastAsia="Times New Roman"/>
                <w:noProof/>
                <w:sz w:val="16"/>
                <w:szCs w:val="18"/>
                <w:lang w:val="pt-BR" w:eastAsia="pt-BR"/>
              </w:rPr>
              <w:t> </w:t>
            </w:r>
          </w:p>
        </w:tc>
      </w:tr>
      <w:tr w:rsidR="007A2305" w:rsidRPr="00B67D4E" w14:paraId="01F3A780" w14:textId="77777777" w:rsidTr="007A2305">
        <w:trPr>
          <w:trHeight w:val="315"/>
        </w:trPr>
        <w:tc>
          <w:tcPr>
            <w:tcW w:w="1643" w:type="pct"/>
            <w:gridSpan w:val="2"/>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48F5C344" w14:textId="77777777" w:rsidR="007A2305" w:rsidRPr="00B67D4E" w:rsidRDefault="007A2305" w:rsidP="007A2305">
            <w:pPr>
              <w:widowControl/>
              <w:autoSpaceDE/>
              <w:autoSpaceDN/>
              <w:jc w:val="center"/>
              <w:rPr>
                <w:rFonts w:eastAsia="Times New Roman"/>
                <w:noProof/>
                <w:color w:val="FFFFFF"/>
                <w:sz w:val="16"/>
                <w:szCs w:val="18"/>
                <w:lang w:val="pt-BR" w:eastAsia="pt-BR"/>
              </w:rPr>
            </w:pPr>
            <w:r w:rsidRPr="00B67D4E">
              <w:rPr>
                <w:rFonts w:eastAsia="Times New Roman"/>
                <w:noProof/>
                <w:color w:val="FFFFFF"/>
                <w:sz w:val="16"/>
                <w:szCs w:val="18"/>
                <w:lang w:val="pt-BR" w:eastAsia="pt-BR"/>
              </w:rPr>
              <w:t> </w:t>
            </w:r>
          </w:p>
        </w:tc>
        <w:tc>
          <w:tcPr>
            <w:tcW w:w="599" w:type="pct"/>
            <w:tcBorders>
              <w:top w:val="nil"/>
              <w:left w:val="nil"/>
              <w:bottom w:val="single" w:sz="8" w:space="0" w:color="F2F2F2"/>
              <w:right w:val="single" w:sz="8" w:space="0" w:color="F2F2F2"/>
            </w:tcBorders>
            <w:shd w:val="clear" w:color="000000" w:fill="44536A"/>
            <w:vAlign w:val="center"/>
            <w:hideMark/>
          </w:tcPr>
          <w:p w14:paraId="1750D63B"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184.404,24</w:t>
            </w:r>
          </w:p>
        </w:tc>
        <w:tc>
          <w:tcPr>
            <w:tcW w:w="602" w:type="pct"/>
            <w:tcBorders>
              <w:top w:val="nil"/>
              <w:left w:val="nil"/>
              <w:bottom w:val="single" w:sz="8" w:space="0" w:color="F2F2F2"/>
              <w:right w:val="single" w:sz="8" w:space="0" w:color="F2F2F2"/>
            </w:tcBorders>
            <w:shd w:val="clear" w:color="000000" w:fill="44536A"/>
            <w:vAlign w:val="center"/>
            <w:hideMark/>
          </w:tcPr>
          <w:p w14:paraId="133756B3"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 </w:t>
            </w:r>
          </w:p>
        </w:tc>
        <w:tc>
          <w:tcPr>
            <w:tcW w:w="528" w:type="pct"/>
            <w:tcBorders>
              <w:top w:val="nil"/>
              <w:left w:val="nil"/>
              <w:bottom w:val="single" w:sz="8" w:space="0" w:color="F2F2F2"/>
              <w:right w:val="single" w:sz="8" w:space="0" w:color="F2F2F2"/>
            </w:tcBorders>
            <w:shd w:val="clear" w:color="000000" w:fill="44536A"/>
            <w:vAlign w:val="center"/>
            <w:hideMark/>
          </w:tcPr>
          <w:p w14:paraId="4D05CC85"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 </w:t>
            </w:r>
          </w:p>
        </w:tc>
        <w:tc>
          <w:tcPr>
            <w:tcW w:w="533" w:type="pct"/>
            <w:tcBorders>
              <w:top w:val="nil"/>
              <w:left w:val="nil"/>
              <w:bottom w:val="single" w:sz="8" w:space="0" w:color="F2F2F2"/>
              <w:right w:val="single" w:sz="8" w:space="0" w:color="F2F2F2"/>
            </w:tcBorders>
            <w:shd w:val="clear" w:color="000000" w:fill="44536A"/>
            <w:vAlign w:val="center"/>
            <w:hideMark/>
          </w:tcPr>
          <w:p w14:paraId="7283ECB2"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 </w:t>
            </w:r>
          </w:p>
        </w:tc>
        <w:tc>
          <w:tcPr>
            <w:tcW w:w="483" w:type="pct"/>
            <w:tcBorders>
              <w:top w:val="nil"/>
              <w:left w:val="nil"/>
              <w:bottom w:val="single" w:sz="8" w:space="0" w:color="F2F2F2"/>
              <w:right w:val="single" w:sz="8" w:space="0" w:color="F2F2F2"/>
            </w:tcBorders>
            <w:shd w:val="clear" w:color="000000" w:fill="44536A"/>
            <w:vAlign w:val="center"/>
            <w:hideMark/>
          </w:tcPr>
          <w:p w14:paraId="4A1C5576"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 </w:t>
            </w:r>
          </w:p>
        </w:tc>
        <w:tc>
          <w:tcPr>
            <w:tcW w:w="613" w:type="pct"/>
            <w:tcBorders>
              <w:top w:val="nil"/>
              <w:left w:val="nil"/>
              <w:bottom w:val="single" w:sz="8" w:space="0" w:color="F2F2F2"/>
              <w:right w:val="nil"/>
            </w:tcBorders>
            <w:shd w:val="clear" w:color="000000" w:fill="44536A"/>
            <w:vAlign w:val="center"/>
            <w:hideMark/>
          </w:tcPr>
          <w:p w14:paraId="3C075FD1"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 </w:t>
            </w:r>
          </w:p>
        </w:tc>
      </w:tr>
      <w:tr w:rsidR="007A2305" w:rsidRPr="00B67D4E" w14:paraId="3C1A78D7" w14:textId="77777777" w:rsidTr="007A2305">
        <w:trPr>
          <w:trHeight w:val="315"/>
        </w:trPr>
        <w:tc>
          <w:tcPr>
            <w:tcW w:w="4387" w:type="pct"/>
            <w:gridSpan w:val="7"/>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7B6D936B" w14:textId="77777777" w:rsidR="007A2305" w:rsidRPr="00B67D4E" w:rsidRDefault="007A2305" w:rsidP="007A2305">
            <w:pPr>
              <w:widowControl/>
              <w:autoSpaceDE/>
              <w:autoSpaceDN/>
              <w:jc w:val="center"/>
              <w:rPr>
                <w:rFonts w:eastAsia="Times New Roman"/>
                <w:noProof/>
                <w:color w:val="FFFFFF"/>
                <w:sz w:val="16"/>
                <w:szCs w:val="18"/>
                <w:lang w:val="pt-BR" w:eastAsia="pt-BR"/>
              </w:rPr>
            </w:pPr>
            <w:r w:rsidRPr="00B67D4E">
              <w:rPr>
                <w:rFonts w:eastAsia="Times New Roman"/>
                <w:noProof/>
                <w:color w:val="FFFFFF"/>
                <w:sz w:val="16"/>
                <w:szCs w:val="18"/>
                <w:lang w:val="pt-BR" w:eastAsia="pt-BR"/>
              </w:rPr>
              <w:t> </w:t>
            </w:r>
          </w:p>
        </w:tc>
        <w:tc>
          <w:tcPr>
            <w:tcW w:w="613" w:type="pct"/>
            <w:tcBorders>
              <w:top w:val="nil"/>
              <w:left w:val="nil"/>
              <w:bottom w:val="single" w:sz="8" w:space="0" w:color="F2F2F2"/>
              <w:right w:val="nil"/>
            </w:tcBorders>
            <w:shd w:val="clear" w:color="000000" w:fill="44536A"/>
            <w:vAlign w:val="center"/>
            <w:hideMark/>
          </w:tcPr>
          <w:p w14:paraId="35BD5960"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184.404,24</w:t>
            </w:r>
          </w:p>
        </w:tc>
      </w:tr>
      <w:tr w:rsidR="007A2305" w:rsidRPr="00B67D4E" w14:paraId="2B6608DC" w14:textId="77777777" w:rsidTr="007A2305">
        <w:trPr>
          <w:trHeight w:val="315"/>
        </w:trPr>
        <w:tc>
          <w:tcPr>
            <w:tcW w:w="4387" w:type="pct"/>
            <w:gridSpan w:val="7"/>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5E9A9616" w14:textId="77777777" w:rsidR="007A2305" w:rsidRPr="00B67D4E" w:rsidRDefault="007A2305" w:rsidP="007A2305">
            <w:pPr>
              <w:widowControl/>
              <w:autoSpaceDE/>
              <w:autoSpaceDN/>
              <w:jc w:val="right"/>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REMUNERAÇÃO TOAL DOS ADMINISTRADORES</w:t>
            </w:r>
          </w:p>
        </w:tc>
        <w:tc>
          <w:tcPr>
            <w:tcW w:w="613" w:type="pct"/>
            <w:tcBorders>
              <w:top w:val="nil"/>
              <w:left w:val="nil"/>
              <w:bottom w:val="single" w:sz="8" w:space="0" w:color="F2F2F2"/>
              <w:right w:val="nil"/>
            </w:tcBorders>
            <w:shd w:val="clear" w:color="000000" w:fill="44536A"/>
            <w:vAlign w:val="center"/>
            <w:hideMark/>
          </w:tcPr>
          <w:p w14:paraId="6B7CBCDB" w14:textId="77777777" w:rsidR="007A2305" w:rsidRPr="00B67D4E" w:rsidRDefault="007A2305" w:rsidP="007A2305">
            <w:pPr>
              <w:widowControl/>
              <w:autoSpaceDE/>
              <w:autoSpaceDN/>
              <w:jc w:val="center"/>
              <w:rPr>
                <w:rFonts w:eastAsia="Times New Roman"/>
                <w:b/>
                <w:bCs/>
                <w:noProof/>
                <w:color w:val="FFFFFF"/>
                <w:sz w:val="16"/>
                <w:szCs w:val="18"/>
                <w:lang w:val="pt-BR" w:eastAsia="pt-BR"/>
              </w:rPr>
            </w:pPr>
            <w:r w:rsidRPr="00B67D4E">
              <w:rPr>
                <w:rFonts w:eastAsia="Times New Roman"/>
                <w:b/>
                <w:bCs/>
                <w:noProof/>
                <w:color w:val="FFFFFF"/>
                <w:sz w:val="16"/>
                <w:szCs w:val="18"/>
                <w:lang w:val="pt-BR" w:eastAsia="pt-BR"/>
              </w:rPr>
              <w:t>1.545.384,70</w:t>
            </w:r>
          </w:p>
        </w:tc>
      </w:tr>
      <w:tr w:rsidR="007A2305" w:rsidRPr="00B67D4E" w14:paraId="21BA7A7D" w14:textId="77777777" w:rsidTr="007A2305">
        <w:trPr>
          <w:trHeight w:val="315"/>
        </w:trPr>
        <w:tc>
          <w:tcPr>
            <w:tcW w:w="5000" w:type="pct"/>
            <w:gridSpan w:val="8"/>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046E9799"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CONSELHO FISCAL</w:t>
            </w:r>
          </w:p>
        </w:tc>
      </w:tr>
      <w:tr w:rsidR="007A2305" w:rsidRPr="00B67D4E" w14:paraId="25B30A2B"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09F9BFD7"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xml:space="preserve">Rita de Cássia Vandanezi Munck </w:t>
            </w:r>
          </w:p>
        </w:tc>
        <w:tc>
          <w:tcPr>
            <w:tcW w:w="702" w:type="pct"/>
            <w:tcBorders>
              <w:top w:val="nil"/>
              <w:left w:val="nil"/>
              <w:bottom w:val="single" w:sz="8" w:space="0" w:color="F2F2F2"/>
              <w:right w:val="single" w:sz="8" w:space="0" w:color="F2F2F2"/>
            </w:tcBorders>
            <w:shd w:val="clear" w:color="000000" w:fill="8496AF"/>
            <w:vAlign w:val="center"/>
            <w:hideMark/>
          </w:tcPr>
          <w:p w14:paraId="4D4157F2"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Presidente</w:t>
            </w:r>
          </w:p>
        </w:tc>
        <w:tc>
          <w:tcPr>
            <w:tcW w:w="599" w:type="pct"/>
            <w:tcBorders>
              <w:top w:val="nil"/>
              <w:left w:val="nil"/>
              <w:bottom w:val="single" w:sz="8" w:space="0" w:color="F2F2F2"/>
              <w:right w:val="single" w:sz="8" w:space="0" w:color="F2F2F2"/>
            </w:tcBorders>
            <w:shd w:val="clear" w:color="000000" w:fill="BEBEBE"/>
            <w:vAlign w:val="center"/>
            <w:hideMark/>
          </w:tcPr>
          <w:p w14:paraId="5ED7CBA2"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17ABF533"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3AEA55DB"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4AEC927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70BBCC40"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6F97981A"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15F198ED"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6099DCAD"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Lucas alberto Vissoto Junior</w:t>
            </w:r>
          </w:p>
        </w:tc>
        <w:tc>
          <w:tcPr>
            <w:tcW w:w="702" w:type="pct"/>
            <w:tcBorders>
              <w:top w:val="nil"/>
              <w:left w:val="nil"/>
              <w:bottom w:val="single" w:sz="8" w:space="0" w:color="F2F2F2"/>
              <w:right w:val="single" w:sz="8" w:space="0" w:color="F2F2F2"/>
            </w:tcBorders>
            <w:shd w:val="clear" w:color="000000" w:fill="8496AF"/>
            <w:vAlign w:val="center"/>
            <w:hideMark/>
          </w:tcPr>
          <w:p w14:paraId="09B3B683"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4E6D7503"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582EE17C"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198D3362"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58F8E834"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5FF0F62B"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3A20C350"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7C3E6160"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70846CCC"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Claylton Luiz Montes</w:t>
            </w:r>
          </w:p>
        </w:tc>
        <w:tc>
          <w:tcPr>
            <w:tcW w:w="702" w:type="pct"/>
            <w:tcBorders>
              <w:top w:val="nil"/>
              <w:left w:val="nil"/>
              <w:bottom w:val="single" w:sz="8" w:space="0" w:color="F2F2F2"/>
              <w:right w:val="single" w:sz="8" w:space="0" w:color="F2F2F2"/>
            </w:tcBorders>
            <w:shd w:val="clear" w:color="000000" w:fill="8496AF"/>
            <w:vAlign w:val="center"/>
            <w:hideMark/>
          </w:tcPr>
          <w:p w14:paraId="234ED0DC"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21AF606A"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20.489,36</w:t>
            </w:r>
          </w:p>
        </w:tc>
        <w:tc>
          <w:tcPr>
            <w:tcW w:w="602" w:type="pct"/>
            <w:tcBorders>
              <w:top w:val="nil"/>
              <w:left w:val="nil"/>
              <w:bottom w:val="single" w:sz="8" w:space="0" w:color="F2F2F2"/>
              <w:right w:val="single" w:sz="8" w:space="0" w:color="F2F2F2"/>
            </w:tcBorders>
            <w:shd w:val="clear" w:color="000000" w:fill="BEBEBE"/>
            <w:vAlign w:val="center"/>
            <w:hideMark/>
          </w:tcPr>
          <w:p w14:paraId="601289D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423ED3F3"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7F55D8C1"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1B696F42"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36DDF64B"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6D875A58"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002AA0AE"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Maria Aparecida Carvalho</w:t>
            </w:r>
          </w:p>
        </w:tc>
        <w:tc>
          <w:tcPr>
            <w:tcW w:w="702" w:type="pct"/>
            <w:tcBorders>
              <w:top w:val="nil"/>
              <w:left w:val="nil"/>
              <w:bottom w:val="single" w:sz="8" w:space="0" w:color="F2F2F2"/>
              <w:right w:val="single" w:sz="8" w:space="0" w:color="F2F2F2"/>
            </w:tcBorders>
            <w:shd w:val="clear" w:color="000000" w:fill="8496AF"/>
            <w:vAlign w:val="center"/>
            <w:hideMark/>
          </w:tcPr>
          <w:p w14:paraId="7E62EFF9"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349D2F93"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5.122,34</w:t>
            </w:r>
          </w:p>
        </w:tc>
        <w:tc>
          <w:tcPr>
            <w:tcW w:w="602" w:type="pct"/>
            <w:tcBorders>
              <w:top w:val="nil"/>
              <w:left w:val="nil"/>
              <w:bottom w:val="single" w:sz="8" w:space="0" w:color="F2F2F2"/>
              <w:right w:val="single" w:sz="8" w:space="0" w:color="F2F2F2"/>
            </w:tcBorders>
            <w:shd w:val="clear" w:color="000000" w:fill="BEBEBE"/>
            <w:vAlign w:val="center"/>
            <w:hideMark/>
          </w:tcPr>
          <w:p w14:paraId="0D36F5E5"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1083FD5A"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329B3126"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06B9554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0F092970"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0239A34D" w14:textId="77777777" w:rsidTr="007A2305">
        <w:trPr>
          <w:trHeight w:val="315"/>
        </w:trPr>
        <w:tc>
          <w:tcPr>
            <w:tcW w:w="1643" w:type="pct"/>
            <w:gridSpan w:val="2"/>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7CA1C5B2" w14:textId="77777777" w:rsidR="007A2305" w:rsidRPr="00B67D4E" w:rsidRDefault="007A2305" w:rsidP="007A2305">
            <w:pPr>
              <w:widowControl/>
              <w:autoSpaceDE/>
              <w:autoSpaceDN/>
              <w:jc w:val="center"/>
              <w:rPr>
                <w:rFonts w:eastAsia="Times New Roman"/>
                <w:noProof/>
                <w:color w:val="FFFFFF"/>
                <w:sz w:val="16"/>
                <w:szCs w:val="16"/>
                <w:lang w:val="pt-BR" w:eastAsia="pt-BR"/>
              </w:rPr>
            </w:pPr>
            <w:r w:rsidRPr="00B67D4E">
              <w:rPr>
                <w:rFonts w:eastAsia="Times New Roman"/>
                <w:noProof/>
                <w:color w:val="FFFFFF"/>
                <w:sz w:val="16"/>
                <w:szCs w:val="16"/>
                <w:lang w:val="pt-BR" w:eastAsia="pt-BR"/>
              </w:rPr>
              <w:t> </w:t>
            </w:r>
          </w:p>
        </w:tc>
        <w:tc>
          <w:tcPr>
            <w:tcW w:w="599" w:type="pct"/>
            <w:tcBorders>
              <w:top w:val="nil"/>
              <w:left w:val="nil"/>
              <w:bottom w:val="single" w:sz="8" w:space="0" w:color="F2F2F2"/>
              <w:right w:val="single" w:sz="8" w:space="0" w:color="F2F2F2"/>
            </w:tcBorders>
            <w:shd w:val="clear" w:color="000000" w:fill="44536A"/>
            <w:vAlign w:val="center"/>
            <w:hideMark/>
          </w:tcPr>
          <w:p w14:paraId="652A34DF"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87.079,78</w:t>
            </w:r>
          </w:p>
        </w:tc>
        <w:tc>
          <w:tcPr>
            <w:tcW w:w="602" w:type="pct"/>
            <w:tcBorders>
              <w:top w:val="nil"/>
              <w:left w:val="nil"/>
              <w:bottom w:val="single" w:sz="8" w:space="0" w:color="F2F2F2"/>
              <w:right w:val="single" w:sz="8" w:space="0" w:color="F2F2F2"/>
            </w:tcBorders>
            <w:shd w:val="clear" w:color="000000" w:fill="44536A"/>
            <w:vAlign w:val="center"/>
            <w:hideMark/>
          </w:tcPr>
          <w:p w14:paraId="1F3B4EEB"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528" w:type="pct"/>
            <w:tcBorders>
              <w:top w:val="nil"/>
              <w:left w:val="nil"/>
              <w:bottom w:val="single" w:sz="8" w:space="0" w:color="F2F2F2"/>
              <w:right w:val="single" w:sz="8" w:space="0" w:color="F2F2F2"/>
            </w:tcBorders>
            <w:shd w:val="clear" w:color="000000" w:fill="44536A"/>
            <w:vAlign w:val="center"/>
            <w:hideMark/>
          </w:tcPr>
          <w:p w14:paraId="414F432B"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533" w:type="pct"/>
            <w:tcBorders>
              <w:top w:val="nil"/>
              <w:left w:val="nil"/>
              <w:bottom w:val="single" w:sz="8" w:space="0" w:color="F2F2F2"/>
              <w:right w:val="single" w:sz="8" w:space="0" w:color="F2F2F2"/>
            </w:tcBorders>
            <w:shd w:val="clear" w:color="000000" w:fill="44536A"/>
            <w:vAlign w:val="center"/>
            <w:hideMark/>
          </w:tcPr>
          <w:p w14:paraId="18D0B27F"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483" w:type="pct"/>
            <w:tcBorders>
              <w:top w:val="nil"/>
              <w:left w:val="nil"/>
              <w:bottom w:val="single" w:sz="8" w:space="0" w:color="F2F2F2"/>
              <w:right w:val="single" w:sz="8" w:space="0" w:color="F2F2F2"/>
            </w:tcBorders>
            <w:shd w:val="clear" w:color="000000" w:fill="44536A"/>
            <w:vAlign w:val="center"/>
            <w:hideMark/>
          </w:tcPr>
          <w:p w14:paraId="195C7EDE"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613" w:type="pct"/>
            <w:tcBorders>
              <w:top w:val="nil"/>
              <w:left w:val="nil"/>
              <w:bottom w:val="single" w:sz="8" w:space="0" w:color="F2F2F2"/>
              <w:right w:val="nil"/>
            </w:tcBorders>
            <w:shd w:val="clear" w:color="000000" w:fill="44536A"/>
            <w:vAlign w:val="center"/>
            <w:hideMark/>
          </w:tcPr>
          <w:p w14:paraId="0C7BBE21"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r>
      <w:tr w:rsidR="007A2305" w:rsidRPr="00B67D4E" w14:paraId="6ED97DE6" w14:textId="77777777" w:rsidTr="007A2305">
        <w:trPr>
          <w:trHeight w:val="315"/>
        </w:trPr>
        <w:tc>
          <w:tcPr>
            <w:tcW w:w="4387" w:type="pct"/>
            <w:gridSpan w:val="7"/>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783A73FF" w14:textId="77777777" w:rsidR="007A2305" w:rsidRPr="00B67D4E" w:rsidRDefault="007A2305" w:rsidP="007A2305">
            <w:pPr>
              <w:widowControl/>
              <w:autoSpaceDE/>
              <w:autoSpaceDN/>
              <w:jc w:val="right"/>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REMUNERAÇÃO TOAL CONSELHO FISCAL</w:t>
            </w:r>
          </w:p>
        </w:tc>
        <w:tc>
          <w:tcPr>
            <w:tcW w:w="613" w:type="pct"/>
            <w:tcBorders>
              <w:top w:val="nil"/>
              <w:left w:val="nil"/>
              <w:bottom w:val="single" w:sz="8" w:space="0" w:color="F2F2F2"/>
              <w:right w:val="nil"/>
            </w:tcBorders>
            <w:shd w:val="clear" w:color="000000" w:fill="44536A"/>
            <w:vAlign w:val="center"/>
            <w:hideMark/>
          </w:tcPr>
          <w:p w14:paraId="7580F239"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87.079,78</w:t>
            </w:r>
          </w:p>
        </w:tc>
      </w:tr>
      <w:tr w:rsidR="007A2305" w:rsidRPr="00B67D4E" w14:paraId="61BCDFA4" w14:textId="77777777" w:rsidTr="007A2305">
        <w:trPr>
          <w:trHeight w:val="315"/>
        </w:trPr>
        <w:tc>
          <w:tcPr>
            <w:tcW w:w="5000" w:type="pct"/>
            <w:gridSpan w:val="8"/>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28BFD0E0"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COMITÊ DE AUDITORIA</w:t>
            </w:r>
          </w:p>
        </w:tc>
      </w:tr>
      <w:tr w:rsidR="007A2305" w:rsidRPr="00B67D4E" w14:paraId="0434B796"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25DC6E3F"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Alfeu de Paula Fernandes</w:t>
            </w:r>
          </w:p>
        </w:tc>
        <w:tc>
          <w:tcPr>
            <w:tcW w:w="702" w:type="pct"/>
            <w:tcBorders>
              <w:top w:val="nil"/>
              <w:left w:val="nil"/>
              <w:bottom w:val="single" w:sz="8" w:space="0" w:color="F2F2F2"/>
              <w:right w:val="single" w:sz="8" w:space="0" w:color="F2F2F2"/>
            </w:tcBorders>
            <w:shd w:val="clear" w:color="000000" w:fill="8496AF"/>
            <w:vAlign w:val="center"/>
            <w:hideMark/>
          </w:tcPr>
          <w:p w14:paraId="147E2E4C"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47C2D10E"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17DAEFD0"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452EBD5A"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2D2307C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33EE2E3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536FD46A"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4A99E76A" w14:textId="77777777" w:rsidTr="007A2305">
        <w:trPr>
          <w:trHeight w:val="315"/>
        </w:trPr>
        <w:tc>
          <w:tcPr>
            <w:tcW w:w="941" w:type="pct"/>
            <w:tcBorders>
              <w:top w:val="nil"/>
              <w:left w:val="single" w:sz="8" w:space="0" w:color="F2F2F2"/>
              <w:bottom w:val="single" w:sz="8" w:space="0" w:color="F2F2F2"/>
              <w:right w:val="single" w:sz="8" w:space="0" w:color="F2F2F2"/>
            </w:tcBorders>
            <w:shd w:val="clear" w:color="000000" w:fill="8496AF"/>
            <w:vAlign w:val="center"/>
            <w:hideMark/>
          </w:tcPr>
          <w:p w14:paraId="75739722"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Romana Pires Freire França</w:t>
            </w:r>
          </w:p>
        </w:tc>
        <w:tc>
          <w:tcPr>
            <w:tcW w:w="702" w:type="pct"/>
            <w:tcBorders>
              <w:top w:val="nil"/>
              <w:left w:val="nil"/>
              <w:bottom w:val="single" w:sz="8" w:space="0" w:color="F2F2F2"/>
              <w:right w:val="single" w:sz="8" w:space="0" w:color="F2F2F2"/>
            </w:tcBorders>
            <w:shd w:val="clear" w:color="000000" w:fill="8496AF"/>
            <w:vAlign w:val="center"/>
            <w:hideMark/>
          </w:tcPr>
          <w:p w14:paraId="6E79E28B" w14:textId="77777777" w:rsidR="007A2305" w:rsidRPr="00B67D4E" w:rsidRDefault="007A2305" w:rsidP="007A2305">
            <w:pPr>
              <w:widowControl/>
              <w:autoSpaceDE/>
              <w:autoSpaceDN/>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Membro</w:t>
            </w:r>
          </w:p>
        </w:tc>
        <w:tc>
          <w:tcPr>
            <w:tcW w:w="599" w:type="pct"/>
            <w:tcBorders>
              <w:top w:val="nil"/>
              <w:left w:val="nil"/>
              <w:bottom w:val="single" w:sz="8" w:space="0" w:color="F2F2F2"/>
              <w:right w:val="single" w:sz="8" w:space="0" w:color="F2F2F2"/>
            </w:tcBorders>
            <w:shd w:val="clear" w:color="000000" w:fill="BEBEBE"/>
            <w:vAlign w:val="center"/>
            <w:hideMark/>
          </w:tcPr>
          <w:p w14:paraId="54F4DD9D"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30.734,04</w:t>
            </w:r>
          </w:p>
        </w:tc>
        <w:tc>
          <w:tcPr>
            <w:tcW w:w="602" w:type="pct"/>
            <w:tcBorders>
              <w:top w:val="nil"/>
              <w:left w:val="nil"/>
              <w:bottom w:val="single" w:sz="8" w:space="0" w:color="F2F2F2"/>
              <w:right w:val="single" w:sz="8" w:space="0" w:color="F2F2F2"/>
            </w:tcBorders>
            <w:shd w:val="clear" w:color="000000" w:fill="BEBEBE"/>
            <w:vAlign w:val="center"/>
            <w:hideMark/>
          </w:tcPr>
          <w:p w14:paraId="50E6B842"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28" w:type="pct"/>
            <w:tcBorders>
              <w:top w:val="nil"/>
              <w:left w:val="nil"/>
              <w:bottom w:val="single" w:sz="8" w:space="0" w:color="F2F2F2"/>
              <w:right w:val="single" w:sz="8" w:space="0" w:color="F2F2F2"/>
            </w:tcBorders>
            <w:shd w:val="clear" w:color="000000" w:fill="BEBEBE"/>
            <w:vAlign w:val="center"/>
            <w:hideMark/>
          </w:tcPr>
          <w:p w14:paraId="3E37AF37"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533" w:type="pct"/>
            <w:tcBorders>
              <w:top w:val="nil"/>
              <w:left w:val="nil"/>
              <w:bottom w:val="single" w:sz="8" w:space="0" w:color="F2F2F2"/>
              <w:right w:val="single" w:sz="8" w:space="0" w:color="F2F2F2"/>
            </w:tcBorders>
            <w:shd w:val="clear" w:color="000000" w:fill="BEBEBE"/>
            <w:vAlign w:val="center"/>
            <w:hideMark/>
          </w:tcPr>
          <w:p w14:paraId="7949B8C1"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483" w:type="pct"/>
            <w:tcBorders>
              <w:top w:val="nil"/>
              <w:left w:val="nil"/>
              <w:bottom w:val="single" w:sz="8" w:space="0" w:color="F2F2F2"/>
              <w:right w:val="single" w:sz="8" w:space="0" w:color="F2F2F2"/>
            </w:tcBorders>
            <w:shd w:val="clear" w:color="000000" w:fill="BEBEBE"/>
            <w:vAlign w:val="center"/>
            <w:hideMark/>
          </w:tcPr>
          <w:p w14:paraId="1C41B3E9"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c>
          <w:tcPr>
            <w:tcW w:w="613" w:type="pct"/>
            <w:tcBorders>
              <w:top w:val="nil"/>
              <w:left w:val="nil"/>
              <w:bottom w:val="single" w:sz="8" w:space="0" w:color="F2F2F2"/>
              <w:right w:val="nil"/>
            </w:tcBorders>
            <w:shd w:val="clear" w:color="000000" w:fill="BEBEBE"/>
            <w:vAlign w:val="center"/>
            <w:hideMark/>
          </w:tcPr>
          <w:p w14:paraId="1F9FA56C" w14:textId="77777777" w:rsidR="007A2305" w:rsidRPr="00B67D4E" w:rsidRDefault="007A2305" w:rsidP="007A2305">
            <w:pPr>
              <w:widowControl/>
              <w:autoSpaceDE/>
              <w:autoSpaceDN/>
              <w:jc w:val="center"/>
              <w:rPr>
                <w:rFonts w:eastAsia="Times New Roman"/>
                <w:noProof/>
                <w:sz w:val="16"/>
                <w:szCs w:val="16"/>
                <w:lang w:val="pt-BR" w:eastAsia="pt-BR"/>
              </w:rPr>
            </w:pPr>
            <w:r w:rsidRPr="00B67D4E">
              <w:rPr>
                <w:rFonts w:eastAsia="Times New Roman"/>
                <w:noProof/>
                <w:sz w:val="16"/>
                <w:szCs w:val="16"/>
                <w:lang w:val="pt-BR" w:eastAsia="pt-BR"/>
              </w:rPr>
              <w:t> </w:t>
            </w:r>
          </w:p>
        </w:tc>
      </w:tr>
      <w:tr w:rsidR="007A2305" w:rsidRPr="00B67D4E" w14:paraId="4F208EB7" w14:textId="77777777" w:rsidTr="007A2305">
        <w:trPr>
          <w:trHeight w:val="315"/>
        </w:trPr>
        <w:tc>
          <w:tcPr>
            <w:tcW w:w="1643" w:type="pct"/>
            <w:gridSpan w:val="2"/>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0D4FBCC8" w14:textId="77777777" w:rsidR="007A2305" w:rsidRPr="00B67D4E" w:rsidRDefault="007A2305" w:rsidP="007A2305">
            <w:pPr>
              <w:widowControl/>
              <w:autoSpaceDE/>
              <w:autoSpaceDN/>
              <w:jc w:val="center"/>
              <w:rPr>
                <w:rFonts w:eastAsia="Times New Roman"/>
                <w:noProof/>
                <w:color w:val="FFFFFF"/>
                <w:sz w:val="16"/>
                <w:szCs w:val="16"/>
                <w:lang w:val="pt-BR" w:eastAsia="pt-BR"/>
              </w:rPr>
            </w:pPr>
            <w:r w:rsidRPr="00B67D4E">
              <w:rPr>
                <w:rFonts w:eastAsia="Times New Roman"/>
                <w:noProof/>
                <w:color w:val="FFFFFF"/>
                <w:sz w:val="16"/>
                <w:szCs w:val="16"/>
                <w:lang w:val="pt-BR" w:eastAsia="pt-BR"/>
              </w:rPr>
              <w:t> </w:t>
            </w:r>
          </w:p>
        </w:tc>
        <w:tc>
          <w:tcPr>
            <w:tcW w:w="599" w:type="pct"/>
            <w:tcBorders>
              <w:top w:val="nil"/>
              <w:left w:val="nil"/>
              <w:bottom w:val="single" w:sz="8" w:space="0" w:color="F2F2F2"/>
              <w:right w:val="single" w:sz="8" w:space="0" w:color="F2F2F2"/>
            </w:tcBorders>
            <w:shd w:val="clear" w:color="000000" w:fill="44536A"/>
            <w:vAlign w:val="center"/>
            <w:hideMark/>
          </w:tcPr>
          <w:p w14:paraId="4709EE04"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61.468,08</w:t>
            </w:r>
          </w:p>
        </w:tc>
        <w:tc>
          <w:tcPr>
            <w:tcW w:w="602" w:type="pct"/>
            <w:tcBorders>
              <w:top w:val="nil"/>
              <w:left w:val="nil"/>
              <w:bottom w:val="single" w:sz="8" w:space="0" w:color="F2F2F2"/>
              <w:right w:val="single" w:sz="8" w:space="0" w:color="F2F2F2"/>
            </w:tcBorders>
            <w:shd w:val="clear" w:color="000000" w:fill="44536A"/>
            <w:vAlign w:val="center"/>
            <w:hideMark/>
          </w:tcPr>
          <w:p w14:paraId="62FCF37B"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528" w:type="pct"/>
            <w:tcBorders>
              <w:top w:val="nil"/>
              <w:left w:val="nil"/>
              <w:bottom w:val="single" w:sz="8" w:space="0" w:color="F2F2F2"/>
              <w:right w:val="single" w:sz="8" w:space="0" w:color="F2F2F2"/>
            </w:tcBorders>
            <w:shd w:val="clear" w:color="000000" w:fill="44536A"/>
            <w:vAlign w:val="center"/>
            <w:hideMark/>
          </w:tcPr>
          <w:p w14:paraId="1D15A255"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533" w:type="pct"/>
            <w:tcBorders>
              <w:top w:val="nil"/>
              <w:left w:val="nil"/>
              <w:bottom w:val="single" w:sz="8" w:space="0" w:color="F2F2F2"/>
              <w:right w:val="single" w:sz="8" w:space="0" w:color="F2F2F2"/>
            </w:tcBorders>
            <w:shd w:val="clear" w:color="000000" w:fill="44536A"/>
            <w:vAlign w:val="center"/>
            <w:hideMark/>
          </w:tcPr>
          <w:p w14:paraId="620158E4"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483" w:type="pct"/>
            <w:tcBorders>
              <w:top w:val="nil"/>
              <w:left w:val="nil"/>
              <w:bottom w:val="single" w:sz="8" w:space="0" w:color="F2F2F2"/>
              <w:right w:val="single" w:sz="8" w:space="0" w:color="F2F2F2"/>
            </w:tcBorders>
            <w:shd w:val="clear" w:color="000000" w:fill="44536A"/>
            <w:vAlign w:val="center"/>
            <w:hideMark/>
          </w:tcPr>
          <w:p w14:paraId="68BBFDA4"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c>
          <w:tcPr>
            <w:tcW w:w="613" w:type="pct"/>
            <w:tcBorders>
              <w:top w:val="nil"/>
              <w:left w:val="nil"/>
              <w:bottom w:val="single" w:sz="8" w:space="0" w:color="F2F2F2"/>
              <w:right w:val="nil"/>
            </w:tcBorders>
            <w:shd w:val="clear" w:color="000000" w:fill="44536A"/>
            <w:vAlign w:val="center"/>
            <w:hideMark/>
          </w:tcPr>
          <w:p w14:paraId="0EFE5C1D" w14:textId="77777777" w:rsidR="007A2305" w:rsidRPr="00B67D4E" w:rsidRDefault="007A2305" w:rsidP="007A2305">
            <w:pPr>
              <w:widowControl/>
              <w:autoSpaceDE/>
              <w:autoSpaceDN/>
              <w:jc w:val="center"/>
              <w:rPr>
                <w:rFonts w:eastAsia="Times New Roman"/>
                <w:b/>
                <w:bCs/>
                <w:noProof/>
                <w:color w:val="FFFFFF"/>
                <w:sz w:val="16"/>
                <w:szCs w:val="16"/>
                <w:lang w:val="pt-BR" w:eastAsia="pt-BR"/>
              </w:rPr>
            </w:pPr>
            <w:r w:rsidRPr="00B67D4E">
              <w:rPr>
                <w:rFonts w:eastAsia="Times New Roman"/>
                <w:b/>
                <w:bCs/>
                <w:noProof/>
                <w:color w:val="FFFFFF"/>
                <w:sz w:val="16"/>
                <w:szCs w:val="16"/>
                <w:lang w:val="pt-BR" w:eastAsia="pt-BR"/>
              </w:rPr>
              <w:t> </w:t>
            </w:r>
          </w:p>
        </w:tc>
      </w:tr>
      <w:tr w:rsidR="007A2305" w:rsidRPr="00B67D4E" w14:paraId="355DD919" w14:textId="77777777" w:rsidTr="007A2305">
        <w:trPr>
          <w:trHeight w:val="315"/>
        </w:trPr>
        <w:tc>
          <w:tcPr>
            <w:tcW w:w="4387" w:type="pct"/>
            <w:gridSpan w:val="7"/>
            <w:tcBorders>
              <w:top w:val="single" w:sz="8" w:space="0" w:color="F2F2F2"/>
              <w:left w:val="single" w:sz="8" w:space="0" w:color="F2F2F2"/>
              <w:bottom w:val="single" w:sz="8" w:space="0" w:color="F2F2F2"/>
              <w:right w:val="single" w:sz="8" w:space="0" w:color="F2F2F2"/>
            </w:tcBorders>
            <w:shd w:val="clear" w:color="000000" w:fill="44536A"/>
            <w:vAlign w:val="center"/>
            <w:hideMark/>
          </w:tcPr>
          <w:p w14:paraId="2F0FD594" w14:textId="77777777" w:rsidR="007A2305" w:rsidRPr="00B67D4E" w:rsidRDefault="007A2305" w:rsidP="007A2305">
            <w:pPr>
              <w:widowControl/>
              <w:autoSpaceDE/>
              <w:autoSpaceDN/>
              <w:jc w:val="right"/>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REMUNERAÇÃO TOAL COMITÊ DE AUDITORIA</w:t>
            </w:r>
          </w:p>
        </w:tc>
        <w:tc>
          <w:tcPr>
            <w:tcW w:w="613" w:type="pct"/>
            <w:tcBorders>
              <w:top w:val="nil"/>
              <w:left w:val="nil"/>
              <w:bottom w:val="single" w:sz="8" w:space="0" w:color="F2F2F2"/>
              <w:right w:val="nil"/>
            </w:tcBorders>
            <w:shd w:val="clear" w:color="000000" w:fill="44536A"/>
            <w:vAlign w:val="center"/>
            <w:hideMark/>
          </w:tcPr>
          <w:p w14:paraId="0D81531B" w14:textId="77777777" w:rsidR="007A2305" w:rsidRPr="00B67D4E" w:rsidRDefault="007A2305" w:rsidP="007A2305">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61.468,08</w:t>
            </w:r>
          </w:p>
        </w:tc>
      </w:tr>
      <w:tr w:rsidR="007A2305" w:rsidRPr="00B67D4E" w14:paraId="7CA0746E" w14:textId="77777777" w:rsidTr="007A2305">
        <w:trPr>
          <w:trHeight w:val="315"/>
        </w:trPr>
        <w:tc>
          <w:tcPr>
            <w:tcW w:w="5000" w:type="pct"/>
            <w:gridSpan w:val="8"/>
            <w:tcBorders>
              <w:top w:val="single" w:sz="8" w:space="0" w:color="F2F2F2"/>
              <w:left w:val="single" w:sz="8" w:space="0" w:color="F2F2F2"/>
              <w:bottom w:val="nil"/>
              <w:right w:val="single" w:sz="8" w:space="0" w:color="F2F2F2"/>
            </w:tcBorders>
            <w:shd w:val="clear" w:color="000000" w:fill="44536A"/>
            <w:vAlign w:val="center"/>
            <w:hideMark/>
          </w:tcPr>
          <w:p w14:paraId="6C5E66F3" w14:textId="77777777" w:rsidR="007A2305" w:rsidRPr="00B67D4E" w:rsidRDefault="007A2305" w:rsidP="007A2305">
            <w:pPr>
              <w:widowControl/>
              <w:autoSpaceDE/>
              <w:autoSpaceDN/>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 Considera-se benefício os valores de aux alimentação, plano de saúde e seguro de vida.</w:t>
            </w:r>
          </w:p>
        </w:tc>
      </w:tr>
    </w:tbl>
    <w:p w14:paraId="3AA4BA3F" w14:textId="6E4F4F17" w:rsidR="005C10DD" w:rsidRPr="00B67D4E" w:rsidRDefault="00CE2B28" w:rsidP="007A2305">
      <w:pPr>
        <w:spacing w:before="240" w:after="120"/>
        <w:ind w:left="221"/>
        <w:jc w:val="center"/>
        <w:rPr>
          <w:rStyle w:val="RefernciaSutil"/>
          <w:noProof/>
          <w:lang w:val="pt-BR"/>
        </w:rPr>
      </w:pPr>
      <w:r w:rsidRPr="00B67D4E">
        <w:rPr>
          <w:rStyle w:val="RefernciaSutil"/>
          <w:noProof/>
          <w:lang w:val="pt-BR"/>
        </w:rPr>
        <w:t>Tabela 16</w:t>
      </w:r>
      <w:r w:rsidR="005529A9" w:rsidRPr="00B67D4E">
        <w:rPr>
          <w:rStyle w:val="RefernciaSutil"/>
          <w:noProof/>
          <w:lang w:val="pt-BR"/>
        </w:rPr>
        <w:t xml:space="preserve"> </w:t>
      </w:r>
      <w:r w:rsidR="000F4F08" w:rsidRPr="00B67D4E">
        <w:rPr>
          <w:rStyle w:val="RefernciaSutil"/>
          <w:noProof/>
          <w:lang w:val="pt-BR"/>
        </w:rPr>
        <w:t>- Remuneração dos Administradores e Conselheiros Fiscais (fonte: CODREH)</w:t>
      </w:r>
    </w:p>
    <w:p w14:paraId="18F9B552" w14:textId="77777777" w:rsidR="008829ED" w:rsidRPr="00B67D4E" w:rsidRDefault="008829ED" w:rsidP="008829ED">
      <w:pPr>
        <w:pStyle w:val="Corpodetexto"/>
        <w:rPr>
          <w:noProof/>
          <w:lang w:val="pt-BR"/>
        </w:rPr>
      </w:pPr>
    </w:p>
    <w:p w14:paraId="60BF84E3" w14:textId="1ECD6561" w:rsidR="00CE2B28" w:rsidRPr="00B67D4E" w:rsidRDefault="008829ED" w:rsidP="008829ED">
      <w:pPr>
        <w:pStyle w:val="Corpodetexto"/>
        <w:rPr>
          <w:noProof/>
          <w:lang w:val="pt-BR"/>
        </w:rPr>
      </w:pPr>
      <w:r w:rsidRPr="00B67D4E">
        <w:rPr>
          <w:noProof/>
          <w:lang w:val="pt-BR"/>
        </w:rPr>
        <w:lastRenderedPageBreak/>
        <w:t xml:space="preserve">Para o exercício de 2022 a Companhia Docas do Ceará passou a contar com Programa a de Remuneração Variável (RVA) dos membros da sua Diretoria Executiva, </w:t>
      </w:r>
      <w:r w:rsidR="00CE2B28" w:rsidRPr="00B67D4E">
        <w:rPr>
          <w:noProof/>
          <w:lang w:val="pt-BR"/>
        </w:rPr>
        <w:t>aprovado pelo Conselho de Administração por meio da Deliberação nº 63, de 20 de dezembro de 2011, e alterado considerando as recomendações da Secretaria de Coordenação e Governança das Empresas Estatais – Sest por meio da Deliberação nº 56, de 5 de setembro de 2022.</w:t>
      </w:r>
    </w:p>
    <w:p w14:paraId="636A84ED" w14:textId="1B457235" w:rsidR="008829ED" w:rsidRPr="00B67D4E" w:rsidRDefault="00CE2B28" w:rsidP="008829ED">
      <w:pPr>
        <w:pStyle w:val="Corpodetexto"/>
        <w:rPr>
          <w:noProof/>
          <w:lang w:val="pt-BR"/>
        </w:rPr>
      </w:pPr>
      <w:r w:rsidRPr="00B67D4E">
        <w:rPr>
          <w:noProof/>
          <w:lang w:val="pt-BR"/>
        </w:rPr>
        <w:t>C</w:t>
      </w:r>
      <w:r w:rsidR="008829ED" w:rsidRPr="00B67D4E">
        <w:rPr>
          <w:noProof/>
          <w:lang w:val="pt-BR"/>
        </w:rPr>
        <w:t xml:space="preserve">onsiderando as especificações do parágrafo 5º do art. 37 do Decreto nº 8.945/2016, </w:t>
      </w:r>
      <w:r w:rsidRPr="00B67D4E">
        <w:rPr>
          <w:noProof/>
          <w:lang w:val="pt-BR"/>
        </w:rPr>
        <w:t>o Pro</w:t>
      </w:r>
      <w:r w:rsidR="00B67D4E">
        <w:rPr>
          <w:noProof/>
          <w:lang w:val="pt-BR"/>
        </w:rPr>
        <w:t>g</w:t>
      </w:r>
      <w:r w:rsidRPr="00B67D4E">
        <w:rPr>
          <w:noProof/>
          <w:lang w:val="pt-BR"/>
        </w:rPr>
        <w:t>rama tem com</w:t>
      </w:r>
      <w:r w:rsidR="008829ED" w:rsidRPr="00B67D4E">
        <w:rPr>
          <w:noProof/>
          <w:lang w:val="pt-BR"/>
        </w:rPr>
        <w:t xml:space="preserve">o </w:t>
      </w:r>
      <w:r w:rsidRPr="00B67D4E">
        <w:rPr>
          <w:noProof/>
          <w:lang w:val="pt-BR"/>
        </w:rPr>
        <w:t>objetivo</w:t>
      </w:r>
      <w:r w:rsidR="008829ED" w:rsidRPr="00B67D4E">
        <w:rPr>
          <w:noProof/>
          <w:lang w:val="pt-BR"/>
        </w:rPr>
        <w:t xml:space="preserve"> promover a implementação</w:t>
      </w:r>
      <w:r w:rsidR="000F2D59" w:rsidRPr="00B67D4E">
        <w:rPr>
          <w:noProof/>
          <w:lang w:val="pt-BR"/>
        </w:rPr>
        <w:t xml:space="preserve"> da estraté</w:t>
      </w:r>
      <w:r w:rsidR="00B67D4E">
        <w:rPr>
          <w:noProof/>
          <w:lang w:val="pt-BR"/>
        </w:rPr>
        <w:t>gi</w:t>
      </w:r>
      <w:r w:rsidR="008829ED" w:rsidRPr="00B67D4E">
        <w:rPr>
          <w:noProof/>
          <w:lang w:val="pt-BR"/>
        </w:rPr>
        <w:t>a da empresa e o atingimento dos resultados desejados, através da vinculação de parcela acrescida à remuneração anual dos mem</w:t>
      </w:r>
      <w:r w:rsidR="000F2D59" w:rsidRPr="00B67D4E">
        <w:rPr>
          <w:noProof/>
          <w:lang w:val="pt-BR"/>
        </w:rPr>
        <w:t>bros da Diretoria Executiva da C</w:t>
      </w:r>
      <w:r w:rsidR="008829ED" w:rsidRPr="00B67D4E">
        <w:rPr>
          <w:noProof/>
          <w:lang w:val="pt-BR"/>
        </w:rPr>
        <w:t xml:space="preserve">ompanhia </w:t>
      </w:r>
      <w:r w:rsidR="00B67D4E">
        <w:rPr>
          <w:noProof/>
          <w:lang w:val="pt-BR"/>
        </w:rPr>
        <w:t xml:space="preserve">considerando </w:t>
      </w:r>
      <w:r w:rsidR="000F2D59" w:rsidRPr="00B67D4E">
        <w:rPr>
          <w:noProof/>
          <w:lang w:val="pt-BR"/>
        </w:rPr>
        <w:t xml:space="preserve">o seu </w:t>
      </w:r>
      <w:r w:rsidR="001F6ADE">
        <w:rPr>
          <w:noProof/>
          <w:lang w:val="pt-BR"/>
        </w:rPr>
        <w:t>desempenho</w:t>
      </w:r>
      <w:r w:rsidR="008829ED" w:rsidRPr="00B67D4E">
        <w:rPr>
          <w:noProof/>
          <w:lang w:val="pt-BR"/>
        </w:rPr>
        <w:t xml:space="preserve"> </w:t>
      </w:r>
      <w:r w:rsidR="001F6ADE">
        <w:rPr>
          <w:noProof/>
          <w:lang w:val="pt-BR"/>
        </w:rPr>
        <w:t>e</w:t>
      </w:r>
      <w:r w:rsidR="008829ED" w:rsidRPr="00B67D4E">
        <w:rPr>
          <w:noProof/>
          <w:lang w:val="pt-BR"/>
        </w:rPr>
        <w:t>, ainda</w:t>
      </w:r>
      <w:r w:rsidR="001F6ADE">
        <w:rPr>
          <w:noProof/>
          <w:lang w:val="pt-BR"/>
        </w:rPr>
        <w:t>,</w:t>
      </w:r>
      <w:r w:rsidR="008829ED" w:rsidRPr="00B67D4E">
        <w:rPr>
          <w:noProof/>
          <w:lang w:val="pt-BR"/>
        </w:rPr>
        <w:t xml:space="preserve"> a responsabilidade, o tempo dedicado à função, a competência e reputação profissional dos seus diretores.</w:t>
      </w:r>
      <w:r w:rsidRPr="00B67D4E">
        <w:rPr>
          <w:noProof/>
          <w:lang w:val="pt-BR"/>
        </w:rPr>
        <w:t xml:space="preserve"> Para tal, conta com os seguintes indicadores:</w:t>
      </w:r>
    </w:p>
    <w:tbl>
      <w:tblPr>
        <w:tblW w:w="0" w:type="auto"/>
        <w:tblCellMar>
          <w:left w:w="70" w:type="dxa"/>
          <w:right w:w="70" w:type="dxa"/>
        </w:tblCellMar>
        <w:tblLook w:val="04A0" w:firstRow="1" w:lastRow="0" w:firstColumn="1" w:lastColumn="0" w:noHBand="0" w:noVBand="1"/>
      </w:tblPr>
      <w:tblGrid>
        <w:gridCol w:w="1408"/>
        <w:gridCol w:w="2922"/>
        <w:gridCol w:w="3380"/>
        <w:gridCol w:w="551"/>
        <w:gridCol w:w="649"/>
      </w:tblGrid>
      <w:tr w:rsidR="00CE2B28" w:rsidRPr="00B67D4E" w14:paraId="74EE61A2" w14:textId="77777777" w:rsidTr="000F2D59">
        <w:trPr>
          <w:trHeight w:val="315"/>
        </w:trPr>
        <w:tc>
          <w:tcPr>
            <w:tcW w:w="1408" w:type="dxa"/>
            <w:tcBorders>
              <w:top w:val="single" w:sz="8" w:space="0" w:color="F2F2F2"/>
              <w:left w:val="single" w:sz="8" w:space="0" w:color="F2F2F2"/>
              <w:bottom w:val="single" w:sz="8" w:space="0" w:color="F2F2F2"/>
              <w:right w:val="single" w:sz="8" w:space="0" w:color="F2F2F2"/>
            </w:tcBorders>
            <w:shd w:val="clear" w:color="000000" w:fill="203764"/>
            <w:vAlign w:val="center"/>
            <w:hideMark/>
          </w:tcPr>
          <w:p w14:paraId="1A976F2A" w14:textId="77777777" w:rsidR="00CE2B28" w:rsidRPr="00B67D4E" w:rsidRDefault="00CE2B28" w:rsidP="00CE2B28">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Dimensões</w:t>
            </w:r>
          </w:p>
        </w:tc>
        <w:tc>
          <w:tcPr>
            <w:tcW w:w="2922" w:type="dxa"/>
            <w:tcBorders>
              <w:top w:val="single" w:sz="8" w:space="0" w:color="F2F2F2"/>
              <w:left w:val="nil"/>
              <w:bottom w:val="single" w:sz="8" w:space="0" w:color="F2F2F2"/>
              <w:right w:val="single" w:sz="8" w:space="0" w:color="F2F2F2"/>
            </w:tcBorders>
            <w:shd w:val="clear" w:color="000000" w:fill="203764"/>
            <w:vAlign w:val="center"/>
            <w:hideMark/>
          </w:tcPr>
          <w:p w14:paraId="3E907181" w14:textId="77777777" w:rsidR="00CE2B28" w:rsidRPr="00B67D4E" w:rsidRDefault="00CE2B28" w:rsidP="00CE2B28">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Indicador</w:t>
            </w:r>
          </w:p>
        </w:tc>
        <w:tc>
          <w:tcPr>
            <w:tcW w:w="0" w:type="auto"/>
            <w:tcBorders>
              <w:top w:val="single" w:sz="8" w:space="0" w:color="F2F2F2"/>
              <w:left w:val="nil"/>
              <w:bottom w:val="single" w:sz="8" w:space="0" w:color="F2F2F2"/>
              <w:right w:val="single" w:sz="8" w:space="0" w:color="F2F2F2"/>
            </w:tcBorders>
            <w:shd w:val="clear" w:color="000000" w:fill="203764"/>
            <w:vAlign w:val="center"/>
            <w:hideMark/>
          </w:tcPr>
          <w:p w14:paraId="465F3422" w14:textId="77777777" w:rsidR="00CE2B28" w:rsidRPr="00B67D4E" w:rsidRDefault="00CE2B28" w:rsidP="00CE2B28">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Fórmula de Cálculo</w:t>
            </w:r>
          </w:p>
        </w:tc>
        <w:tc>
          <w:tcPr>
            <w:tcW w:w="0" w:type="auto"/>
            <w:tcBorders>
              <w:top w:val="single" w:sz="8" w:space="0" w:color="F2F2F2"/>
              <w:left w:val="nil"/>
              <w:bottom w:val="single" w:sz="8" w:space="0" w:color="F2F2F2"/>
              <w:right w:val="single" w:sz="8" w:space="0" w:color="F2F2F2"/>
            </w:tcBorders>
            <w:shd w:val="clear" w:color="000000" w:fill="203764"/>
            <w:vAlign w:val="center"/>
            <w:hideMark/>
          </w:tcPr>
          <w:p w14:paraId="4D5FE720" w14:textId="77777777" w:rsidR="00CE2B28" w:rsidRPr="00B67D4E" w:rsidRDefault="00CE2B28" w:rsidP="00CE2B28">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Meta</w:t>
            </w:r>
          </w:p>
        </w:tc>
        <w:tc>
          <w:tcPr>
            <w:tcW w:w="0" w:type="auto"/>
            <w:tcBorders>
              <w:top w:val="single" w:sz="8" w:space="0" w:color="F2F2F2"/>
              <w:left w:val="nil"/>
              <w:bottom w:val="single" w:sz="8" w:space="0" w:color="F2F2F2"/>
              <w:right w:val="single" w:sz="8" w:space="0" w:color="F2F2F2"/>
            </w:tcBorders>
            <w:shd w:val="clear" w:color="000000" w:fill="203764"/>
            <w:vAlign w:val="center"/>
            <w:hideMark/>
          </w:tcPr>
          <w:p w14:paraId="73328A3E" w14:textId="77777777" w:rsidR="00CE2B28" w:rsidRPr="00B67D4E" w:rsidRDefault="00CE2B28" w:rsidP="00CE2B28">
            <w:pPr>
              <w:widowControl/>
              <w:autoSpaceDE/>
              <w:autoSpaceDN/>
              <w:jc w:val="center"/>
              <w:rPr>
                <w:rFonts w:eastAsia="Times New Roman"/>
                <w:b/>
                <w:bCs/>
                <w:noProof/>
                <w:color w:val="FFFFFF"/>
                <w:sz w:val="18"/>
                <w:szCs w:val="18"/>
                <w:lang w:val="pt-BR" w:eastAsia="pt-BR"/>
              </w:rPr>
            </w:pPr>
            <w:r w:rsidRPr="00B67D4E">
              <w:rPr>
                <w:rFonts w:eastAsia="Times New Roman"/>
                <w:b/>
                <w:bCs/>
                <w:noProof/>
                <w:color w:val="FFFFFF"/>
                <w:sz w:val="18"/>
                <w:szCs w:val="18"/>
                <w:lang w:val="pt-BR" w:eastAsia="pt-BR"/>
              </w:rPr>
              <w:t>Un.</w:t>
            </w:r>
          </w:p>
        </w:tc>
      </w:tr>
      <w:tr w:rsidR="00CE2B28" w:rsidRPr="00B67D4E" w14:paraId="2E691A08" w14:textId="77777777" w:rsidTr="000F2D59">
        <w:trPr>
          <w:trHeight w:val="660"/>
        </w:trPr>
        <w:tc>
          <w:tcPr>
            <w:tcW w:w="1408" w:type="dxa"/>
            <w:vMerge w:val="restart"/>
            <w:tcBorders>
              <w:top w:val="nil"/>
              <w:left w:val="nil"/>
              <w:bottom w:val="single" w:sz="8" w:space="0" w:color="F2F2F2"/>
              <w:right w:val="single" w:sz="8" w:space="0" w:color="F2F2F2"/>
            </w:tcBorders>
            <w:shd w:val="clear" w:color="000000" w:fill="8496AF"/>
            <w:vAlign w:val="center"/>
            <w:hideMark/>
          </w:tcPr>
          <w:p w14:paraId="78248074" w14:textId="77777777" w:rsidR="00CE2B28" w:rsidRPr="00B67D4E" w:rsidRDefault="00CE2B28" w:rsidP="00CE2B28">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Econômico Financeiro</w:t>
            </w:r>
          </w:p>
        </w:tc>
        <w:tc>
          <w:tcPr>
            <w:tcW w:w="2922" w:type="dxa"/>
            <w:tcBorders>
              <w:top w:val="nil"/>
              <w:left w:val="nil"/>
              <w:bottom w:val="single" w:sz="8" w:space="0" w:color="F2F2F2"/>
              <w:right w:val="single" w:sz="8" w:space="0" w:color="F2F2F2"/>
            </w:tcBorders>
            <w:shd w:val="clear" w:color="000000" w:fill="8496AF"/>
            <w:vAlign w:val="center"/>
            <w:hideMark/>
          </w:tcPr>
          <w:p w14:paraId="2B60E50B"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Ebitda</w:t>
            </w:r>
          </w:p>
        </w:tc>
        <w:tc>
          <w:tcPr>
            <w:tcW w:w="0" w:type="auto"/>
            <w:tcBorders>
              <w:top w:val="nil"/>
              <w:left w:val="nil"/>
              <w:bottom w:val="single" w:sz="8" w:space="0" w:color="F2F2F2"/>
              <w:right w:val="single" w:sz="8" w:space="0" w:color="F2F2F2"/>
            </w:tcBorders>
            <w:shd w:val="clear" w:color="000000" w:fill="BEBEBE"/>
            <w:vAlign w:val="center"/>
            <w:hideMark/>
          </w:tcPr>
          <w:p w14:paraId="3F3F970F"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 xml:space="preserve"> Resultado antes IR- Amortização - Depreciação - Variações monetárias - outros custos</w:t>
            </w:r>
          </w:p>
        </w:tc>
        <w:tc>
          <w:tcPr>
            <w:tcW w:w="0" w:type="auto"/>
            <w:tcBorders>
              <w:top w:val="nil"/>
              <w:left w:val="nil"/>
              <w:bottom w:val="single" w:sz="8" w:space="0" w:color="F2F2F2"/>
              <w:right w:val="single" w:sz="8" w:space="0" w:color="F2F2F2"/>
            </w:tcBorders>
            <w:shd w:val="clear" w:color="000000" w:fill="BEBEBE"/>
            <w:vAlign w:val="center"/>
            <w:hideMark/>
          </w:tcPr>
          <w:p w14:paraId="0592FFE8"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9.048</w:t>
            </w:r>
          </w:p>
        </w:tc>
        <w:tc>
          <w:tcPr>
            <w:tcW w:w="0" w:type="auto"/>
            <w:tcBorders>
              <w:top w:val="nil"/>
              <w:left w:val="nil"/>
              <w:bottom w:val="single" w:sz="8" w:space="0" w:color="F2F2F2"/>
              <w:right w:val="single" w:sz="8" w:space="0" w:color="F2F2F2"/>
            </w:tcBorders>
            <w:shd w:val="clear" w:color="000000" w:fill="BEBEBE"/>
            <w:vAlign w:val="center"/>
            <w:hideMark/>
          </w:tcPr>
          <w:p w14:paraId="73701882"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R$ mil</w:t>
            </w:r>
          </w:p>
        </w:tc>
      </w:tr>
      <w:tr w:rsidR="00CE2B28" w:rsidRPr="00B67D4E" w14:paraId="7FD46384" w14:textId="77777777" w:rsidTr="000F2D59">
        <w:trPr>
          <w:trHeight w:val="660"/>
        </w:trPr>
        <w:tc>
          <w:tcPr>
            <w:tcW w:w="1408" w:type="dxa"/>
            <w:vMerge/>
            <w:tcBorders>
              <w:top w:val="nil"/>
              <w:left w:val="nil"/>
              <w:bottom w:val="single" w:sz="8" w:space="0" w:color="F2F2F2"/>
              <w:right w:val="single" w:sz="8" w:space="0" w:color="F2F2F2"/>
            </w:tcBorders>
            <w:vAlign w:val="center"/>
            <w:hideMark/>
          </w:tcPr>
          <w:p w14:paraId="1118607A" w14:textId="77777777" w:rsidR="00CE2B28" w:rsidRPr="00B67D4E" w:rsidRDefault="00CE2B28" w:rsidP="00CE2B28">
            <w:pPr>
              <w:widowControl/>
              <w:autoSpaceDE/>
              <w:autoSpaceDN/>
              <w:rPr>
                <w:rFonts w:eastAsia="Times New Roman"/>
                <w:b/>
                <w:bCs/>
                <w:noProof/>
                <w:color w:val="FFFFFF"/>
                <w:sz w:val="19"/>
                <w:szCs w:val="19"/>
                <w:lang w:val="pt-BR" w:eastAsia="pt-BR"/>
              </w:rPr>
            </w:pPr>
          </w:p>
        </w:tc>
        <w:tc>
          <w:tcPr>
            <w:tcW w:w="2922" w:type="dxa"/>
            <w:tcBorders>
              <w:top w:val="nil"/>
              <w:left w:val="nil"/>
              <w:bottom w:val="single" w:sz="8" w:space="0" w:color="F2F2F2"/>
              <w:right w:val="single" w:sz="8" w:space="0" w:color="F2F2F2"/>
            </w:tcBorders>
            <w:shd w:val="clear" w:color="000000" w:fill="8496AF"/>
            <w:vAlign w:val="center"/>
            <w:hideMark/>
          </w:tcPr>
          <w:p w14:paraId="6F39EB4E"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Eficiência Administrativa</w:t>
            </w:r>
          </w:p>
        </w:tc>
        <w:tc>
          <w:tcPr>
            <w:tcW w:w="0" w:type="auto"/>
            <w:tcBorders>
              <w:top w:val="nil"/>
              <w:left w:val="nil"/>
              <w:bottom w:val="single" w:sz="8" w:space="0" w:color="F2F2F2"/>
              <w:right w:val="single" w:sz="8" w:space="0" w:color="F2F2F2"/>
            </w:tcBorders>
            <w:shd w:val="clear" w:color="000000" w:fill="BEBEBE"/>
            <w:vAlign w:val="center"/>
            <w:hideMark/>
          </w:tcPr>
          <w:p w14:paraId="1C04F803"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(Despesa administrativa - Despesa com pessoal / Receita operacional líquida) *100</w:t>
            </w:r>
          </w:p>
        </w:tc>
        <w:tc>
          <w:tcPr>
            <w:tcW w:w="0" w:type="auto"/>
            <w:tcBorders>
              <w:top w:val="nil"/>
              <w:left w:val="nil"/>
              <w:bottom w:val="single" w:sz="8" w:space="0" w:color="F2F2F2"/>
              <w:right w:val="single" w:sz="8" w:space="0" w:color="F2F2F2"/>
            </w:tcBorders>
            <w:shd w:val="clear" w:color="000000" w:fill="BEBEBE"/>
            <w:vAlign w:val="center"/>
            <w:hideMark/>
          </w:tcPr>
          <w:p w14:paraId="05AB5B7E"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23,76</w:t>
            </w:r>
          </w:p>
        </w:tc>
        <w:tc>
          <w:tcPr>
            <w:tcW w:w="0" w:type="auto"/>
            <w:tcBorders>
              <w:top w:val="nil"/>
              <w:left w:val="nil"/>
              <w:bottom w:val="single" w:sz="8" w:space="0" w:color="F2F2F2"/>
              <w:right w:val="single" w:sz="8" w:space="0" w:color="F2F2F2"/>
            </w:tcBorders>
            <w:shd w:val="clear" w:color="000000" w:fill="BEBEBE"/>
            <w:vAlign w:val="center"/>
            <w:hideMark/>
          </w:tcPr>
          <w:p w14:paraId="19E1A06E"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w:t>
            </w:r>
          </w:p>
        </w:tc>
      </w:tr>
      <w:tr w:rsidR="00CE2B28" w:rsidRPr="00B67D4E" w14:paraId="1444A252" w14:textId="77777777" w:rsidTr="000F2D59">
        <w:trPr>
          <w:trHeight w:val="660"/>
        </w:trPr>
        <w:tc>
          <w:tcPr>
            <w:tcW w:w="1408" w:type="dxa"/>
            <w:vMerge/>
            <w:tcBorders>
              <w:top w:val="nil"/>
              <w:left w:val="nil"/>
              <w:bottom w:val="single" w:sz="8" w:space="0" w:color="F2F2F2"/>
              <w:right w:val="single" w:sz="8" w:space="0" w:color="F2F2F2"/>
            </w:tcBorders>
            <w:vAlign w:val="center"/>
            <w:hideMark/>
          </w:tcPr>
          <w:p w14:paraId="11FAAAB4" w14:textId="77777777" w:rsidR="00CE2B28" w:rsidRPr="00B67D4E" w:rsidRDefault="00CE2B28" w:rsidP="00CE2B28">
            <w:pPr>
              <w:widowControl/>
              <w:autoSpaceDE/>
              <w:autoSpaceDN/>
              <w:rPr>
                <w:rFonts w:eastAsia="Times New Roman"/>
                <w:b/>
                <w:bCs/>
                <w:noProof/>
                <w:color w:val="FFFFFF"/>
                <w:sz w:val="19"/>
                <w:szCs w:val="19"/>
                <w:lang w:val="pt-BR" w:eastAsia="pt-BR"/>
              </w:rPr>
            </w:pPr>
          </w:p>
        </w:tc>
        <w:tc>
          <w:tcPr>
            <w:tcW w:w="2922" w:type="dxa"/>
            <w:tcBorders>
              <w:top w:val="nil"/>
              <w:left w:val="nil"/>
              <w:bottom w:val="single" w:sz="8" w:space="0" w:color="F2F2F2"/>
              <w:right w:val="single" w:sz="8" w:space="0" w:color="F2F2F2"/>
            </w:tcBorders>
            <w:shd w:val="clear" w:color="000000" w:fill="8496AF"/>
            <w:vAlign w:val="center"/>
            <w:hideMark/>
          </w:tcPr>
          <w:p w14:paraId="587376A8"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Eficiência Operacional</w:t>
            </w:r>
          </w:p>
        </w:tc>
        <w:tc>
          <w:tcPr>
            <w:tcW w:w="0" w:type="auto"/>
            <w:tcBorders>
              <w:top w:val="nil"/>
              <w:left w:val="nil"/>
              <w:bottom w:val="single" w:sz="8" w:space="0" w:color="F2F2F2"/>
              <w:right w:val="single" w:sz="8" w:space="0" w:color="F2F2F2"/>
            </w:tcBorders>
            <w:shd w:val="clear" w:color="000000" w:fill="BEBEBE"/>
            <w:vAlign w:val="center"/>
            <w:hideMark/>
          </w:tcPr>
          <w:p w14:paraId="609BFEDE"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(Despesa total com pessoal / receita operacional líquida) *100</w:t>
            </w:r>
          </w:p>
        </w:tc>
        <w:tc>
          <w:tcPr>
            <w:tcW w:w="0" w:type="auto"/>
            <w:tcBorders>
              <w:top w:val="nil"/>
              <w:left w:val="nil"/>
              <w:bottom w:val="single" w:sz="8" w:space="0" w:color="F2F2F2"/>
              <w:right w:val="single" w:sz="8" w:space="0" w:color="F2F2F2"/>
            </w:tcBorders>
            <w:shd w:val="clear" w:color="000000" w:fill="BEBEBE"/>
            <w:vAlign w:val="center"/>
            <w:hideMark/>
          </w:tcPr>
          <w:p w14:paraId="5B8D83CE"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41,81</w:t>
            </w:r>
          </w:p>
        </w:tc>
        <w:tc>
          <w:tcPr>
            <w:tcW w:w="0" w:type="auto"/>
            <w:tcBorders>
              <w:top w:val="nil"/>
              <w:left w:val="nil"/>
              <w:bottom w:val="single" w:sz="8" w:space="0" w:color="F2F2F2"/>
              <w:right w:val="single" w:sz="8" w:space="0" w:color="F2F2F2"/>
            </w:tcBorders>
            <w:shd w:val="clear" w:color="000000" w:fill="BEBEBE"/>
            <w:vAlign w:val="center"/>
            <w:hideMark/>
          </w:tcPr>
          <w:p w14:paraId="5F066B06"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w:t>
            </w:r>
          </w:p>
        </w:tc>
      </w:tr>
      <w:tr w:rsidR="00CE2B28" w:rsidRPr="00B67D4E" w14:paraId="28E4A688" w14:textId="77777777" w:rsidTr="000F2D59">
        <w:trPr>
          <w:trHeight w:val="660"/>
        </w:trPr>
        <w:tc>
          <w:tcPr>
            <w:tcW w:w="1408" w:type="dxa"/>
            <w:vMerge w:val="restart"/>
            <w:tcBorders>
              <w:top w:val="nil"/>
              <w:left w:val="nil"/>
              <w:bottom w:val="single" w:sz="8" w:space="0" w:color="F2F2F2"/>
              <w:right w:val="single" w:sz="8" w:space="0" w:color="F2F2F2"/>
            </w:tcBorders>
            <w:shd w:val="clear" w:color="000000" w:fill="8496AF"/>
            <w:vAlign w:val="center"/>
            <w:hideMark/>
          </w:tcPr>
          <w:p w14:paraId="2813CECD" w14:textId="77777777" w:rsidR="00CE2B28" w:rsidRPr="00B67D4E" w:rsidRDefault="00CE2B28" w:rsidP="00CE2B28">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Políticas Públicas</w:t>
            </w:r>
          </w:p>
        </w:tc>
        <w:tc>
          <w:tcPr>
            <w:tcW w:w="2922" w:type="dxa"/>
            <w:tcBorders>
              <w:top w:val="nil"/>
              <w:left w:val="nil"/>
              <w:bottom w:val="single" w:sz="8" w:space="0" w:color="F2F2F2"/>
              <w:right w:val="single" w:sz="8" w:space="0" w:color="F2F2F2"/>
            </w:tcBorders>
            <w:shd w:val="clear" w:color="000000" w:fill="8496AF"/>
            <w:vAlign w:val="center"/>
            <w:hideMark/>
          </w:tcPr>
          <w:p w14:paraId="1AF14BFE"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Movimentação de cargas</w:t>
            </w:r>
          </w:p>
        </w:tc>
        <w:tc>
          <w:tcPr>
            <w:tcW w:w="0" w:type="auto"/>
            <w:tcBorders>
              <w:top w:val="nil"/>
              <w:left w:val="nil"/>
              <w:bottom w:val="single" w:sz="8" w:space="0" w:color="F2F2F2"/>
              <w:right w:val="single" w:sz="8" w:space="0" w:color="F2F2F2"/>
            </w:tcBorders>
            <w:shd w:val="clear" w:color="000000" w:fill="BEBEBE"/>
            <w:vAlign w:val="center"/>
            <w:hideMark/>
          </w:tcPr>
          <w:p w14:paraId="35FD079F"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(Total movimentado no período - Total movimentado no período anterior / Total movimentado no período anterior) *100</w:t>
            </w:r>
          </w:p>
        </w:tc>
        <w:tc>
          <w:tcPr>
            <w:tcW w:w="0" w:type="auto"/>
            <w:tcBorders>
              <w:top w:val="nil"/>
              <w:left w:val="nil"/>
              <w:bottom w:val="single" w:sz="8" w:space="0" w:color="F2F2F2"/>
              <w:right w:val="single" w:sz="8" w:space="0" w:color="F2F2F2"/>
            </w:tcBorders>
            <w:shd w:val="clear" w:color="000000" w:fill="BEBEBE"/>
            <w:vAlign w:val="center"/>
            <w:hideMark/>
          </w:tcPr>
          <w:p w14:paraId="471A2904"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2,64</w:t>
            </w:r>
          </w:p>
        </w:tc>
        <w:tc>
          <w:tcPr>
            <w:tcW w:w="0" w:type="auto"/>
            <w:tcBorders>
              <w:top w:val="nil"/>
              <w:left w:val="nil"/>
              <w:bottom w:val="single" w:sz="8" w:space="0" w:color="F2F2F2"/>
              <w:right w:val="single" w:sz="8" w:space="0" w:color="F2F2F2"/>
            </w:tcBorders>
            <w:shd w:val="clear" w:color="000000" w:fill="BEBEBE"/>
            <w:vAlign w:val="center"/>
            <w:hideMark/>
          </w:tcPr>
          <w:p w14:paraId="51A45884"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w:t>
            </w:r>
          </w:p>
        </w:tc>
      </w:tr>
      <w:tr w:rsidR="00CE2B28" w:rsidRPr="00B67D4E" w14:paraId="4D599754" w14:textId="77777777" w:rsidTr="000F2D59">
        <w:trPr>
          <w:trHeight w:val="660"/>
        </w:trPr>
        <w:tc>
          <w:tcPr>
            <w:tcW w:w="1408" w:type="dxa"/>
            <w:vMerge/>
            <w:tcBorders>
              <w:top w:val="nil"/>
              <w:left w:val="nil"/>
              <w:bottom w:val="single" w:sz="8" w:space="0" w:color="F2F2F2"/>
              <w:right w:val="single" w:sz="8" w:space="0" w:color="F2F2F2"/>
            </w:tcBorders>
            <w:vAlign w:val="center"/>
            <w:hideMark/>
          </w:tcPr>
          <w:p w14:paraId="66D57C6E" w14:textId="77777777" w:rsidR="00CE2B28" w:rsidRPr="00B67D4E" w:rsidRDefault="00CE2B28" w:rsidP="00CE2B28">
            <w:pPr>
              <w:widowControl/>
              <w:autoSpaceDE/>
              <w:autoSpaceDN/>
              <w:rPr>
                <w:rFonts w:eastAsia="Times New Roman"/>
                <w:b/>
                <w:bCs/>
                <w:noProof/>
                <w:color w:val="FFFFFF"/>
                <w:sz w:val="19"/>
                <w:szCs w:val="19"/>
                <w:lang w:val="pt-BR" w:eastAsia="pt-BR"/>
              </w:rPr>
            </w:pPr>
          </w:p>
        </w:tc>
        <w:tc>
          <w:tcPr>
            <w:tcW w:w="2922" w:type="dxa"/>
            <w:tcBorders>
              <w:top w:val="nil"/>
              <w:left w:val="nil"/>
              <w:bottom w:val="single" w:sz="8" w:space="0" w:color="F2F2F2"/>
              <w:right w:val="single" w:sz="8" w:space="0" w:color="F2F2F2"/>
            </w:tcBorders>
            <w:shd w:val="clear" w:color="000000" w:fill="8496AF"/>
            <w:vAlign w:val="center"/>
            <w:hideMark/>
          </w:tcPr>
          <w:p w14:paraId="27137DAD"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Melhoria no Índice de Gestão das Autoridades Portuárias (IGAP)</w:t>
            </w:r>
          </w:p>
        </w:tc>
        <w:tc>
          <w:tcPr>
            <w:tcW w:w="0" w:type="auto"/>
            <w:tcBorders>
              <w:top w:val="nil"/>
              <w:left w:val="nil"/>
              <w:bottom w:val="single" w:sz="8" w:space="0" w:color="F2F2F2"/>
              <w:right w:val="single" w:sz="8" w:space="0" w:color="F2F2F2"/>
            </w:tcBorders>
            <w:shd w:val="clear" w:color="000000" w:fill="BEBEBE"/>
            <w:vAlign w:val="center"/>
            <w:hideMark/>
          </w:tcPr>
          <w:p w14:paraId="31C91709"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(IGAP do ano corrente - IGAP do ano anterior/IGAP do ano anterior)*100</w:t>
            </w:r>
          </w:p>
        </w:tc>
        <w:tc>
          <w:tcPr>
            <w:tcW w:w="0" w:type="auto"/>
            <w:tcBorders>
              <w:top w:val="nil"/>
              <w:left w:val="nil"/>
              <w:bottom w:val="single" w:sz="8" w:space="0" w:color="F2F2F2"/>
              <w:right w:val="single" w:sz="8" w:space="0" w:color="F2F2F2"/>
            </w:tcBorders>
            <w:shd w:val="clear" w:color="000000" w:fill="BEBEBE"/>
            <w:vAlign w:val="center"/>
            <w:hideMark/>
          </w:tcPr>
          <w:p w14:paraId="0A858F29"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6,67</w:t>
            </w:r>
          </w:p>
        </w:tc>
        <w:tc>
          <w:tcPr>
            <w:tcW w:w="0" w:type="auto"/>
            <w:tcBorders>
              <w:top w:val="nil"/>
              <w:left w:val="nil"/>
              <w:bottom w:val="single" w:sz="8" w:space="0" w:color="F2F2F2"/>
              <w:right w:val="single" w:sz="8" w:space="0" w:color="F2F2F2"/>
            </w:tcBorders>
            <w:shd w:val="clear" w:color="000000" w:fill="BEBEBE"/>
            <w:vAlign w:val="center"/>
            <w:hideMark/>
          </w:tcPr>
          <w:p w14:paraId="40D1D809"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w:t>
            </w:r>
          </w:p>
        </w:tc>
      </w:tr>
      <w:tr w:rsidR="00CE2B28" w:rsidRPr="00B67D4E" w14:paraId="44D69E7A" w14:textId="77777777" w:rsidTr="000F2D59">
        <w:trPr>
          <w:trHeight w:val="660"/>
        </w:trPr>
        <w:tc>
          <w:tcPr>
            <w:tcW w:w="1408" w:type="dxa"/>
            <w:vMerge/>
            <w:tcBorders>
              <w:top w:val="nil"/>
              <w:left w:val="nil"/>
              <w:bottom w:val="single" w:sz="8" w:space="0" w:color="F2F2F2"/>
              <w:right w:val="single" w:sz="8" w:space="0" w:color="F2F2F2"/>
            </w:tcBorders>
            <w:vAlign w:val="center"/>
            <w:hideMark/>
          </w:tcPr>
          <w:p w14:paraId="010F44FD" w14:textId="77777777" w:rsidR="00CE2B28" w:rsidRPr="00B67D4E" w:rsidRDefault="00CE2B28" w:rsidP="00CE2B28">
            <w:pPr>
              <w:widowControl/>
              <w:autoSpaceDE/>
              <w:autoSpaceDN/>
              <w:rPr>
                <w:rFonts w:eastAsia="Times New Roman"/>
                <w:b/>
                <w:bCs/>
                <w:noProof/>
                <w:color w:val="FFFFFF"/>
                <w:sz w:val="19"/>
                <w:szCs w:val="19"/>
                <w:lang w:val="pt-BR" w:eastAsia="pt-BR"/>
              </w:rPr>
            </w:pPr>
          </w:p>
        </w:tc>
        <w:tc>
          <w:tcPr>
            <w:tcW w:w="2922" w:type="dxa"/>
            <w:tcBorders>
              <w:top w:val="nil"/>
              <w:left w:val="nil"/>
              <w:bottom w:val="single" w:sz="8" w:space="0" w:color="F2F2F2"/>
              <w:right w:val="single" w:sz="8" w:space="0" w:color="F2F2F2"/>
            </w:tcBorders>
            <w:shd w:val="clear" w:color="000000" w:fill="8496AF"/>
            <w:vAlign w:val="center"/>
            <w:hideMark/>
          </w:tcPr>
          <w:p w14:paraId="41D65EB9" w14:textId="77777777"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Índice de Desempenho Ambiental - IDA</w:t>
            </w:r>
          </w:p>
        </w:tc>
        <w:tc>
          <w:tcPr>
            <w:tcW w:w="0" w:type="auto"/>
            <w:tcBorders>
              <w:top w:val="nil"/>
              <w:left w:val="nil"/>
              <w:bottom w:val="single" w:sz="8" w:space="0" w:color="F2F2F2"/>
              <w:right w:val="single" w:sz="8" w:space="0" w:color="F2F2F2"/>
            </w:tcBorders>
            <w:shd w:val="clear" w:color="000000" w:fill="BEBEBE"/>
            <w:vAlign w:val="center"/>
            <w:hideMark/>
          </w:tcPr>
          <w:p w14:paraId="57FCBD9E"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Nota recebida</w:t>
            </w:r>
          </w:p>
        </w:tc>
        <w:tc>
          <w:tcPr>
            <w:tcW w:w="0" w:type="auto"/>
            <w:tcBorders>
              <w:top w:val="nil"/>
              <w:left w:val="nil"/>
              <w:bottom w:val="single" w:sz="8" w:space="0" w:color="F2F2F2"/>
              <w:right w:val="single" w:sz="8" w:space="0" w:color="F2F2F2"/>
            </w:tcBorders>
            <w:shd w:val="clear" w:color="000000" w:fill="BEBEBE"/>
            <w:vAlign w:val="center"/>
            <w:hideMark/>
          </w:tcPr>
          <w:p w14:paraId="1603369C"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84,00</w:t>
            </w:r>
          </w:p>
        </w:tc>
        <w:tc>
          <w:tcPr>
            <w:tcW w:w="0" w:type="auto"/>
            <w:tcBorders>
              <w:top w:val="nil"/>
              <w:left w:val="nil"/>
              <w:bottom w:val="single" w:sz="8" w:space="0" w:color="F2F2F2"/>
              <w:right w:val="single" w:sz="8" w:space="0" w:color="F2F2F2"/>
            </w:tcBorders>
            <w:shd w:val="clear" w:color="000000" w:fill="BEBEBE"/>
            <w:vAlign w:val="center"/>
            <w:hideMark/>
          </w:tcPr>
          <w:p w14:paraId="1452BAD8"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Pontos</w:t>
            </w:r>
          </w:p>
        </w:tc>
      </w:tr>
      <w:tr w:rsidR="00CE2B28" w:rsidRPr="00B67D4E" w14:paraId="241349A5" w14:textId="77777777" w:rsidTr="000F2D59">
        <w:trPr>
          <w:trHeight w:val="660"/>
        </w:trPr>
        <w:tc>
          <w:tcPr>
            <w:tcW w:w="1408" w:type="dxa"/>
            <w:vMerge w:val="restart"/>
            <w:tcBorders>
              <w:top w:val="nil"/>
              <w:left w:val="nil"/>
              <w:bottom w:val="single" w:sz="8" w:space="0" w:color="F2F2F2"/>
              <w:right w:val="single" w:sz="8" w:space="0" w:color="F2F2F2"/>
            </w:tcBorders>
            <w:shd w:val="clear" w:color="000000" w:fill="8496AF"/>
            <w:vAlign w:val="center"/>
            <w:hideMark/>
          </w:tcPr>
          <w:p w14:paraId="788A7606" w14:textId="77777777" w:rsidR="00CE2B28" w:rsidRPr="00B67D4E" w:rsidRDefault="00CE2B28" w:rsidP="00CE2B28">
            <w:pPr>
              <w:widowControl/>
              <w:autoSpaceDE/>
              <w:autoSpaceDN/>
              <w:jc w:val="center"/>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Governança, Conformidade e Transparência</w:t>
            </w:r>
          </w:p>
        </w:tc>
        <w:tc>
          <w:tcPr>
            <w:tcW w:w="2922" w:type="dxa"/>
            <w:tcBorders>
              <w:top w:val="nil"/>
              <w:left w:val="nil"/>
              <w:bottom w:val="single" w:sz="8" w:space="0" w:color="F2F2F2"/>
              <w:right w:val="single" w:sz="8" w:space="0" w:color="F2F2F2"/>
            </w:tcBorders>
            <w:shd w:val="clear" w:color="000000" w:fill="8496AF"/>
            <w:vAlign w:val="center"/>
            <w:hideMark/>
          </w:tcPr>
          <w:p w14:paraId="72DEBDDC" w14:textId="2294F3F5"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 xml:space="preserve">Indicador de </w:t>
            </w:r>
            <w:r w:rsidR="000F2D59" w:rsidRPr="00B67D4E">
              <w:rPr>
                <w:rFonts w:eastAsia="Times New Roman"/>
                <w:b/>
                <w:bCs/>
                <w:noProof/>
                <w:color w:val="FFFFFF"/>
                <w:sz w:val="19"/>
                <w:szCs w:val="19"/>
                <w:lang w:val="pt-BR" w:eastAsia="pt-BR"/>
              </w:rPr>
              <w:t>Conformidade Sest (IC-Sest)</w:t>
            </w:r>
          </w:p>
        </w:tc>
        <w:tc>
          <w:tcPr>
            <w:tcW w:w="0" w:type="auto"/>
            <w:tcBorders>
              <w:top w:val="nil"/>
              <w:left w:val="nil"/>
              <w:bottom w:val="single" w:sz="8" w:space="0" w:color="F2F2F2"/>
              <w:right w:val="single" w:sz="8" w:space="0" w:color="F2F2F2"/>
            </w:tcBorders>
            <w:shd w:val="clear" w:color="000000" w:fill="BEBEBE"/>
            <w:vAlign w:val="center"/>
            <w:hideMark/>
          </w:tcPr>
          <w:p w14:paraId="6626A086"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Nota recebida</w:t>
            </w:r>
          </w:p>
        </w:tc>
        <w:tc>
          <w:tcPr>
            <w:tcW w:w="0" w:type="auto"/>
            <w:tcBorders>
              <w:top w:val="nil"/>
              <w:left w:val="nil"/>
              <w:bottom w:val="single" w:sz="8" w:space="0" w:color="F2F2F2"/>
              <w:right w:val="single" w:sz="8" w:space="0" w:color="F2F2F2"/>
            </w:tcBorders>
            <w:shd w:val="clear" w:color="000000" w:fill="BEBEBE"/>
            <w:vAlign w:val="center"/>
            <w:hideMark/>
          </w:tcPr>
          <w:p w14:paraId="72E91B67"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834</w:t>
            </w:r>
          </w:p>
        </w:tc>
        <w:tc>
          <w:tcPr>
            <w:tcW w:w="0" w:type="auto"/>
            <w:tcBorders>
              <w:top w:val="nil"/>
              <w:left w:val="nil"/>
              <w:bottom w:val="single" w:sz="8" w:space="0" w:color="F2F2F2"/>
              <w:right w:val="single" w:sz="8" w:space="0" w:color="F2F2F2"/>
            </w:tcBorders>
            <w:shd w:val="clear" w:color="000000" w:fill="BEBEBE"/>
            <w:vAlign w:val="center"/>
            <w:hideMark/>
          </w:tcPr>
          <w:p w14:paraId="73CD3FBE"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Pontos</w:t>
            </w:r>
          </w:p>
        </w:tc>
      </w:tr>
      <w:tr w:rsidR="00CE2B28" w:rsidRPr="00B67D4E" w14:paraId="1B144683" w14:textId="77777777" w:rsidTr="000F2D59">
        <w:trPr>
          <w:trHeight w:val="660"/>
        </w:trPr>
        <w:tc>
          <w:tcPr>
            <w:tcW w:w="1408" w:type="dxa"/>
            <w:vMerge/>
            <w:tcBorders>
              <w:top w:val="nil"/>
              <w:left w:val="nil"/>
              <w:bottom w:val="single" w:sz="8" w:space="0" w:color="F2F2F2"/>
              <w:right w:val="single" w:sz="8" w:space="0" w:color="F2F2F2"/>
            </w:tcBorders>
            <w:vAlign w:val="center"/>
            <w:hideMark/>
          </w:tcPr>
          <w:p w14:paraId="12FD0EE5" w14:textId="77777777" w:rsidR="00CE2B28" w:rsidRPr="00B67D4E" w:rsidRDefault="00CE2B28" w:rsidP="00CE2B28">
            <w:pPr>
              <w:widowControl/>
              <w:autoSpaceDE/>
              <w:autoSpaceDN/>
              <w:rPr>
                <w:rFonts w:eastAsia="Times New Roman"/>
                <w:b/>
                <w:bCs/>
                <w:noProof/>
                <w:color w:val="FFFFFF"/>
                <w:sz w:val="19"/>
                <w:szCs w:val="19"/>
                <w:lang w:val="pt-BR" w:eastAsia="pt-BR"/>
              </w:rPr>
            </w:pPr>
          </w:p>
        </w:tc>
        <w:tc>
          <w:tcPr>
            <w:tcW w:w="2922" w:type="dxa"/>
            <w:tcBorders>
              <w:top w:val="nil"/>
              <w:left w:val="nil"/>
              <w:bottom w:val="single" w:sz="8" w:space="0" w:color="F2F2F2"/>
              <w:right w:val="single" w:sz="8" w:space="0" w:color="F2F2F2"/>
            </w:tcBorders>
            <w:shd w:val="clear" w:color="000000" w:fill="8496AF"/>
            <w:vAlign w:val="center"/>
            <w:hideMark/>
          </w:tcPr>
          <w:p w14:paraId="11311367" w14:textId="58F29B88" w:rsidR="00CE2B28" w:rsidRPr="00B67D4E" w:rsidRDefault="00CE2B28" w:rsidP="00CE2B28">
            <w:pPr>
              <w:widowControl/>
              <w:autoSpaceDE/>
              <w:autoSpaceDN/>
              <w:rPr>
                <w:rFonts w:eastAsia="Times New Roman"/>
                <w:b/>
                <w:bCs/>
                <w:noProof/>
                <w:color w:val="FFFFFF"/>
                <w:sz w:val="19"/>
                <w:szCs w:val="19"/>
                <w:lang w:val="pt-BR" w:eastAsia="pt-BR"/>
              </w:rPr>
            </w:pPr>
            <w:r w:rsidRPr="00B67D4E">
              <w:rPr>
                <w:rFonts w:eastAsia="Times New Roman"/>
                <w:b/>
                <w:bCs/>
                <w:noProof/>
                <w:color w:val="FFFFFF"/>
                <w:sz w:val="19"/>
                <w:szCs w:val="19"/>
                <w:lang w:val="pt-BR" w:eastAsia="pt-BR"/>
              </w:rPr>
              <w:t>Indicador</w:t>
            </w:r>
            <w:r w:rsidR="000F2D59" w:rsidRPr="00B67D4E">
              <w:rPr>
                <w:rFonts w:eastAsia="Times New Roman"/>
                <w:b/>
                <w:bCs/>
                <w:noProof/>
                <w:color w:val="FFFFFF"/>
                <w:sz w:val="19"/>
                <w:szCs w:val="19"/>
                <w:lang w:val="pt-BR" w:eastAsia="pt-BR"/>
              </w:rPr>
              <w:t xml:space="preserve"> de Governança Sest (IG-Sest)</w:t>
            </w:r>
          </w:p>
        </w:tc>
        <w:tc>
          <w:tcPr>
            <w:tcW w:w="0" w:type="auto"/>
            <w:tcBorders>
              <w:top w:val="nil"/>
              <w:left w:val="nil"/>
              <w:bottom w:val="single" w:sz="8" w:space="0" w:color="F2F2F2"/>
              <w:right w:val="single" w:sz="8" w:space="0" w:color="F2F2F2"/>
            </w:tcBorders>
            <w:shd w:val="clear" w:color="000000" w:fill="BEBEBE"/>
            <w:vAlign w:val="center"/>
            <w:hideMark/>
          </w:tcPr>
          <w:p w14:paraId="22C21057" w14:textId="77777777" w:rsidR="00CE2B28" w:rsidRPr="00B67D4E" w:rsidRDefault="00CE2B28" w:rsidP="00CE2B28">
            <w:pPr>
              <w:widowControl/>
              <w:autoSpaceDE/>
              <w:autoSpaceDN/>
              <w:rPr>
                <w:rFonts w:eastAsia="Times New Roman"/>
                <w:noProof/>
                <w:sz w:val="18"/>
                <w:szCs w:val="18"/>
                <w:lang w:val="pt-BR" w:eastAsia="pt-BR"/>
              </w:rPr>
            </w:pPr>
            <w:r w:rsidRPr="00B67D4E">
              <w:rPr>
                <w:rFonts w:eastAsia="Times New Roman"/>
                <w:noProof/>
                <w:sz w:val="18"/>
                <w:szCs w:val="18"/>
                <w:lang w:val="pt-BR" w:eastAsia="pt-BR"/>
              </w:rPr>
              <w:t>Pontuação recebida</w:t>
            </w:r>
          </w:p>
        </w:tc>
        <w:tc>
          <w:tcPr>
            <w:tcW w:w="0" w:type="auto"/>
            <w:tcBorders>
              <w:top w:val="nil"/>
              <w:left w:val="nil"/>
              <w:bottom w:val="single" w:sz="8" w:space="0" w:color="F2F2F2"/>
              <w:right w:val="single" w:sz="8" w:space="0" w:color="F2F2F2"/>
            </w:tcBorders>
            <w:shd w:val="clear" w:color="000000" w:fill="BEBEBE"/>
            <w:vAlign w:val="center"/>
            <w:hideMark/>
          </w:tcPr>
          <w:p w14:paraId="09F99CBF"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7,70</w:t>
            </w:r>
          </w:p>
        </w:tc>
        <w:tc>
          <w:tcPr>
            <w:tcW w:w="0" w:type="auto"/>
            <w:tcBorders>
              <w:top w:val="nil"/>
              <w:left w:val="nil"/>
              <w:bottom w:val="single" w:sz="8" w:space="0" w:color="F2F2F2"/>
              <w:right w:val="single" w:sz="8" w:space="0" w:color="F2F2F2"/>
            </w:tcBorders>
            <w:shd w:val="clear" w:color="000000" w:fill="BEBEBE"/>
            <w:vAlign w:val="center"/>
            <w:hideMark/>
          </w:tcPr>
          <w:p w14:paraId="47FEF545" w14:textId="77777777" w:rsidR="00CE2B28" w:rsidRPr="00B67D4E" w:rsidRDefault="00CE2B28" w:rsidP="00CE2B28">
            <w:pPr>
              <w:widowControl/>
              <w:autoSpaceDE/>
              <w:autoSpaceDN/>
              <w:jc w:val="center"/>
              <w:rPr>
                <w:rFonts w:eastAsia="Times New Roman"/>
                <w:noProof/>
                <w:sz w:val="18"/>
                <w:szCs w:val="18"/>
                <w:lang w:val="pt-BR" w:eastAsia="pt-BR"/>
              </w:rPr>
            </w:pPr>
            <w:r w:rsidRPr="00B67D4E">
              <w:rPr>
                <w:rFonts w:eastAsia="Times New Roman"/>
                <w:noProof/>
                <w:sz w:val="18"/>
                <w:szCs w:val="18"/>
                <w:lang w:val="pt-BR" w:eastAsia="pt-BR"/>
              </w:rPr>
              <w:t>Pontos</w:t>
            </w:r>
          </w:p>
        </w:tc>
      </w:tr>
    </w:tbl>
    <w:p w14:paraId="092CC490" w14:textId="580442B8" w:rsidR="00CE2B28" w:rsidRPr="00B67D4E" w:rsidRDefault="002312B1" w:rsidP="00CE2B28">
      <w:pPr>
        <w:spacing w:before="240" w:after="120"/>
        <w:ind w:left="221"/>
        <w:jc w:val="center"/>
        <w:rPr>
          <w:rStyle w:val="RefernciaSutil"/>
          <w:noProof/>
          <w:lang w:val="pt-BR"/>
        </w:rPr>
      </w:pPr>
      <w:r>
        <w:rPr>
          <w:rStyle w:val="RefernciaSutil"/>
          <w:noProof/>
          <w:lang w:val="pt-BR"/>
        </w:rPr>
        <w:t>Tabela 17</w:t>
      </w:r>
      <w:r w:rsidR="00CE2B28" w:rsidRPr="00B67D4E">
        <w:rPr>
          <w:rStyle w:val="RefernciaSutil"/>
          <w:noProof/>
          <w:lang w:val="pt-BR"/>
        </w:rPr>
        <w:t xml:space="preserve"> – Indicadores e metas do programa de Remuneração Varíavel </w:t>
      </w:r>
      <w:r w:rsidR="000F2D59" w:rsidRPr="00B67D4E">
        <w:rPr>
          <w:rStyle w:val="RefernciaSutil"/>
          <w:noProof/>
          <w:lang w:val="pt-BR"/>
        </w:rPr>
        <w:t xml:space="preserve">de 2022 da CDC </w:t>
      </w:r>
      <w:r w:rsidR="00CE2B28" w:rsidRPr="00B67D4E">
        <w:rPr>
          <w:rStyle w:val="RefernciaSutil"/>
          <w:noProof/>
          <w:lang w:val="pt-BR"/>
        </w:rPr>
        <w:t>(fonte: COD</w:t>
      </w:r>
      <w:r w:rsidR="000F2D59" w:rsidRPr="00B67D4E">
        <w:rPr>
          <w:rStyle w:val="RefernciaSutil"/>
          <w:noProof/>
          <w:lang w:val="pt-BR"/>
        </w:rPr>
        <w:t>PLA</w:t>
      </w:r>
      <w:r w:rsidR="00CE2B28" w:rsidRPr="00B67D4E">
        <w:rPr>
          <w:rStyle w:val="RefernciaSutil"/>
          <w:noProof/>
          <w:lang w:val="pt-BR"/>
        </w:rPr>
        <w:t>)</w:t>
      </w:r>
    </w:p>
    <w:p w14:paraId="507B1204" w14:textId="1269BD09" w:rsidR="00CE2B28" w:rsidRPr="00B67D4E" w:rsidRDefault="000F2D59" w:rsidP="008829ED">
      <w:pPr>
        <w:pStyle w:val="Corpodetexto"/>
        <w:rPr>
          <w:noProof/>
          <w:lang w:val="pt-BR"/>
        </w:rPr>
      </w:pPr>
      <w:r w:rsidRPr="00B67D4E">
        <w:rPr>
          <w:noProof/>
          <w:lang w:val="pt-BR"/>
        </w:rPr>
        <w:t>Atualmente o atingimento das metas do programae de seus gatilhos de acionamento encontram-se em processo de avaliação pela Companhia e seu Conselho de Administração.</w:t>
      </w:r>
    </w:p>
    <w:p w14:paraId="3890A711" w14:textId="22B97EF1" w:rsidR="008829ED" w:rsidRPr="00B67D4E" w:rsidRDefault="008829ED" w:rsidP="008829ED">
      <w:pPr>
        <w:spacing w:before="240" w:after="120"/>
        <w:rPr>
          <w:i/>
          <w:noProof/>
          <w:color w:val="767070"/>
          <w:sz w:val="18"/>
          <w:lang w:val="pt-BR"/>
        </w:rPr>
      </w:pPr>
    </w:p>
    <w:sectPr w:rsidR="008829ED" w:rsidRPr="00B67D4E" w:rsidSect="008F3ECA">
      <w:pgSz w:w="11910" w:h="16840"/>
      <w:pgMar w:top="1240" w:right="1500" w:bottom="1200" w:left="1480" w:header="0" w:footer="9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8D15C" w14:textId="77777777" w:rsidR="00B55B91" w:rsidRDefault="00B55B91" w:rsidP="008F3ECA">
      <w:r>
        <w:separator/>
      </w:r>
    </w:p>
  </w:endnote>
  <w:endnote w:type="continuationSeparator" w:id="0">
    <w:p w14:paraId="78BCEFC6" w14:textId="77777777" w:rsidR="00B55B91" w:rsidRDefault="00B55B91" w:rsidP="008F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Bold">
    <w:charset w:val="00"/>
    <w:family w:val="roman"/>
    <w:pitch w:val="default"/>
  </w:font>
  <w:font w:name="Gotham-Light">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F2D74" w14:textId="3F8B4E35" w:rsidR="00B55B91" w:rsidRDefault="00B55B91" w:rsidP="00AB7A00">
    <w:pPr>
      <w:pStyle w:val="Corpodetexto"/>
      <w:rPr>
        <w:sz w:val="14"/>
      </w:rPr>
    </w:pPr>
    <w:r>
      <w:rPr>
        <w:noProof/>
        <w:lang w:val="pt-BR" w:eastAsia="pt-BR"/>
      </w:rPr>
      <mc:AlternateContent>
        <mc:Choice Requires="wps">
          <w:drawing>
            <wp:anchor distT="0" distB="0" distL="114300" distR="114300" simplePos="0" relativeHeight="251657728" behindDoc="1" locked="0" layoutInCell="1" allowOverlap="1" wp14:anchorId="6F9514E8" wp14:editId="0BFB3776">
              <wp:simplePos x="0" y="0"/>
              <wp:positionH relativeFrom="page">
                <wp:posOffset>3672205</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1550" w14:textId="5EDF8ACA" w:rsidR="00B55B91" w:rsidRDefault="00B55B91" w:rsidP="00AB7A00">
                          <w:pPr>
                            <w:pStyle w:val="Corpodetexto"/>
                          </w:pPr>
                          <w:r>
                            <w:fldChar w:fldCharType="begin"/>
                          </w:r>
                          <w:r>
                            <w:instrText xml:space="preserve"> PAGE </w:instrText>
                          </w:r>
                          <w:r>
                            <w:fldChar w:fldCharType="separate"/>
                          </w:r>
                          <w:r w:rsidR="00883DAB">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514E8" id="_x0000_t202" coordsize="21600,21600" o:spt="202" path="m,l,21600r21600,l21600,xe">
              <v:stroke joinstyle="miter"/>
              <v:path gradientshapeok="t" o:connecttype="rect"/>
            </v:shapetype>
            <v:shape id="Text Box 1" o:spid="_x0000_s1092" type="#_x0000_t202" style="position:absolute;left:0;text-align:left;margin-left:289.15pt;margin-top:780.9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" filled="f" stroked="f">
              <v:textbox inset="0,0,0,0">
                <w:txbxContent>
                  <w:p w14:paraId="7ED81550" w14:textId="5EDF8ACA" w:rsidR="00B55B91" w:rsidRDefault="00B55B91" w:rsidP="00AB7A00">
                    <w:pPr>
                      <w:pStyle w:val="Corpodetexto"/>
                    </w:pPr>
                    <w:r>
                      <w:fldChar w:fldCharType="begin"/>
                    </w:r>
                    <w:r>
                      <w:instrText xml:space="preserve"> PAGE </w:instrText>
                    </w:r>
                    <w:r>
                      <w:fldChar w:fldCharType="separate"/>
                    </w:r>
                    <w:r w:rsidR="00883DAB">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3C918" w14:textId="77777777" w:rsidR="00B55B91" w:rsidRDefault="00B55B91" w:rsidP="008F3ECA">
      <w:r>
        <w:separator/>
      </w:r>
    </w:p>
  </w:footnote>
  <w:footnote w:type="continuationSeparator" w:id="0">
    <w:p w14:paraId="165FC72F" w14:textId="77777777" w:rsidR="00B55B91" w:rsidRDefault="00B55B91" w:rsidP="008F3ECA">
      <w:r>
        <w:continuationSeparator/>
      </w:r>
    </w:p>
  </w:footnote>
  <w:footnote w:id="1">
    <w:p w14:paraId="3D24D4CD" w14:textId="6147E3A2" w:rsidR="00B55B91" w:rsidRPr="00B55B91" w:rsidRDefault="00B55B91">
      <w:pPr>
        <w:pStyle w:val="Textodenotaderodap"/>
        <w:rPr>
          <w:rFonts w:ascii="Calibri" w:eastAsia="Calibri" w:hAnsi="Calibri" w:cs="Calibri"/>
          <w:noProof/>
          <w:color w:val="767070"/>
          <w:lang w:eastAsia="en-US"/>
        </w:rPr>
      </w:pPr>
      <w:r>
        <w:rPr>
          <w:rStyle w:val="Refdenotaderodap"/>
        </w:rPr>
        <w:footnoteRef/>
      </w:r>
      <w:r>
        <w:t xml:space="preserve"> </w:t>
      </w:r>
      <w:r w:rsidRPr="00B55B91">
        <w:rPr>
          <w:rFonts w:ascii="Calibri" w:eastAsia="Calibri" w:hAnsi="Calibri" w:cs="Calibri"/>
          <w:noProof/>
          <w:color w:val="767070"/>
          <w:lang w:eastAsia="en-US"/>
        </w:rPr>
        <w:t>Em que pese os documentos Plano Nacional de Logística, Plano Setorial Portuário e Planejo Mestre serem instrumentos de planejamento estratégico, foram considerados como Políticas Públicas devido a baixa participação da CDC no processo de elaboração destes, sendo a elaboração de responsabilidade dos órgãos ministeriais</w:t>
      </w:r>
    </w:p>
  </w:footnote>
  <w:footnote w:id="2">
    <w:p w14:paraId="6A547A2C" w14:textId="561EBC29" w:rsidR="00B55B91" w:rsidRDefault="00B55B91" w:rsidP="00986679">
      <w:pPr>
        <w:pStyle w:val="Textodenotaderodap"/>
        <w:jc w:val="left"/>
      </w:pPr>
      <w:r w:rsidRPr="00AF5F92">
        <w:rPr>
          <w:rStyle w:val="Refdenotaderodap"/>
          <w:rFonts w:asciiTheme="minorHAnsi" w:hAnsiTheme="minorHAnsi" w:cstheme="minorHAnsi"/>
        </w:rPr>
        <w:footnoteRef/>
      </w:r>
      <w:r>
        <w:t xml:space="preserve"> </w:t>
      </w:r>
      <w:r w:rsidRPr="00D21574">
        <w:rPr>
          <w:rFonts w:ascii="Calibri" w:eastAsia="Calibri" w:hAnsi="Calibri" w:cs="Calibri"/>
          <w:i/>
          <w:iCs/>
          <w:noProof/>
          <w:color w:val="767070"/>
          <w:lang w:eastAsia="en-US"/>
        </w:rPr>
        <w:t>https://www.gov.br/anp/pt-br/centrais-de-conteudo/paineis-dinamicos-da-anp/paineis-dinamicos-do-abastecimento</w:t>
      </w:r>
    </w:p>
  </w:footnote>
  <w:footnote w:id="3">
    <w:p w14:paraId="0EAE7487" w14:textId="3E323250" w:rsidR="00B55B91" w:rsidRDefault="00B55B91" w:rsidP="00986679">
      <w:pPr>
        <w:pStyle w:val="Textodenotaderodap"/>
        <w:jc w:val="left"/>
      </w:pPr>
      <w:r w:rsidRPr="00F576D3">
        <w:rPr>
          <w:rStyle w:val="Refdenotaderodap"/>
          <w:rFonts w:asciiTheme="minorHAnsi" w:hAnsiTheme="minorHAnsi" w:cstheme="minorHAnsi"/>
        </w:rPr>
        <w:footnoteRef/>
      </w:r>
      <w:r>
        <w:t xml:space="preserve"> </w:t>
      </w:r>
      <w:r w:rsidRPr="00986679">
        <w:rPr>
          <w:rFonts w:ascii="Calibri" w:eastAsia="Calibri" w:hAnsi="Calibri" w:cs="Calibri"/>
          <w:i/>
          <w:iCs/>
          <w:noProof/>
          <w:color w:val="767070"/>
          <w:lang w:eastAsia="en-US"/>
        </w:rPr>
        <w:t>https://mais.opovo.com.br/jornal/economia/2019/11/11/parque-de-tancagem-do-mucuripe-tera-capacidade-ampliada-em-30.html</w:t>
      </w:r>
    </w:p>
  </w:footnote>
  <w:footnote w:id="4">
    <w:p w14:paraId="5711E177" w14:textId="79B2E2B8" w:rsidR="00B55B91" w:rsidRDefault="00B55B91" w:rsidP="00986679">
      <w:pPr>
        <w:pStyle w:val="Textodenotaderodap"/>
        <w:jc w:val="left"/>
      </w:pPr>
      <w:r>
        <w:rPr>
          <w:rStyle w:val="Refdenotaderodap"/>
        </w:rPr>
        <w:footnoteRef/>
      </w:r>
      <w:r>
        <w:t xml:space="preserve"> </w:t>
      </w:r>
      <w:r w:rsidRPr="00D21574">
        <w:rPr>
          <w:rFonts w:ascii="Calibri" w:eastAsia="Calibri" w:hAnsi="Calibri" w:cs="Calibri"/>
          <w:i/>
          <w:iCs/>
          <w:noProof/>
          <w:color w:val="767070"/>
          <w:lang w:eastAsia="en-US"/>
        </w:rPr>
        <w:t>https://www.ceara.gov.br/2021/09/20/industria-de-alimentos-do-ceara-tem-presenca-importante-no-pais/</w:t>
      </w:r>
    </w:p>
  </w:footnote>
  <w:footnote w:id="5">
    <w:p w14:paraId="03A40E3A" w14:textId="7A14F692" w:rsidR="00B55B91" w:rsidRPr="00986679" w:rsidRDefault="00B55B91" w:rsidP="00986679">
      <w:pPr>
        <w:pStyle w:val="Textodenotaderodap"/>
        <w:jc w:val="left"/>
        <w:rPr>
          <w:rFonts w:asciiTheme="minorHAnsi" w:hAnsiTheme="minorHAnsi" w:cstheme="minorHAnsi"/>
        </w:rPr>
      </w:pPr>
      <w:r w:rsidRPr="00986679">
        <w:rPr>
          <w:rStyle w:val="Refdenotaderodap"/>
          <w:rFonts w:asciiTheme="minorHAnsi" w:hAnsiTheme="minorHAnsi" w:cstheme="minorHAnsi"/>
        </w:rPr>
        <w:footnoteRef/>
      </w:r>
      <w:r>
        <w:rPr>
          <w:rFonts w:asciiTheme="minorHAnsi" w:hAnsiTheme="minorHAnsi" w:cstheme="minorHAnsi"/>
        </w:rPr>
        <w:t xml:space="preserve"> </w:t>
      </w:r>
      <w:r w:rsidRPr="00986679">
        <w:rPr>
          <w:rFonts w:ascii="Calibri" w:eastAsia="Calibri" w:hAnsi="Calibri" w:cs="Calibri"/>
          <w:i/>
          <w:iCs/>
          <w:noProof/>
          <w:color w:val="767070"/>
          <w:lang w:eastAsia="en-US"/>
        </w:rPr>
        <w:t>https://www.gaz.com.br/rio-grande-do-norte-concentra-fazenda-com-a-maior-producao-de-melao-do-brasil-e-do-mundo/</w:t>
      </w:r>
    </w:p>
  </w:footnote>
  <w:footnote w:id="6">
    <w:p w14:paraId="29DB6230" w14:textId="47061B52" w:rsidR="00B55B91" w:rsidRPr="00D524C5" w:rsidRDefault="00B55B91">
      <w:pPr>
        <w:pStyle w:val="Textodenotaderodap"/>
        <w:rPr>
          <w:rFonts w:asciiTheme="minorHAnsi" w:hAnsiTheme="minorHAnsi" w:cstheme="minorHAnsi"/>
          <w:sz w:val="16"/>
        </w:rPr>
      </w:pPr>
      <w:r w:rsidRPr="00D524C5">
        <w:rPr>
          <w:rStyle w:val="Refdenotaderodap"/>
          <w:rFonts w:asciiTheme="minorHAnsi" w:hAnsiTheme="minorHAnsi" w:cstheme="minorHAnsi"/>
          <w:sz w:val="16"/>
        </w:rPr>
        <w:footnoteRef/>
      </w:r>
      <w:r w:rsidRPr="00D524C5">
        <w:rPr>
          <w:rFonts w:asciiTheme="minorHAnsi" w:hAnsiTheme="minorHAnsi" w:cstheme="minorHAnsi"/>
          <w:sz w:val="16"/>
        </w:rPr>
        <w:t xml:space="preserve"> https://g1.globo.com/mundo/ucrania-russia/noticia/2023/02/24/as-consequencias-da-guerra-na-ucrania-para-o-brasil.ghtml</w:t>
      </w:r>
    </w:p>
  </w:footnote>
  <w:footnote w:id="7">
    <w:p w14:paraId="2A7BA526" w14:textId="350DB042" w:rsidR="00B55B91" w:rsidRPr="00D524C5" w:rsidRDefault="00B55B91">
      <w:pPr>
        <w:pStyle w:val="Textodenotaderodap"/>
        <w:rPr>
          <w:rFonts w:asciiTheme="minorHAnsi" w:hAnsiTheme="minorHAnsi" w:cstheme="minorHAnsi"/>
          <w:sz w:val="16"/>
        </w:rPr>
      </w:pPr>
      <w:r w:rsidRPr="00D524C5">
        <w:rPr>
          <w:rStyle w:val="Refdenotaderodap"/>
          <w:rFonts w:asciiTheme="minorHAnsi" w:hAnsiTheme="minorHAnsi" w:cstheme="minorHAnsi"/>
          <w:sz w:val="16"/>
        </w:rPr>
        <w:footnoteRef/>
      </w:r>
      <w:r w:rsidRPr="00D524C5">
        <w:rPr>
          <w:rFonts w:asciiTheme="minorHAnsi" w:hAnsiTheme="minorHAnsi" w:cstheme="minorHAnsi"/>
          <w:sz w:val="16"/>
        </w:rPr>
        <w:t xml:space="preserve"> https://economia.uol.com.br/noticias/afp/2022/10/11/guerra-na-ucrania-e-inflacao-ameacam-o-crescimento-global.htm</w:t>
      </w:r>
    </w:p>
  </w:footnote>
  <w:footnote w:id="8">
    <w:p w14:paraId="028C80E8" w14:textId="1EE312FA" w:rsidR="00B55B91" w:rsidRDefault="00B55B91">
      <w:pPr>
        <w:pStyle w:val="Textodenotaderodap"/>
      </w:pPr>
      <w:r w:rsidRPr="00D524C5">
        <w:rPr>
          <w:rStyle w:val="Refdenotaderodap"/>
          <w:rFonts w:asciiTheme="minorHAnsi" w:hAnsiTheme="minorHAnsi" w:cstheme="minorHAnsi"/>
          <w:sz w:val="16"/>
        </w:rPr>
        <w:footnoteRef/>
      </w:r>
      <w:r w:rsidRPr="00D524C5">
        <w:rPr>
          <w:rFonts w:asciiTheme="minorHAnsi" w:hAnsiTheme="minorHAnsi" w:cstheme="minorHAnsi"/>
          <w:sz w:val="16"/>
        </w:rPr>
        <w:t xml:space="preserve"> https://valor.globo.com/patrocinado/dino/noticia/2022/11/01/bom-momento-da-construcao-civil-deixa-mercado-otimista.ghtml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C7F"/>
    <w:multiLevelType w:val="hybridMultilevel"/>
    <w:tmpl w:val="7EA04C38"/>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 w15:restartNumberingAfterBreak="0">
    <w:nsid w:val="0D035350"/>
    <w:multiLevelType w:val="multilevel"/>
    <w:tmpl w:val="A1E8B03C"/>
    <w:lvl w:ilvl="0">
      <w:start w:val="1"/>
      <w:numFmt w:val="decimal"/>
      <w:pStyle w:val="Ttulo11"/>
      <w:lvlText w:val="%1."/>
      <w:lvlJc w:val="left"/>
      <w:pPr>
        <w:ind w:left="582" w:hanging="360"/>
      </w:pPr>
      <w:rPr>
        <w:rFonts w:hint="default"/>
      </w:rPr>
    </w:lvl>
    <w:lvl w:ilvl="1">
      <w:start w:val="1"/>
      <w:numFmt w:val="decimal"/>
      <w:pStyle w:val="Ttulo21"/>
      <w:isLgl/>
      <w:lvlText w:val="%1.%2"/>
      <w:lvlJc w:val="left"/>
      <w:pPr>
        <w:ind w:left="942"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942" w:hanging="720"/>
      </w:pPr>
      <w:rPr>
        <w:rFonts w:hint="default"/>
        <w:color w:val="2D74B5"/>
      </w:rPr>
    </w:lvl>
    <w:lvl w:ilvl="3">
      <w:start w:val="1"/>
      <w:numFmt w:val="decimal"/>
      <w:isLgl/>
      <w:lvlText w:val="%1.%2.%3.%4"/>
      <w:lvlJc w:val="left"/>
      <w:pPr>
        <w:ind w:left="1302" w:hanging="1080"/>
      </w:pPr>
      <w:rPr>
        <w:rFonts w:hint="default"/>
        <w:color w:val="2D74B5"/>
      </w:rPr>
    </w:lvl>
    <w:lvl w:ilvl="4">
      <w:start w:val="1"/>
      <w:numFmt w:val="decimal"/>
      <w:isLgl/>
      <w:lvlText w:val="%1.%2.%3.%4.%5"/>
      <w:lvlJc w:val="left"/>
      <w:pPr>
        <w:ind w:left="1662" w:hanging="1440"/>
      </w:pPr>
      <w:rPr>
        <w:rFonts w:hint="default"/>
        <w:color w:val="2D74B5"/>
      </w:rPr>
    </w:lvl>
    <w:lvl w:ilvl="5">
      <w:start w:val="1"/>
      <w:numFmt w:val="decimal"/>
      <w:isLgl/>
      <w:lvlText w:val="%1.%2.%3.%4.%5.%6"/>
      <w:lvlJc w:val="left"/>
      <w:pPr>
        <w:ind w:left="1662" w:hanging="1440"/>
      </w:pPr>
      <w:rPr>
        <w:rFonts w:hint="default"/>
        <w:color w:val="2D74B5"/>
      </w:rPr>
    </w:lvl>
    <w:lvl w:ilvl="6">
      <w:start w:val="1"/>
      <w:numFmt w:val="decimal"/>
      <w:isLgl/>
      <w:lvlText w:val="%1.%2.%3.%4.%5.%6.%7"/>
      <w:lvlJc w:val="left"/>
      <w:pPr>
        <w:ind w:left="2022" w:hanging="1800"/>
      </w:pPr>
      <w:rPr>
        <w:rFonts w:hint="default"/>
        <w:color w:val="2D74B5"/>
      </w:rPr>
    </w:lvl>
    <w:lvl w:ilvl="7">
      <w:start w:val="1"/>
      <w:numFmt w:val="decimal"/>
      <w:isLgl/>
      <w:lvlText w:val="%1.%2.%3.%4.%5.%6.%7.%8"/>
      <w:lvlJc w:val="left"/>
      <w:pPr>
        <w:ind w:left="2382" w:hanging="2160"/>
      </w:pPr>
      <w:rPr>
        <w:rFonts w:hint="default"/>
        <w:color w:val="2D74B5"/>
      </w:rPr>
    </w:lvl>
    <w:lvl w:ilvl="8">
      <w:start w:val="1"/>
      <w:numFmt w:val="decimal"/>
      <w:isLgl/>
      <w:lvlText w:val="%1.%2.%3.%4.%5.%6.%7.%8.%9"/>
      <w:lvlJc w:val="left"/>
      <w:pPr>
        <w:ind w:left="2382" w:hanging="2160"/>
      </w:pPr>
      <w:rPr>
        <w:rFonts w:hint="default"/>
        <w:color w:val="2D74B5"/>
      </w:rPr>
    </w:lvl>
  </w:abstractNum>
  <w:abstractNum w:abstractNumId="2" w15:restartNumberingAfterBreak="0">
    <w:nsid w:val="1C616C16"/>
    <w:multiLevelType w:val="hybridMultilevel"/>
    <w:tmpl w:val="8EF03988"/>
    <w:lvl w:ilvl="0" w:tplc="04160001">
      <w:start w:val="1"/>
      <w:numFmt w:val="bullet"/>
      <w:lvlText w:val=""/>
      <w:lvlJc w:val="left"/>
      <w:pPr>
        <w:ind w:left="942" w:hanging="360"/>
      </w:pPr>
      <w:rPr>
        <w:rFonts w:ascii="Symbol" w:hAnsi="Symbol" w:hint="default"/>
      </w:rPr>
    </w:lvl>
    <w:lvl w:ilvl="1" w:tplc="04160019">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3" w15:restartNumberingAfterBreak="0">
    <w:nsid w:val="1FBF1E9E"/>
    <w:multiLevelType w:val="hybridMultilevel"/>
    <w:tmpl w:val="B3DA2F74"/>
    <w:lvl w:ilvl="0" w:tplc="04160017">
      <w:start w:val="1"/>
      <w:numFmt w:val="lowerLetter"/>
      <w:lvlText w:val="%1)"/>
      <w:lvlJc w:val="left"/>
      <w:pPr>
        <w:ind w:left="942" w:hanging="360"/>
      </w:pPr>
    </w:lvl>
    <w:lvl w:ilvl="1" w:tplc="04160019" w:tentative="1">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4" w15:restartNumberingAfterBreak="0">
    <w:nsid w:val="368C5C48"/>
    <w:multiLevelType w:val="hybridMultilevel"/>
    <w:tmpl w:val="23D05A58"/>
    <w:lvl w:ilvl="0" w:tplc="6A3E6804">
      <w:start w:val="1"/>
      <w:numFmt w:val="upperRoman"/>
      <w:pStyle w:val="SemEspaamento"/>
      <w:lvlText w:val="%1."/>
      <w:lvlJc w:val="right"/>
      <w:pPr>
        <w:ind w:left="942" w:hanging="360"/>
      </w:pPr>
    </w:lvl>
    <w:lvl w:ilvl="1" w:tplc="04160019">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5" w15:restartNumberingAfterBreak="0">
    <w:nsid w:val="3D547CB1"/>
    <w:multiLevelType w:val="multilevel"/>
    <w:tmpl w:val="D35ADE68"/>
    <w:lvl w:ilvl="0">
      <w:start w:val="1"/>
      <w:numFmt w:val="decimal"/>
      <w:lvlText w:val="%1."/>
      <w:lvlJc w:val="left"/>
      <w:pPr>
        <w:ind w:left="541" w:hanging="320"/>
      </w:pPr>
      <w:rPr>
        <w:rFonts w:ascii="Calibri" w:eastAsia="Calibri" w:hAnsi="Calibri" w:cs="Calibri"/>
        <w:b/>
        <w:color w:val="2D74B5"/>
        <w:sz w:val="32"/>
        <w:szCs w:val="32"/>
      </w:rPr>
    </w:lvl>
    <w:lvl w:ilvl="1">
      <w:start w:val="1"/>
      <w:numFmt w:val="lowerLetter"/>
      <w:lvlText w:val="%2)"/>
      <w:lvlJc w:val="left"/>
      <w:pPr>
        <w:ind w:left="222" w:hanging="708"/>
      </w:pPr>
      <w:rPr>
        <w:rFonts w:ascii="Calibri" w:eastAsia="Calibri" w:hAnsi="Calibri" w:cs="Calibri"/>
        <w:color w:val="767070"/>
        <w:sz w:val="22"/>
        <w:szCs w:val="22"/>
      </w:rPr>
    </w:lvl>
    <w:lvl w:ilvl="2">
      <w:start w:val="1"/>
      <w:numFmt w:val="lowerRoman"/>
      <w:lvlText w:val="%3)"/>
      <w:lvlJc w:val="left"/>
      <w:pPr>
        <w:ind w:left="942" w:hanging="471"/>
      </w:pPr>
      <w:rPr>
        <w:rFonts w:ascii="Calibri" w:eastAsia="Calibri" w:hAnsi="Calibri" w:cs="Calibri"/>
        <w:color w:val="767070"/>
        <w:sz w:val="22"/>
        <w:szCs w:val="22"/>
      </w:rPr>
    </w:lvl>
    <w:lvl w:ilvl="3">
      <w:numFmt w:val="bullet"/>
      <w:lvlText w:val="•"/>
      <w:lvlJc w:val="left"/>
      <w:pPr>
        <w:ind w:left="1938" w:hanging="470"/>
      </w:pPr>
    </w:lvl>
    <w:lvl w:ilvl="4">
      <w:numFmt w:val="bullet"/>
      <w:lvlText w:val="•"/>
      <w:lvlJc w:val="left"/>
      <w:pPr>
        <w:ind w:left="2936" w:hanging="470"/>
      </w:pPr>
    </w:lvl>
    <w:lvl w:ilvl="5">
      <w:numFmt w:val="bullet"/>
      <w:lvlText w:val="•"/>
      <w:lvlJc w:val="left"/>
      <w:pPr>
        <w:ind w:left="3934" w:hanging="471"/>
      </w:pPr>
    </w:lvl>
    <w:lvl w:ilvl="6">
      <w:numFmt w:val="bullet"/>
      <w:lvlText w:val="•"/>
      <w:lvlJc w:val="left"/>
      <w:pPr>
        <w:ind w:left="4933" w:hanging="471"/>
      </w:pPr>
    </w:lvl>
    <w:lvl w:ilvl="7">
      <w:numFmt w:val="bullet"/>
      <w:lvlText w:val="•"/>
      <w:lvlJc w:val="left"/>
      <w:pPr>
        <w:ind w:left="5931" w:hanging="471"/>
      </w:pPr>
    </w:lvl>
    <w:lvl w:ilvl="8">
      <w:numFmt w:val="bullet"/>
      <w:lvlText w:val="•"/>
      <w:lvlJc w:val="left"/>
      <w:pPr>
        <w:ind w:left="6929" w:hanging="471"/>
      </w:pPr>
    </w:lvl>
  </w:abstractNum>
  <w:abstractNum w:abstractNumId="6" w15:restartNumberingAfterBreak="0">
    <w:nsid w:val="3E6A3032"/>
    <w:multiLevelType w:val="multilevel"/>
    <w:tmpl w:val="50D6A202"/>
    <w:lvl w:ilvl="0">
      <w:start w:val="1"/>
      <w:numFmt w:val="decimal"/>
      <w:lvlText w:val="%1"/>
      <w:lvlJc w:val="left"/>
      <w:pPr>
        <w:ind w:left="222" w:hanging="708"/>
      </w:pPr>
      <w:rPr>
        <w:rFonts w:hint="default"/>
        <w:lang w:val="pt-PT" w:eastAsia="en-US" w:bidi="ar-SA"/>
      </w:rPr>
    </w:lvl>
    <w:lvl w:ilvl="1">
      <w:start w:val="7"/>
      <w:numFmt w:val="decimal"/>
      <w:lvlText w:val="%1.%2."/>
      <w:lvlJc w:val="left"/>
      <w:pPr>
        <w:ind w:left="222" w:hanging="708"/>
      </w:pPr>
      <w:rPr>
        <w:rFonts w:ascii="Calibri" w:eastAsia="Calibri" w:hAnsi="Calibri" w:cs="Calibri" w:hint="default"/>
        <w:color w:val="767070"/>
        <w:spacing w:val="-1"/>
        <w:w w:val="100"/>
        <w:sz w:val="22"/>
        <w:szCs w:val="22"/>
        <w:lang w:val="pt-PT" w:eastAsia="en-US" w:bidi="ar-SA"/>
      </w:rPr>
    </w:lvl>
    <w:lvl w:ilvl="2">
      <w:numFmt w:val="bullet"/>
      <w:lvlText w:val=""/>
      <w:lvlJc w:val="left"/>
      <w:pPr>
        <w:ind w:left="942" w:hanging="360"/>
      </w:pPr>
      <w:rPr>
        <w:rFonts w:ascii="Symbol" w:eastAsia="Symbol" w:hAnsi="Symbol" w:cs="Symbol" w:hint="default"/>
        <w:color w:val="767070"/>
        <w:w w:val="100"/>
        <w:sz w:val="22"/>
        <w:szCs w:val="22"/>
        <w:lang w:val="pt-PT" w:eastAsia="en-US" w:bidi="ar-SA"/>
      </w:rPr>
    </w:lvl>
    <w:lvl w:ilvl="3">
      <w:numFmt w:val="bullet"/>
      <w:lvlText w:val="•"/>
      <w:lvlJc w:val="left"/>
      <w:pPr>
        <w:ind w:left="2714" w:hanging="360"/>
      </w:pPr>
      <w:rPr>
        <w:rFonts w:hint="default"/>
        <w:lang w:val="pt-PT" w:eastAsia="en-US" w:bidi="ar-SA"/>
      </w:rPr>
    </w:lvl>
    <w:lvl w:ilvl="4">
      <w:numFmt w:val="bullet"/>
      <w:lvlText w:val="•"/>
      <w:lvlJc w:val="left"/>
      <w:pPr>
        <w:ind w:left="3602" w:hanging="360"/>
      </w:pPr>
      <w:rPr>
        <w:rFonts w:hint="default"/>
        <w:lang w:val="pt-PT" w:eastAsia="en-US" w:bidi="ar-SA"/>
      </w:rPr>
    </w:lvl>
    <w:lvl w:ilvl="5">
      <w:numFmt w:val="bullet"/>
      <w:lvlText w:val="•"/>
      <w:lvlJc w:val="left"/>
      <w:pPr>
        <w:ind w:left="4489" w:hanging="360"/>
      </w:pPr>
      <w:rPr>
        <w:rFonts w:hint="default"/>
        <w:lang w:val="pt-PT" w:eastAsia="en-US" w:bidi="ar-SA"/>
      </w:rPr>
    </w:lvl>
    <w:lvl w:ilvl="6">
      <w:numFmt w:val="bullet"/>
      <w:lvlText w:val="•"/>
      <w:lvlJc w:val="left"/>
      <w:pPr>
        <w:ind w:left="5376" w:hanging="360"/>
      </w:pPr>
      <w:rPr>
        <w:rFonts w:hint="default"/>
        <w:lang w:val="pt-PT" w:eastAsia="en-US" w:bidi="ar-SA"/>
      </w:rPr>
    </w:lvl>
    <w:lvl w:ilvl="7">
      <w:numFmt w:val="bullet"/>
      <w:lvlText w:val="•"/>
      <w:lvlJc w:val="left"/>
      <w:pPr>
        <w:ind w:left="6264" w:hanging="360"/>
      </w:pPr>
      <w:rPr>
        <w:rFonts w:hint="default"/>
        <w:lang w:val="pt-PT" w:eastAsia="en-US" w:bidi="ar-SA"/>
      </w:rPr>
    </w:lvl>
    <w:lvl w:ilvl="8">
      <w:numFmt w:val="bullet"/>
      <w:lvlText w:val="•"/>
      <w:lvlJc w:val="left"/>
      <w:pPr>
        <w:ind w:left="7151" w:hanging="360"/>
      </w:pPr>
      <w:rPr>
        <w:rFonts w:hint="default"/>
        <w:lang w:val="pt-PT" w:eastAsia="en-US" w:bidi="ar-SA"/>
      </w:rPr>
    </w:lvl>
  </w:abstractNum>
  <w:abstractNum w:abstractNumId="7" w15:restartNumberingAfterBreak="0">
    <w:nsid w:val="3F5A0DC1"/>
    <w:multiLevelType w:val="multilevel"/>
    <w:tmpl w:val="068A2FE6"/>
    <w:lvl w:ilvl="0">
      <w:start w:val="1"/>
      <w:numFmt w:val="decimal"/>
      <w:lvlText w:val="%1."/>
      <w:lvlJc w:val="left"/>
      <w:pPr>
        <w:ind w:left="541" w:hanging="320"/>
      </w:pPr>
      <w:rPr>
        <w:rFonts w:ascii="Calibri" w:eastAsia="Calibri" w:hAnsi="Calibri" w:cs="Calibri" w:hint="default"/>
        <w:b/>
        <w:bCs/>
        <w:color w:val="2D74B5"/>
        <w:spacing w:val="-1"/>
        <w:w w:val="99"/>
        <w:sz w:val="32"/>
        <w:szCs w:val="32"/>
        <w:lang w:val="pt-PT" w:eastAsia="en-US" w:bidi="ar-SA"/>
      </w:rPr>
    </w:lvl>
    <w:lvl w:ilvl="1">
      <w:start w:val="1"/>
      <w:numFmt w:val="lowerLetter"/>
      <w:lvlText w:val="%2)"/>
      <w:lvlJc w:val="left"/>
      <w:pPr>
        <w:ind w:left="222" w:hanging="708"/>
      </w:pPr>
      <w:rPr>
        <w:rFonts w:ascii="Calibri" w:eastAsia="Calibri" w:hAnsi="Calibri" w:cs="Calibri"/>
        <w:color w:val="767070"/>
        <w:spacing w:val="-1"/>
        <w:w w:val="100"/>
        <w:sz w:val="22"/>
        <w:szCs w:val="22"/>
        <w:lang w:val="pt-PT" w:eastAsia="en-US" w:bidi="ar-SA"/>
      </w:rPr>
    </w:lvl>
    <w:lvl w:ilvl="2">
      <w:start w:val="1"/>
      <w:numFmt w:val="upperRoman"/>
      <w:lvlText w:val="%3."/>
      <w:lvlJc w:val="left"/>
      <w:pPr>
        <w:ind w:left="942" w:hanging="471"/>
        <w:jc w:val="right"/>
      </w:pPr>
      <w:rPr>
        <w:rFonts w:ascii="Calibri" w:eastAsia="Calibri" w:hAnsi="Calibri" w:cs="Calibri" w:hint="default"/>
        <w:color w:val="767070"/>
        <w:spacing w:val="-1"/>
        <w:w w:val="100"/>
        <w:sz w:val="22"/>
        <w:szCs w:val="22"/>
        <w:lang w:val="pt-PT" w:eastAsia="en-US" w:bidi="ar-SA"/>
      </w:rPr>
    </w:lvl>
    <w:lvl w:ilvl="3">
      <w:numFmt w:val="bullet"/>
      <w:lvlText w:val="•"/>
      <w:lvlJc w:val="left"/>
      <w:pPr>
        <w:ind w:left="1938" w:hanging="471"/>
      </w:pPr>
      <w:rPr>
        <w:rFonts w:hint="default"/>
        <w:lang w:val="pt-PT" w:eastAsia="en-US" w:bidi="ar-SA"/>
      </w:rPr>
    </w:lvl>
    <w:lvl w:ilvl="4">
      <w:numFmt w:val="bullet"/>
      <w:lvlText w:val="•"/>
      <w:lvlJc w:val="left"/>
      <w:pPr>
        <w:ind w:left="2936" w:hanging="471"/>
      </w:pPr>
      <w:rPr>
        <w:rFonts w:hint="default"/>
        <w:lang w:val="pt-PT" w:eastAsia="en-US" w:bidi="ar-SA"/>
      </w:rPr>
    </w:lvl>
    <w:lvl w:ilvl="5">
      <w:numFmt w:val="bullet"/>
      <w:lvlText w:val="•"/>
      <w:lvlJc w:val="left"/>
      <w:pPr>
        <w:ind w:left="3934" w:hanging="471"/>
      </w:pPr>
      <w:rPr>
        <w:rFonts w:hint="default"/>
        <w:lang w:val="pt-PT" w:eastAsia="en-US" w:bidi="ar-SA"/>
      </w:rPr>
    </w:lvl>
    <w:lvl w:ilvl="6">
      <w:numFmt w:val="bullet"/>
      <w:lvlText w:val="•"/>
      <w:lvlJc w:val="left"/>
      <w:pPr>
        <w:ind w:left="4933" w:hanging="471"/>
      </w:pPr>
      <w:rPr>
        <w:rFonts w:hint="default"/>
        <w:lang w:val="pt-PT" w:eastAsia="en-US" w:bidi="ar-SA"/>
      </w:rPr>
    </w:lvl>
    <w:lvl w:ilvl="7">
      <w:numFmt w:val="bullet"/>
      <w:lvlText w:val="•"/>
      <w:lvlJc w:val="left"/>
      <w:pPr>
        <w:ind w:left="5931" w:hanging="471"/>
      </w:pPr>
      <w:rPr>
        <w:rFonts w:hint="default"/>
        <w:lang w:val="pt-PT" w:eastAsia="en-US" w:bidi="ar-SA"/>
      </w:rPr>
    </w:lvl>
    <w:lvl w:ilvl="8">
      <w:numFmt w:val="bullet"/>
      <w:lvlText w:val="•"/>
      <w:lvlJc w:val="left"/>
      <w:pPr>
        <w:ind w:left="6929" w:hanging="471"/>
      </w:pPr>
      <w:rPr>
        <w:rFonts w:hint="default"/>
        <w:lang w:val="pt-PT" w:eastAsia="en-US" w:bidi="ar-SA"/>
      </w:rPr>
    </w:lvl>
  </w:abstractNum>
  <w:abstractNum w:abstractNumId="8" w15:restartNumberingAfterBreak="0">
    <w:nsid w:val="3F8C1594"/>
    <w:multiLevelType w:val="multilevel"/>
    <w:tmpl w:val="2C146E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7666315"/>
    <w:multiLevelType w:val="hybridMultilevel"/>
    <w:tmpl w:val="8B3E417A"/>
    <w:lvl w:ilvl="0" w:tplc="44CA6A60">
      <w:start w:val="1"/>
      <w:numFmt w:val="decimal"/>
      <w:lvlText w:val="%1."/>
      <w:lvlJc w:val="left"/>
      <w:pPr>
        <w:ind w:left="582" w:hanging="360"/>
      </w:pPr>
      <w:rPr>
        <w:rFonts w:hint="default"/>
        <w:color w:val="2D74B5"/>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10" w15:restartNumberingAfterBreak="0">
    <w:nsid w:val="58A459CC"/>
    <w:multiLevelType w:val="hybridMultilevel"/>
    <w:tmpl w:val="45E8377A"/>
    <w:lvl w:ilvl="0" w:tplc="04160017">
      <w:start w:val="1"/>
      <w:numFmt w:val="lowerLetter"/>
      <w:lvlText w:val="%1)"/>
      <w:lvlJc w:val="left"/>
      <w:pPr>
        <w:ind w:left="942" w:hanging="360"/>
      </w:pPr>
    </w:lvl>
    <w:lvl w:ilvl="1" w:tplc="04160019" w:tentative="1">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11" w15:restartNumberingAfterBreak="0">
    <w:nsid w:val="5AE432B1"/>
    <w:multiLevelType w:val="hybridMultilevel"/>
    <w:tmpl w:val="E7DA1552"/>
    <w:lvl w:ilvl="0" w:tplc="04160017">
      <w:start w:val="1"/>
      <w:numFmt w:val="lowerLetter"/>
      <w:lvlText w:val="%1)"/>
      <w:lvlJc w:val="left"/>
      <w:pPr>
        <w:ind w:left="942" w:hanging="360"/>
      </w:pPr>
    </w:lvl>
    <w:lvl w:ilvl="1" w:tplc="04160019" w:tentative="1">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12" w15:restartNumberingAfterBreak="0">
    <w:nsid w:val="5D3629D1"/>
    <w:multiLevelType w:val="multilevel"/>
    <w:tmpl w:val="3A1E1F56"/>
    <w:lvl w:ilvl="0">
      <w:start w:val="1"/>
      <w:numFmt w:val="decimal"/>
      <w:pStyle w:val="Ttulo1"/>
      <w:lvlText w:val="%1."/>
      <w:lvlJc w:val="left"/>
      <w:pPr>
        <w:ind w:left="720" w:hanging="360"/>
      </w:pPr>
      <w:rPr>
        <w:rFonts w:hint="default"/>
        <w:color w:val="FFFFFF" w:themeColor="background1"/>
        <w:lang w:val="pt-PT" w:eastAsia="en-US" w:bidi="ar-SA"/>
      </w:rPr>
    </w:lvl>
    <w:lvl w:ilvl="1">
      <w:start w:val="1"/>
      <w:numFmt w:val="decimal"/>
      <w:pStyle w:val="PargrafodaLista"/>
      <w:isLgl/>
      <w:lvlText w:val="%1.%2."/>
      <w:lvlJc w:val="left"/>
      <w:pPr>
        <w:ind w:left="2659" w:hanging="390"/>
      </w:pPr>
      <w:rPr>
        <w:rFonts w:hint="default"/>
        <w:color w:val="767070"/>
        <w:spacing w:val="-1"/>
        <w:w w:val="100"/>
        <w:sz w:val="22"/>
        <w:szCs w:val="22"/>
        <w:lang w:val="pt-PT" w:eastAsia="en-US" w:bidi="ar-SA"/>
      </w:rPr>
    </w:lvl>
    <w:lvl w:ilvl="2">
      <w:start w:val="1"/>
      <w:numFmt w:val="decimal"/>
      <w:isLgl/>
      <w:lvlText w:val="%1.%2.%3."/>
      <w:lvlJc w:val="left"/>
      <w:pPr>
        <w:ind w:left="1776" w:hanging="720"/>
      </w:pPr>
      <w:rPr>
        <w:rFonts w:hint="default"/>
        <w:lang w:val="pt-PT" w:eastAsia="en-US" w:bidi="ar-SA"/>
      </w:rPr>
    </w:lvl>
    <w:lvl w:ilvl="3">
      <w:start w:val="1"/>
      <w:numFmt w:val="decimal"/>
      <w:isLgl/>
      <w:lvlText w:val="%1.%2.%3.%4."/>
      <w:lvlJc w:val="left"/>
      <w:pPr>
        <w:ind w:left="2124" w:hanging="720"/>
      </w:pPr>
      <w:rPr>
        <w:rFonts w:hint="default"/>
        <w:lang w:val="pt-PT" w:eastAsia="en-US" w:bidi="ar-SA"/>
      </w:rPr>
    </w:lvl>
    <w:lvl w:ilvl="4">
      <w:start w:val="1"/>
      <w:numFmt w:val="decimal"/>
      <w:isLgl/>
      <w:lvlText w:val="%1.%2.%3.%4.%5."/>
      <w:lvlJc w:val="left"/>
      <w:pPr>
        <w:ind w:left="2832" w:hanging="1080"/>
      </w:pPr>
      <w:rPr>
        <w:rFonts w:hint="default"/>
        <w:lang w:val="pt-PT" w:eastAsia="en-US" w:bidi="ar-SA"/>
      </w:rPr>
    </w:lvl>
    <w:lvl w:ilvl="5">
      <w:start w:val="1"/>
      <w:numFmt w:val="decimal"/>
      <w:isLgl/>
      <w:lvlText w:val="%1.%2.%3.%4.%5.%6."/>
      <w:lvlJc w:val="left"/>
      <w:pPr>
        <w:ind w:left="3180" w:hanging="1080"/>
      </w:pPr>
      <w:rPr>
        <w:rFonts w:hint="default"/>
        <w:lang w:val="pt-PT" w:eastAsia="en-US" w:bidi="ar-SA"/>
      </w:rPr>
    </w:lvl>
    <w:lvl w:ilvl="6">
      <w:start w:val="1"/>
      <w:numFmt w:val="decimal"/>
      <w:isLgl/>
      <w:lvlText w:val="%1.%2.%3.%4.%5.%6.%7."/>
      <w:lvlJc w:val="left"/>
      <w:pPr>
        <w:ind w:left="3888" w:hanging="1440"/>
      </w:pPr>
      <w:rPr>
        <w:rFonts w:hint="default"/>
        <w:lang w:val="pt-PT" w:eastAsia="en-US" w:bidi="ar-SA"/>
      </w:rPr>
    </w:lvl>
    <w:lvl w:ilvl="7">
      <w:start w:val="1"/>
      <w:numFmt w:val="decimal"/>
      <w:isLgl/>
      <w:lvlText w:val="%1.%2.%3.%4.%5.%6.%7.%8."/>
      <w:lvlJc w:val="left"/>
      <w:pPr>
        <w:ind w:left="4236" w:hanging="1440"/>
      </w:pPr>
      <w:rPr>
        <w:rFonts w:hint="default"/>
        <w:lang w:val="pt-PT" w:eastAsia="en-US" w:bidi="ar-SA"/>
      </w:rPr>
    </w:lvl>
    <w:lvl w:ilvl="8">
      <w:start w:val="1"/>
      <w:numFmt w:val="decimal"/>
      <w:isLgl/>
      <w:lvlText w:val="%1.%2.%3.%4.%5.%6.%7.%8.%9."/>
      <w:lvlJc w:val="left"/>
      <w:pPr>
        <w:ind w:left="4944" w:hanging="1800"/>
      </w:pPr>
      <w:rPr>
        <w:rFonts w:hint="default"/>
        <w:lang w:val="pt-PT" w:eastAsia="en-US" w:bidi="ar-SA"/>
      </w:rPr>
    </w:lvl>
  </w:abstractNum>
  <w:abstractNum w:abstractNumId="13" w15:restartNumberingAfterBreak="0">
    <w:nsid w:val="66215217"/>
    <w:multiLevelType w:val="multilevel"/>
    <w:tmpl w:val="F6641A9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68BB248D"/>
    <w:multiLevelType w:val="hybridMultilevel"/>
    <w:tmpl w:val="DEE0E12A"/>
    <w:lvl w:ilvl="0" w:tplc="04160001">
      <w:start w:val="1"/>
      <w:numFmt w:val="bullet"/>
      <w:lvlText w:val=""/>
      <w:lvlJc w:val="left"/>
      <w:pPr>
        <w:ind w:left="942" w:hanging="360"/>
      </w:pPr>
      <w:rPr>
        <w:rFonts w:ascii="Symbol" w:hAnsi="Symbol" w:hint="default"/>
      </w:rPr>
    </w:lvl>
    <w:lvl w:ilvl="1" w:tplc="04160019" w:tentative="1">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abstractNum w:abstractNumId="15" w15:restartNumberingAfterBreak="0">
    <w:nsid w:val="6C1F2345"/>
    <w:multiLevelType w:val="multilevel"/>
    <w:tmpl w:val="B1B2AB9C"/>
    <w:lvl w:ilvl="0">
      <w:start w:val="9"/>
      <w:numFmt w:val="lowerLetter"/>
      <w:lvlText w:val="%1)"/>
      <w:lvlJc w:val="left"/>
      <w:pPr>
        <w:ind w:left="1302" w:hanging="360"/>
      </w:pPr>
    </w:lvl>
    <w:lvl w:ilvl="1">
      <w:start w:val="1"/>
      <w:numFmt w:val="lowerLetter"/>
      <w:lvlText w:val="%2."/>
      <w:lvlJc w:val="left"/>
      <w:pPr>
        <w:ind w:left="2022" w:hanging="360"/>
      </w:pPr>
    </w:lvl>
    <w:lvl w:ilvl="2">
      <w:start w:val="1"/>
      <w:numFmt w:val="lowerRoman"/>
      <w:lvlText w:val="%3)"/>
      <w:lvlJc w:val="right"/>
      <w:pPr>
        <w:ind w:left="2742" w:hanging="180"/>
      </w:pPr>
      <w:rPr>
        <w:rFonts w:ascii="Calibri" w:eastAsia="Calibri" w:hAnsi="Calibri" w:cs="Calibri"/>
      </w:rPr>
    </w:lvl>
    <w:lvl w:ilvl="3">
      <w:start w:val="1"/>
      <w:numFmt w:val="decimal"/>
      <w:lvlText w:val="%4."/>
      <w:lvlJc w:val="left"/>
      <w:pPr>
        <w:ind w:left="3462" w:hanging="360"/>
      </w:pPr>
    </w:lvl>
    <w:lvl w:ilvl="4">
      <w:start w:val="1"/>
      <w:numFmt w:val="lowerLetter"/>
      <w:lvlText w:val="%5."/>
      <w:lvlJc w:val="left"/>
      <w:pPr>
        <w:ind w:left="4182" w:hanging="360"/>
      </w:pPr>
    </w:lvl>
    <w:lvl w:ilvl="5">
      <w:start w:val="1"/>
      <w:numFmt w:val="lowerRoman"/>
      <w:lvlText w:val="%6."/>
      <w:lvlJc w:val="right"/>
      <w:pPr>
        <w:ind w:left="4902" w:hanging="180"/>
      </w:pPr>
    </w:lvl>
    <w:lvl w:ilvl="6">
      <w:start w:val="1"/>
      <w:numFmt w:val="decimal"/>
      <w:lvlText w:val="%7."/>
      <w:lvlJc w:val="left"/>
      <w:pPr>
        <w:ind w:left="5622" w:hanging="360"/>
      </w:pPr>
    </w:lvl>
    <w:lvl w:ilvl="7">
      <w:start w:val="1"/>
      <w:numFmt w:val="lowerLetter"/>
      <w:lvlText w:val="%8."/>
      <w:lvlJc w:val="left"/>
      <w:pPr>
        <w:ind w:left="6342" w:hanging="360"/>
      </w:pPr>
    </w:lvl>
    <w:lvl w:ilvl="8">
      <w:start w:val="1"/>
      <w:numFmt w:val="lowerRoman"/>
      <w:lvlText w:val="%9."/>
      <w:lvlJc w:val="right"/>
      <w:pPr>
        <w:ind w:left="7062" w:hanging="180"/>
      </w:pPr>
    </w:lvl>
  </w:abstractNum>
  <w:abstractNum w:abstractNumId="16" w15:restartNumberingAfterBreak="0">
    <w:nsid w:val="777049F5"/>
    <w:multiLevelType w:val="hybridMultilevel"/>
    <w:tmpl w:val="1F1E2A8A"/>
    <w:lvl w:ilvl="0" w:tplc="04160001">
      <w:start w:val="1"/>
      <w:numFmt w:val="bullet"/>
      <w:lvlText w:val=""/>
      <w:lvlJc w:val="left"/>
      <w:pPr>
        <w:ind w:left="942" w:hanging="360"/>
      </w:pPr>
      <w:rPr>
        <w:rFonts w:ascii="Symbol" w:hAnsi="Symbol" w:hint="default"/>
      </w:rPr>
    </w:lvl>
    <w:lvl w:ilvl="1" w:tplc="04160019">
      <w:start w:val="1"/>
      <w:numFmt w:val="lowerLetter"/>
      <w:lvlText w:val="%2."/>
      <w:lvlJc w:val="left"/>
      <w:pPr>
        <w:ind w:left="1662" w:hanging="360"/>
      </w:pPr>
    </w:lvl>
    <w:lvl w:ilvl="2" w:tplc="0416001B" w:tentative="1">
      <w:start w:val="1"/>
      <w:numFmt w:val="lowerRoman"/>
      <w:lvlText w:val="%3."/>
      <w:lvlJc w:val="right"/>
      <w:pPr>
        <w:ind w:left="2382" w:hanging="180"/>
      </w:pPr>
    </w:lvl>
    <w:lvl w:ilvl="3" w:tplc="0416000F" w:tentative="1">
      <w:start w:val="1"/>
      <w:numFmt w:val="decimal"/>
      <w:lvlText w:val="%4."/>
      <w:lvlJc w:val="left"/>
      <w:pPr>
        <w:ind w:left="3102" w:hanging="360"/>
      </w:pPr>
    </w:lvl>
    <w:lvl w:ilvl="4" w:tplc="04160019" w:tentative="1">
      <w:start w:val="1"/>
      <w:numFmt w:val="lowerLetter"/>
      <w:lvlText w:val="%5."/>
      <w:lvlJc w:val="left"/>
      <w:pPr>
        <w:ind w:left="3822" w:hanging="360"/>
      </w:pPr>
    </w:lvl>
    <w:lvl w:ilvl="5" w:tplc="0416001B" w:tentative="1">
      <w:start w:val="1"/>
      <w:numFmt w:val="lowerRoman"/>
      <w:lvlText w:val="%6."/>
      <w:lvlJc w:val="right"/>
      <w:pPr>
        <w:ind w:left="4542" w:hanging="180"/>
      </w:pPr>
    </w:lvl>
    <w:lvl w:ilvl="6" w:tplc="0416000F" w:tentative="1">
      <w:start w:val="1"/>
      <w:numFmt w:val="decimal"/>
      <w:lvlText w:val="%7."/>
      <w:lvlJc w:val="left"/>
      <w:pPr>
        <w:ind w:left="5262" w:hanging="360"/>
      </w:pPr>
    </w:lvl>
    <w:lvl w:ilvl="7" w:tplc="04160019" w:tentative="1">
      <w:start w:val="1"/>
      <w:numFmt w:val="lowerLetter"/>
      <w:lvlText w:val="%8."/>
      <w:lvlJc w:val="left"/>
      <w:pPr>
        <w:ind w:left="5982" w:hanging="360"/>
      </w:pPr>
    </w:lvl>
    <w:lvl w:ilvl="8" w:tplc="0416001B" w:tentative="1">
      <w:start w:val="1"/>
      <w:numFmt w:val="lowerRoman"/>
      <w:lvlText w:val="%9."/>
      <w:lvlJc w:val="right"/>
      <w:pPr>
        <w:ind w:left="6702" w:hanging="180"/>
      </w:pPr>
    </w:lvl>
  </w:abstractNum>
  <w:num w:numId="1">
    <w:abstractNumId w:val="6"/>
  </w:num>
  <w:num w:numId="2">
    <w:abstractNumId w:val="7"/>
  </w:num>
  <w:num w:numId="3">
    <w:abstractNumId w:val="12"/>
  </w:num>
  <w:num w:numId="4">
    <w:abstractNumId w:val="12"/>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2"/>
  </w:num>
  <w:num w:numId="11">
    <w:abstractNumId w:val="12"/>
  </w:num>
  <w:num w:numId="12">
    <w:abstractNumId w:val="12"/>
  </w:num>
  <w:num w:numId="13">
    <w:abstractNumId w:val="9"/>
  </w:num>
  <w:num w:numId="14">
    <w:abstractNumId w:val="0"/>
  </w:num>
  <w:num w:numId="15">
    <w:abstractNumId w:val="10"/>
  </w:num>
  <w:num w:numId="16">
    <w:abstractNumId w:val="4"/>
  </w:num>
  <w:num w:numId="17">
    <w:abstractNumId w:val="14"/>
  </w:num>
  <w:num w:numId="18">
    <w:abstractNumId w:val="3"/>
  </w:num>
  <w:num w:numId="19">
    <w:abstractNumId w:val="11"/>
  </w:num>
  <w:num w:numId="20">
    <w:abstractNumId w:val="5"/>
  </w:num>
  <w:num w:numId="21">
    <w:abstractNumId w:val="15"/>
  </w:num>
  <w:num w:numId="22">
    <w:abstractNumId w:val="4"/>
    <w:lvlOverride w:ilvl="0">
      <w:startOverride w:val="1"/>
    </w:lvlOverride>
  </w:num>
  <w:num w:numId="23">
    <w:abstractNumId w:val="13"/>
  </w:num>
  <w:num w:numId="24">
    <w:abstractNumId w:val="16"/>
  </w:num>
  <w:num w:numId="25">
    <w:abstractNumId w:val="2"/>
  </w:num>
  <w:num w:numId="26">
    <w:abstractNumId w:val="4"/>
    <w:lvlOverride w:ilvl="0">
      <w:startOverride w:val="1"/>
    </w:lvlOverride>
  </w:num>
  <w:num w:numId="2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ECA"/>
    <w:rsid w:val="0000282E"/>
    <w:rsid w:val="000167D7"/>
    <w:rsid w:val="000350DD"/>
    <w:rsid w:val="00035B37"/>
    <w:rsid w:val="00037881"/>
    <w:rsid w:val="000414EA"/>
    <w:rsid w:val="00054843"/>
    <w:rsid w:val="00063102"/>
    <w:rsid w:val="0007467C"/>
    <w:rsid w:val="00081EB0"/>
    <w:rsid w:val="000824C6"/>
    <w:rsid w:val="00091A0C"/>
    <w:rsid w:val="000A15F7"/>
    <w:rsid w:val="000A2057"/>
    <w:rsid w:val="000A4D0A"/>
    <w:rsid w:val="000B37E7"/>
    <w:rsid w:val="000B39D9"/>
    <w:rsid w:val="000D4CFC"/>
    <w:rsid w:val="000D69F9"/>
    <w:rsid w:val="000F2BE9"/>
    <w:rsid w:val="000F2D59"/>
    <w:rsid w:val="000F4F08"/>
    <w:rsid w:val="0010141B"/>
    <w:rsid w:val="00101761"/>
    <w:rsid w:val="00107B11"/>
    <w:rsid w:val="001127BE"/>
    <w:rsid w:val="001175F8"/>
    <w:rsid w:val="0012223E"/>
    <w:rsid w:val="00122645"/>
    <w:rsid w:val="00133D90"/>
    <w:rsid w:val="0013643D"/>
    <w:rsid w:val="00146350"/>
    <w:rsid w:val="001472DC"/>
    <w:rsid w:val="00155CD6"/>
    <w:rsid w:val="001617C3"/>
    <w:rsid w:val="00172A4B"/>
    <w:rsid w:val="001740B5"/>
    <w:rsid w:val="00192AA0"/>
    <w:rsid w:val="001C26A6"/>
    <w:rsid w:val="001D139C"/>
    <w:rsid w:val="001D6211"/>
    <w:rsid w:val="001E0E50"/>
    <w:rsid w:val="001E2C60"/>
    <w:rsid w:val="001E48C0"/>
    <w:rsid w:val="001E7025"/>
    <w:rsid w:val="001F179C"/>
    <w:rsid w:val="001F6ADE"/>
    <w:rsid w:val="002015D6"/>
    <w:rsid w:val="00214A75"/>
    <w:rsid w:val="00227ECC"/>
    <w:rsid w:val="002312B1"/>
    <w:rsid w:val="00243058"/>
    <w:rsid w:val="00256867"/>
    <w:rsid w:val="00257B55"/>
    <w:rsid w:val="00261583"/>
    <w:rsid w:val="00265A5F"/>
    <w:rsid w:val="002701E6"/>
    <w:rsid w:val="00274E78"/>
    <w:rsid w:val="00276B1A"/>
    <w:rsid w:val="002810EF"/>
    <w:rsid w:val="00292FFC"/>
    <w:rsid w:val="002A0274"/>
    <w:rsid w:val="002C7215"/>
    <w:rsid w:val="002C7B44"/>
    <w:rsid w:val="002D18B4"/>
    <w:rsid w:val="002D7087"/>
    <w:rsid w:val="002E3882"/>
    <w:rsid w:val="002E75E5"/>
    <w:rsid w:val="002F02A0"/>
    <w:rsid w:val="002F6CD0"/>
    <w:rsid w:val="003048A1"/>
    <w:rsid w:val="0030598A"/>
    <w:rsid w:val="00307CB7"/>
    <w:rsid w:val="0031234A"/>
    <w:rsid w:val="003128CC"/>
    <w:rsid w:val="00316A90"/>
    <w:rsid w:val="00320DDB"/>
    <w:rsid w:val="00326073"/>
    <w:rsid w:val="00331E23"/>
    <w:rsid w:val="00332C1C"/>
    <w:rsid w:val="003333DE"/>
    <w:rsid w:val="003372BB"/>
    <w:rsid w:val="00337E07"/>
    <w:rsid w:val="00342BDF"/>
    <w:rsid w:val="00352869"/>
    <w:rsid w:val="00353658"/>
    <w:rsid w:val="00354DFC"/>
    <w:rsid w:val="00361F7D"/>
    <w:rsid w:val="00365203"/>
    <w:rsid w:val="003657DF"/>
    <w:rsid w:val="00370CD9"/>
    <w:rsid w:val="003736B6"/>
    <w:rsid w:val="00374EFE"/>
    <w:rsid w:val="00384E2A"/>
    <w:rsid w:val="00385473"/>
    <w:rsid w:val="003911A7"/>
    <w:rsid w:val="00394A8A"/>
    <w:rsid w:val="003A19DD"/>
    <w:rsid w:val="003A562E"/>
    <w:rsid w:val="003B0C82"/>
    <w:rsid w:val="003B156C"/>
    <w:rsid w:val="003B5773"/>
    <w:rsid w:val="003B642B"/>
    <w:rsid w:val="003C08CE"/>
    <w:rsid w:val="003C318D"/>
    <w:rsid w:val="003C64C1"/>
    <w:rsid w:val="003D7913"/>
    <w:rsid w:val="003F2B75"/>
    <w:rsid w:val="003F3993"/>
    <w:rsid w:val="003F3BD4"/>
    <w:rsid w:val="003F5C6C"/>
    <w:rsid w:val="0040369E"/>
    <w:rsid w:val="00403C85"/>
    <w:rsid w:val="00406D8D"/>
    <w:rsid w:val="00407DBB"/>
    <w:rsid w:val="004164C6"/>
    <w:rsid w:val="004168ED"/>
    <w:rsid w:val="00422173"/>
    <w:rsid w:val="00424CC6"/>
    <w:rsid w:val="00427B0E"/>
    <w:rsid w:val="0043224C"/>
    <w:rsid w:val="00441C89"/>
    <w:rsid w:val="00443DE1"/>
    <w:rsid w:val="004479A0"/>
    <w:rsid w:val="004479A5"/>
    <w:rsid w:val="00453CAC"/>
    <w:rsid w:val="00456770"/>
    <w:rsid w:val="00460C42"/>
    <w:rsid w:val="00462A4D"/>
    <w:rsid w:val="004758D8"/>
    <w:rsid w:val="00482338"/>
    <w:rsid w:val="004855A7"/>
    <w:rsid w:val="00487322"/>
    <w:rsid w:val="00491AFD"/>
    <w:rsid w:val="004924B8"/>
    <w:rsid w:val="004A2014"/>
    <w:rsid w:val="004A66CB"/>
    <w:rsid w:val="004B35A1"/>
    <w:rsid w:val="004B5954"/>
    <w:rsid w:val="004C10F5"/>
    <w:rsid w:val="004C304E"/>
    <w:rsid w:val="004C5647"/>
    <w:rsid w:val="004D664D"/>
    <w:rsid w:val="004E748D"/>
    <w:rsid w:val="0050195C"/>
    <w:rsid w:val="005035F4"/>
    <w:rsid w:val="00510424"/>
    <w:rsid w:val="005110FD"/>
    <w:rsid w:val="00512516"/>
    <w:rsid w:val="00523CDE"/>
    <w:rsid w:val="0052524A"/>
    <w:rsid w:val="00525EE8"/>
    <w:rsid w:val="0052773B"/>
    <w:rsid w:val="00534F2D"/>
    <w:rsid w:val="00551559"/>
    <w:rsid w:val="005529A9"/>
    <w:rsid w:val="00566196"/>
    <w:rsid w:val="005674CF"/>
    <w:rsid w:val="00567AD9"/>
    <w:rsid w:val="00573A9A"/>
    <w:rsid w:val="00574346"/>
    <w:rsid w:val="005A3A68"/>
    <w:rsid w:val="005B040B"/>
    <w:rsid w:val="005B4AF6"/>
    <w:rsid w:val="005B6386"/>
    <w:rsid w:val="005B65AA"/>
    <w:rsid w:val="005B7AF5"/>
    <w:rsid w:val="005C10DD"/>
    <w:rsid w:val="005C2710"/>
    <w:rsid w:val="005D07CA"/>
    <w:rsid w:val="005D205A"/>
    <w:rsid w:val="005E04C9"/>
    <w:rsid w:val="005E2F59"/>
    <w:rsid w:val="005E4778"/>
    <w:rsid w:val="005F279E"/>
    <w:rsid w:val="005F3E7B"/>
    <w:rsid w:val="00600D74"/>
    <w:rsid w:val="00614260"/>
    <w:rsid w:val="00616222"/>
    <w:rsid w:val="006208C1"/>
    <w:rsid w:val="00622B3F"/>
    <w:rsid w:val="0063317C"/>
    <w:rsid w:val="00640970"/>
    <w:rsid w:val="0064534F"/>
    <w:rsid w:val="00652007"/>
    <w:rsid w:val="006601A6"/>
    <w:rsid w:val="0066323C"/>
    <w:rsid w:val="006707A1"/>
    <w:rsid w:val="00671B3E"/>
    <w:rsid w:val="00672765"/>
    <w:rsid w:val="0067505B"/>
    <w:rsid w:val="006811D3"/>
    <w:rsid w:val="0068374C"/>
    <w:rsid w:val="00685B7C"/>
    <w:rsid w:val="00696731"/>
    <w:rsid w:val="006A2A6F"/>
    <w:rsid w:val="006A42DB"/>
    <w:rsid w:val="006B2852"/>
    <w:rsid w:val="006B4327"/>
    <w:rsid w:val="006C07FB"/>
    <w:rsid w:val="006C1538"/>
    <w:rsid w:val="006C38A1"/>
    <w:rsid w:val="006C7946"/>
    <w:rsid w:val="006D08F0"/>
    <w:rsid w:val="006D4475"/>
    <w:rsid w:val="006E54AD"/>
    <w:rsid w:val="006F299A"/>
    <w:rsid w:val="006F59EE"/>
    <w:rsid w:val="006F7A31"/>
    <w:rsid w:val="0070229F"/>
    <w:rsid w:val="0070297C"/>
    <w:rsid w:val="0070467E"/>
    <w:rsid w:val="00710AE5"/>
    <w:rsid w:val="00712447"/>
    <w:rsid w:val="00720A46"/>
    <w:rsid w:val="00740467"/>
    <w:rsid w:val="0074744C"/>
    <w:rsid w:val="00747507"/>
    <w:rsid w:val="007477E5"/>
    <w:rsid w:val="0075568D"/>
    <w:rsid w:val="0076382A"/>
    <w:rsid w:val="00764FFE"/>
    <w:rsid w:val="007716CB"/>
    <w:rsid w:val="007767EF"/>
    <w:rsid w:val="007804FF"/>
    <w:rsid w:val="00783A57"/>
    <w:rsid w:val="00792A4D"/>
    <w:rsid w:val="007942DF"/>
    <w:rsid w:val="00795B0E"/>
    <w:rsid w:val="007A2305"/>
    <w:rsid w:val="007B439C"/>
    <w:rsid w:val="007C3E8B"/>
    <w:rsid w:val="007C6A15"/>
    <w:rsid w:val="007D1208"/>
    <w:rsid w:val="007D2D9F"/>
    <w:rsid w:val="007D424D"/>
    <w:rsid w:val="007E02EC"/>
    <w:rsid w:val="007E2E5F"/>
    <w:rsid w:val="007E4539"/>
    <w:rsid w:val="007E5543"/>
    <w:rsid w:val="007E69F9"/>
    <w:rsid w:val="007F0B1A"/>
    <w:rsid w:val="007F7C2D"/>
    <w:rsid w:val="00806344"/>
    <w:rsid w:val="00807C28"/>
    <w:rsid w:val="008169BF"/>
    <w:rsid w:val="00817BE7"/>
    <w:rsid w:val="0082129D"/>
    <w:rsid w:val="00825965"/>
    <w:rsid w:val="00826270"/>
    <w:rsid w:val="00835EA9"/>
    <w:rsid w:val="00843350"/>
    <w:rsid w:val="0084660B"/>
    <w:rsid w:val="008613FA"/>
    <w:rsid w:val="00865322"/>
    <w:rsid w:val="00867650"/>
    <w:rsid w:val="008745CA"/>
    <w:rsid w:val="00880C45"/>
    <w:rsid w:val="008811BF"/>
    <w:rsid w:val="008829ED"/>
    <w:rsid w:val="00883DAB"/>
    <w:rsid w:val="008928F9"/>
    <w:rsid w:val="00893BD0"/>
    <w:rsid w:val="008955DA"/>
    <w:rsid w:val="00897C92"/>
    <w:rsid w:val="008A2E61"/>
    <w:rsid w:val="008A5B52"/>
    <w:rsid w:val="008B0A9F"/>
    <w:rsid w:val="008C19BB"/>
    <w:rsid w:val="008C42C4"/>
    <w:rsid w:val="008D0D21"/>
    <w:rsid w:val="008D1DF7"/>
    <w:rsid w:val="008D489B"/>
    <w:rsid w:val="008D5B19"/>
    <w:rsid w:val="008D6E4D"/>
    <w:rsid w:val="008E55E6"/>
    <w:rsid w:val="008E5D2E"/>
    <w:rsid w:val="008F3ECA"/>
    <w:rsid w:val="008F4412"/>
    <w:rsid w:val="008F769F"/>
    <w:rsid w:val="00905554"/>
    <w:rsid w:val="0091000C"/>
    <w:rsid w:val="0093233C"/>
    <w:rsid w:val="009331F1"/>
    <w:rsid w:val="00936403"/>
    <w:rsid w:val="009408AF"/>
    <w:rsid w:val="009457E6"/>
    <w:rsid w:val="0095096B"/>
    <w:rsid w:val="00954137"/>
    <w:rsid w:val="00954706"/>
    <w:rsid w:val="00960330"/>
    <w:rsid w:val="009628F7"/>
    <w:rsid w:val="009660F6"/>
    <w:rsid w:val="00973442"/>
    <w:rsid w:val="00981FFA"/>
    <w:rsid w:val="00982468"/>
    <w:rsid w:val="0098629B"/>
    <w:rsid w:val="00986679"/>
    <w:rsid w:val="00993A07"/>
    <w:rsid w:val="009B08B6"/>
    <w:rsid w:val="009B3EE7"/>
    <w:rsid w:val="009B6A87"/>
    <w:rsid w:val="009C1DB6"/>
    <w:rsid w:val="009D26E0"/>
    <w:rsid w:val="009D4D9A"/>
    <w:rsid w:val="009E4D6E"/>
    <w:rsid w:val="009F7E96"/>
    <w:rsid w:val="00A017A7"/>
    <w:rsid w:val="00A0225E"/>
    <w:rsid w:val="00A106AD"/>
    <w:rsid w:val="00A110D6"/>
    <w:rsid w:val="00A12E96"/>
    <w:rsid w:val="00A209F4"/>
    <w:rsid w:val="00A2159C"/>
    <w:rsid w:val="00A226B5"/>
    <w:rsid w:val="00A23E13"/>
    <w:rsid w:val="00A25591"/>
    <w:rsid w:val="00A27462"/>
    <w:rsid w:val="00A37F87"/>
    <w:rsid w:val="00A402A6"/>
    <w:rsid w:val="00A52422"/>
    <w:rsid w:val="00A63179"/>
    <w:rsid w:val="00A74444"/>
    <w:rsid w:val="00A74D7F"/>
    <w:rsid w:val="00A81DA2"/>
    <w:rsid w:val="00A82E11"/>
    <w:rsid w:val="00A83CF8"/>
    <w:rsid w:val="00A87CEB"/>
    <w:rsid w:val="00AA0DDA"/>
    <w:rsid w:val="00AA437A"/>
    <w:rsid w:val="00AA5A28"/>
    <w:rsid w:val="00AA6DC5"/>
    <w:rsid w:val="00AA7CFC"/>
    <w:rsid w:val="00AB4565"/>
    <w:rsid w:val="00AB7A00"/>
    <w:rsid w:val="00AC07E7"/>
    <w:rsid w:val="00AC43D3"/>
    <w:rsid w:val="00AC6FD3"/>
    <w:rsid w:val="00AD39B3"/>
    <w:rsid w:val="00AF3DEE"/>
    <w:rsid w:val="00AF432D"/>
    <w:rsid w:val="00AF5A53"/>
    <w:rsid w:val="00AF5F92"/>
    <w:rsid w:val="00B0188C"/>
    <w:rsid w:val="00B01E54"/>
    <w:rsid w:val="00B0255C"/>
    <w:rsid w:val="00B05F89"/>
    <w:rsid w:val="00B13BA4"/>
    <w:rsid w:val="00B177B5"/>
    <w:rsid w:val="00B531C2"/>
    <w:rsid w:val="00B55B91"/>
    <w:rsid w:val="00B5606C"/>
    <w:rsid w:val="00B56A0C"/>
    <w:rsid w:val="00B67D4E"/>
    <w:rsid w:val="00B90FB3"/>
    <w:rsid w:val="00B9624E"/>
    <w:rsid w:val="00BA17DE"/>
    <w:rsid w:val="00BA3D0E"/>
    <w:rsid w:val="00BA3DD3"/>
    <w:rsid w:val="00BB75FC"/>
    <w:rsid w:val="00BB7A31"/>
    <w:rsid w:val="00BC3FE5"/>
    <w:rsid w:val="00BD025F"/>
    <w:rsid w:val="00BD0DC1"/>
    <w:rsid w:val="00BD23C4"/>
    <w:rsid w:val="00BD4427"/>
    <w:rsid w:val="00BF0E99"/>
    <w:rsid w:val="00BF66EA"/>
    <w:rsid w:val="00C0112B"/>
    <w:rsid w:val="00C06825"/>
    <w:rsid w:val="00C07A78"/>
    <w:rsid w:val="00C10214"/>
    <w:rsid w:val="00C129E6"/>
    <w:rsid w:val="00C24204"/>
    <w:rsid w:val="00C44F73"/>
    <w:rsid w:val="00C51D40"/>
    <w:rsid w:val="00C577A1"/>
    <w:rsid w:val="00C7405E"/>
    <w:rsid w:val="00C870C2"/>
    <w:rsid w:val="00C90717"/>
    <w:rsid w:val="00C914E2"/>
    <w:rsid w:val="00C92B0F"/>
    <w:rsid w:val="00CB3090"/>
    <w:rsid w:val="00CC5602"/>
    <w:rsid w:val="00CC7C99"/>
    <w:rsid w:val="00CD0C87"/>
    <w:rsid w:val="00CD49B6"/>
    <w:rsid w:val="00CD554D"/>
    <w:rsid w:val="00CD5F16"/>
    <w:rsid w:val="00CE0F60"/>
    <w:rsid w:val="00CE237D"/>
    <w:rsid w:val="00CE2B28"/>
    <w:rsid w:val="00CE5A96"/>
    <w:rsid w:val="00CF0062"/>
    <w:rsid w:val="00D0310B"/>
    <w:rsid w:val="00D14BAB"/>
    <w:rsid w:val="00D21574"/>
    <w:rsid w:val="00D216D9"/>
    <w:rsid w:val="00D23A12"/>
    <w:rsid w:val="00D307E8"/>
    <w:rsid w:val="00D46E58"/>
    <w:rsid w:val="00D524C5"/>
    <w:rsid w:val="00D52FF0"/>
    <w:rsid w:val="00D56AFF"/>
    <w:rsid w:val="00D56BB0"/>
    <w:rsid w:val="00D5753E"/>
    <w:rsid w:val="00D576CE"/>
    <w:rsid w:val="00D653FC"/>
    <w:rsid w:val="00D719AE"/>
    <w:rsid w:val="00D71C65"/>
    <w:rsid w:val="00D71F65"/>
    <w:rsid w:val="00D74C58"/>
    <w:rsid w:val="00D759F1"/>
    <w:rsid w:val="00D81EEE"/>
    <w:rsid w:val="00D91932"/>
    <w:rsid w:val="00D92EBC"/>
    <w:rsid w:val="00D93131"/>
    <w:rsid w:val="00DB16FA"/>
    <w:rsid w:val="00DB2F82"/>
    <w:rsid w:val="00DC09C6"/>
    <w:rsid w:val="00DC11F5"/>
    <w:rsid w:val="00DC31BF"/>
    <w:rsid w:val="00DD0BB2"/>
    <w:rsid w:val="00DD132C"/>
    <w:rsid w:val="00DD6CE9"/>
    <w:rsid w:val="00DE1F39"/>
    <w:rsid w:val="00DE27E8"/>
    <w:rsid w:val="00DE2A44"/>
    <w:rsid w:val="00DE47F2"/>
    <w:rsid w:val="00DF311E"/>
    <w:rsid w:val="00E12F48"/>
    <w:rsid w:val="00E14F67"/>
    <w:rsid w:val="00E24F83"/>
    <w:rsid w:val="00E24FAB"/>
    <w:rsid w:val="00E31788"/>
    <w:rsid w:val="00E4011F"/>
    <w:rsid w:val="00E44914"/>
    <w:rsid w:val="00E5129D"/>
    <w:rsid w:val="00E51611"/>
    <w:rsid w:val="00E5433A"/>
    <w:rsid w:val="00E61D3B"/>
    <w:rsid w:val="00E75D83"/>
    <w:rsid w:val="00E81F1B"/>
    <w:rsid w:val="00E833D6"/>
    <w:rsid w:val="00E91787"/>
    <w:rsid w:val="00E917E0"/>
    <w:rsid w:val="00E92E01"/>
    <w:rsid w:val="00EA3B8A"/>
    <w:rsid w:val="00ED02D7"/>
    <w:rsid w:val="00ED3B23"/>
    <w:rsid w:val="00EE01FF"/>
    <w:rsid w:val="00EF1F80"/>
    <w:rsid w:val="00EF4597"/>
    <w:rsid w:val="00EF4945"/>
    <w:rsid w:val="00F010CC"/>
    <w:rsid w:val="00F06318"/>
    <w:rsid w:val="00F06D0D"/>
    <w:rsid w:val="00F143F0"/>
    <w:rsid w:val="00F14AA0"/>
    <w:rsid w:val="00F17243"/>
    <w:rsid w:val="00F24623"/>
    <w:rsid w:val="00F2789E"/>
    <w:rsid w:val="00F317B7"/>
    <w:rsid w:val="00F33F83"/>
    <w:rsid w:val="00F35E01"/>
    <w:rsid w:val="00F40123"/>
    <w:rsid w:val="00F40DE3"/>
    <w:rsid w:val="00F42294"/>
    <w:rsid w:val="00F428EA"/>
    <w:rsid w:val="00F44BA3"/>
    <w:rsid w:val="00F5193D"/>
    <w:rsid w:val="00F51D14"/>
    <w:rsid w:val="00F554DA"/>
    <w:rsid w:val="00F576D3"/>
    <w:rsid w:val="00F64D14"/>
    <w:rsid w:val="00F72C6F"/>
    <w:rsid w:val="00F73235"/>
    <w:rsid w:val="00F83D12"/>
    <w:rsid w:val="00F926B2"/>
    <w:rsid w:val="00F92DDF"/>
    <w:rsid w:val="00F947E6"/>
    <w:rsid w:val="00F94C9B"/>
    <w:rsid w:val="00FA0852"/>
    <w:rsid w:val="00FB6398"/>
    <w:rsid w:val="00FD41BF"/>
    <w:rsid w:val="00FE1B04"/>
    <w:rsid w:val="00FE3DE8"/>
    <w:rsid w:val="00FE615D"/>
    <w:rsid w:val="00FE6C21"/>
    <w:rsid w:val="00FF2308"/>
    <w:rsid w:val="00FF23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0EF68"/>
  <w15:docId w15:val="{7602A1EA-CAE2-48BC-A648-5B0195B3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3ECA"/>
    <w:rPr>
      <w:rFonts w:ascii="Calibri" w:eastAsia="Calibri" w:hAnsi="Calibri" w:cs="Calibri"/>
      <w:lang w:val="pt-PT"/>
    </w:rPr>
  </w:style>
  <w:style w:type="paragraph" w:styleId="Ttulo1">
    <w:name w:val="heading 1"/>
    <w:basedOn w:val="Normal"/>
    <w:next w:val="Normal"/>
    <w:link w:val="Ttulo1Char"/>
    <w:uiPriority w:val="9"/>
    <w:qFormat/>
    <w:rsid w:val="00783A57"/>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AB7A00"/>
    <w:pPr>
      <w:keepNext/>
      <w:keepLines/>
      <w:widowControl/>
      <w:autoSpaceDE/>
      <w:autoSpaceDN/>
      <w:spacing w:before="40"/>
      <w:outlineLvl w:val="1"/>
    </w:pPr>
    <w:rPr>
      <w:rFonts w:asciiTheme="majorHAnsi" w:eastAsiaTheme="majorEastAsia" w:hAnsiTheme="majorHAnsi" w:cstheme="majorBidi"/>
      <w:color w:val="365F91" w:themeColor="accent1" w:themeShade="BF"/>
      <w:sz w:val="26"/>
      <w:szCs w:val="26"/>
      <w:lang w:val="pt-BR" w:eastAsia="pt-BR"/>
    </w:rPr>
  </w:style>
  <w:style w:type="paragraph" w:styleId="Ttulo3">
    <w:name w:val="heading 3"/>
    <w:basedOn w:val="Normal"/>
    <w:link w:val="Ttulo3Char"/>
    <w:uiPriority w:val="9"/>
    <w:qFormat/>
    <w:rsid w:val="00720A46"/>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pt-BR" w:eastAsia="pt-BR"/>
    </w:rPr>
  </w:style>
  <w:style w:type="paragraph" w:styleId="Ttulo4">
    <w:name w:val="heading 4"/>
    <w:basedOn w:val="Normal"/>
    <w:next w:val="Normal"/>
    <w:link w:val="Ttulo4Char"/>
    <w:uiPriority w:val="9"/>
    <w:semiHidden/>
    <w:unhideWhenUsed/>
    <w:qFormat/>
    <w:rsid w:val="007C3E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8F3ECA"/>
    <w:tblPr>
      <w:tblInd w:w="0" w:type="dxa"/>
      <w:tblCellMar>
        <w:top w:w="0" w:type="dxa"/>
        <w:left w:w="0" w:type="dxa"/>
        <w:bottom w:w="0" w:type="dxa"/>
        <w:right w:w="0" w:type="dxa"/>
      </w:tblCellMar>
    </w:tblPr>
  </w:style>
  <w:style w:type="paragraph" w:customStyle="1" w:styleId="Sumrio11">
    <w:name w:val="Sumário 11"/>
    <w:basedOn w:val="Normal"/>
    <w:uiPriority w:val="1"/>
    <w:qFormat/>
    <w:rsid w:val="00A74444"/>
    <w:pPr>
      <w:spacing w:before="123"/>
      <w:ind w:left="440" w:hanging="219"/>
    </w:pPr>
    <w:rPr>
      <w:b/>
      <w:sz w:val="28"/>
    </w:rPr>
  </w:style>
  <w:style w:type="paragraph" w:styleId="Corpodetexto">
    <w:name w:val="Body Text"/>
    <w:basedOn w:val="Normal"/>
    <w:uiPriority w:val="1"/>
    <w:qFormat/>
    <w:rsid w:val="00AB7A00"/>
    <w:pPr>
      <w:spacing w:before="120" w:after="120" w:line="360" w:lineRule="auto"/>
      <w:ind w:right="195"/>
      <w:jc w:val="both"/>
    </w:pPr>
    <w:rPr>
      <w:color w:val="767070"/>
    </w:rPr>
  </w:style>
  <w:style w:type="paragraph" w:customStyle="1" w:styleId="Ttulo11">
    <w:name w:val="Título 11"/>
    <w:basedOn w:val="Normal"/>
    <w:uiPriority w:val="1"/>
    <w:qFormat/>
    <w:rsid w:val="0084660B"/>
    <w:pPr>
      <w:numPr>
        <w:numId w:val="5"/>
      </w:numPr>
      <w:spacing w:before="120" w:after="120" w:line="360" w:lineRule="auto"/>
      <w:ind w:left="426" w:hanging="426"/>
      <w:jc w:val="both"/>
      <w:outlineLvl w:val="1"/>
    </w:pPr>
    <w:rPr>
      <w:b/>
      <w:bCs/>
      <w:color w:val="2D74B5"/>
      <w:sz w:val="32"/>
      <w:szCs w:val="32"/>
    </w:rPr>
  </w:style>
  <w:style w:type="paragraph" w:customStyle="1" w:styleId="Ttulo21">
    <w:name w:val="Título 21"/>
    <w:basedOn w:val="Ttulo11"/>
    <w:uiPriority w:val="1"/>
    <w:qFormat/>
    <w:rsid w:val="00AB7A00"/>
    <w:pPr>
      <w:numPr>
        <w:ilvl w:val="1"/>
      </w:numPr>
      <w:spacing w:line="240" w:lineRule="auto"/>
      <w:ind w:left="709"/>
    </w:pPr>
  </w:style>
  <w:style w:type="paragraph" w:styleId="PargrafodaLista">
    <w:name w:val="List Paragraph"/>
    <w:basedOn w:val="Normal"/>
    <w:qFormat/>
    <w:rsid w:val="00A74444"/>
    <w:pPr>
      <w:numPr>
        <w:ilvl w:val="1"/>
        <w:numId w:val="3"/>
      </w:numPr>
      <w:tabs>
        <w:tab w:val="left" w:pos="930"/>
      </w:tabs>
      <w:spacing w:line="360" w:lineRule="auto"/>
      <w:ind w:left="284" w:right="194" w:firstLine="0"/>
      <w:jc w:val="both"/>
    </w:pPr>
    <w:rPr>
      <w:color w:val="767070"/>
    </w:rPr>
  </w:style>
  <w:style w:type="paragraph" w:customStyle="1" w:styleId="TableParagraph">
    <w:name w:val="Table Paragraph"/>
    <w:basedOn w:val="Normal"/>
    <w:uiPriority w:val="1"/>
    <w:qFormat/>
    <w:rsid w:val="008F3ECA"/>
  </w:style>
  <w:style w:type="paragraph" w:styleId="Textodebalo">
    <w:name w:val="Balloon Text"/>
    <w:basedOn w:val="Normal"/>
    <w:link w:val="TextodebaloChar"/>
    <w:uiPriority w:val="99"/>
    <w:semiHidden/>
    <w:unhideWhenUsed/>
    <w:rsid w:val="002E75E5"/>
    <w:rPr>
      <w:rFonts w:ascii="Tahoma" w:hAnsi="Tahoma" w:cs="Tahoma"/>
      <w:sz w:val="16"/>
      <w:szCs w:val="16"/>
    </w:rPr>
  </w:style>
  <w:style w:type="character" w:customStyle="1" w:styleId="TextodebaloChar">
    <w:name w:val="Texto de balão Char"/>
    <w:basedOn w:val="Fontepargpadro"/>
    <w:link w:val="Textodebalo"/>
    <w:uiPriority w:val="99"/>
    <w:semiHidden/>
    <w:rsid w:val="002E75E5"/>
    <w:rPr>
      <w:rFonts w:ascii="Tahoma" w:eastAsia="Calibri" w:hAnsi="Tahoma" w:cs="Tahoma"/>
      <w:sz w:val="16"/>
      <w:szCs w:val="16"/>
      <w:lang w:val="pt-PT"/>
    </w:rPr>
  </w:style>
  <w:style w:type="character" w:styleId="Refdecomentrio">
    <w:name w:val="annotation reference"/>
    <w:basedOn w:val="Fontepargpadro"/>
    <w:uiPriority w:val="99"/>
    <w:semiHidden/>
    <w:unhideWhenUsed/>
    <w:rsid w:val="006B4327"/>
    <w:rPr>
      <w:sz w:val="16"/>
      <w:szCs w:val="16"/>
    </w:rPr>
  </w:style>
  <w:style w:type="paragraph" w:styleId="Textodecomentrio">
    <w:name w:val="annotation text"/>
    <w:basedOn w:val="Normal"/>
    <w:link w:val="TextodecomentrioChar"/>
    <w:uiPriority w:val="99"/>
    <w:semiHidden/>
    <w:unhideWhenUsed/>
    <w:rsid w:val="006B4327"/>
    <w:rPr>
      <w:sz w:val="20"/>
      <w:szCs w:val="20"/>
    </w:rPr>
  </w:style>
  <w:style w:type="character" w:customStyle="1" w:styleId="TextodecomentrioChar">
    <w:name w:val="Texto de comentário Char"/>
    <w:basedOn w:val="Fontepargpadro"/>
    <w:link w:val="Textodecomentrio"/>
    <w:uiPriority w:val="99"/>
    <w:semiHidden/>
    <w:rsid w:val="006B4327"/>
    <w:rPr>
      <w:rFonts w:ascii="Calibri" w:eastAsia="Calibri" w:hAnsi="Calibri" w:cs="Calibri"/>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B4327"/>
    <w:rPr>
      <w:b/>
      <w:bCs/>
    </w:rPr>
  </w:style>
  <w:style w:type="character" w:customStyle="1" w:styleId="AssuntodocomentrioChar">
    <w:name w:val="Assunto do comentário Char"/>
    <w:basedOn w:val="TextodecomentrioChar"/>
    <w:link w:val="Assuntodocomentrio"/>
    <w:uiPriority w:val="99"/>
    <w:semiHidden/>
    <w:rsid w:val="006B4327"/>
    <w:rPr>
      <w:rFonts w:ascii="Calibri" w:eastAsia="Calibri" w:hAnsi="Calibri" w:cs="Calibri"/>
      <w:b/>
      <w:bCs/>
      <w:sz w:val="20"/>
      <w:szCs w:val="20"/>
      <w:lang w:val="pt-PT"/>
    </w:rPr>
  </w:style>
  <w:style w:type="character" w:styleId="Hyperlink">
    <w:name w:val="Hyperlink"/>
    <w:basedOn w:val="Fontepargpadro"/>
    <w:uiPriority w:val="99"/>
    <w:unhideWhenUsed/>
    <w:rsid w:val="00825965"/>
    <w:rPr>
      <w:color w:val="0000FF" w:themeColor="hyperlink"/>
      <w:u w:val="single"/>
    </w:rPr>
  </w:style>
  <w:style w:type="character" w:customStyle="1" w:styleId="Ttulo3Char">
    <w:name w:val="Título 3 Char"/>
    <w:basedOn w:val="Fontepargpadro"/>
    <w:link w:val="Ttulo3"/>
    <w:uiPriority w:val="9"/>
    <w:rsid w:val="00720A46"/>
    <w:rPr>
      <w:rFonts w:ascii="Times New Roman" w:eastAsia="Times New Roman" w:hAnsi="Times New Roman" w:cs="Times New Roman"/>
      <w:b/>
      <w:bCs/>
      <w:sz w:val="27"/>
      <w:szCs w:val="27"/>
      <w:lang w:val="pt-BR" w:eastAsia="pt-BR"/>
    </w:rPr>
  </w:style>
  <w:style w:type="character" w:customStyle="1" w:styleId="Ttulo4Char">
    <w:name w:val="Título 4 Char"/>
    <w:basedOn w:val="Fontepargpadro"/>
    <w:link w:val="Ttulo4"/>
    <w:uiPriority w:val="9"/>
    <w:semiHidden/>
    <w:rsid w:val="007C3E8B"/>
    <w:rPr>
      <w:rFonts w:asciiTheme="majorHAnsi" w:eastAsiaTheme="majorEastAsia" w:hAnsiTheme="majorHAnsi" w:cstheme="majorBidi"/>
      <w:i/>
      <w:iCs/>
      <w:color w:val="365F91" w:themeColor="accent1" w:themeShade="BF"/>
      <w:lang w:val="pt-PT"/>
    </w:rPr>
  </w:style>
  <w:style w:type="paragraph" w:styleId="Cabealho">
    <w:name w:val="header"/>
    <w:basedOn w:val="Normal"/>
    <w:link w:val="CabealhoChar"/>
    <w:uiPriority w:val="99"/>
    <w:unhideWhenUsed/>
    <w:rsid w:val="00F947E6"/>
    <w:pPr>
      <w:tabs>
        <w:tab w:val="center" w:pos="4252"/>
        <w:tab w:val="right" w:pos="8504"/>
      </w:tabs>
    </w:pPr>
  </w:style>
  <w:style w:type="character" w:customStyle="1" w:styleId="CabealhoChar">
    <w:name w:val="Cabeçalho Char"/>
    <w:basedOn w:val="Fontepargpadro"/>
    <w:link w:val="Cabealho"/>
    <w:uiPriority w:val="99"/>
    <w:rsid w:val="00F947E6"/>
    <w:rPr>
      <w:rFonts w:ascii="Calibri" w:eastAsia="Calibri" w:hAnsi="Calibri" w:cs="Calibri"/>
      <w:lang w:val="pt-PT"/>
    </w:rPr>
  </w:style>
  <w:style w:type="paragraph" w:styleId="Rodap">
    <w:name w:val="footer"/>
    <w:basedOn w:val="Normal"/>
    <w:link w:val="RodapChar"/>
    <w:uiPriority w:val="99"/>
    <w:unhideWhenUsed/>
    <w:rsid w:val="00F947E6"/>
    <w:pPr>
      <w:tabs>
        <w:tab w:val="center" w:pos="4252"/>
        <w:tab w:val="right" w:pos="8504"/>
      </w:tabs>
    </w:pPr>
  </w:style>
  <w:style w:type="character" w:customStyle="1" w:styleId="RodapChar">
    <w:name w:val="Rodapé Char"/>
    <w:basedOn w:val="Fontepargpadro"/>
    <w:link w:val="Rodap"/>
    <w:uiPriority w:val="99"/>
    <w:rsid w:val="00F947E6"/>
    <w:rPr>
      <w:rFonts w:ascii="Calibri" w:eastAsia="Calibri" w:hAnsi="Calibri" w:cs="Calibri"/>
      <w:lang w:val="pt-PT"/>
    </w:rPr>
  </w:style>
  <w:style w:type="paragraph" w:styleId="NormalWeb">
    <w:name w:val="Normal (Web)"/>
    <w:basedOn w:val="Normal"/>
    <w:uiPriority w:val="99"/>
    <w:semiHidden/>
    <w:unhideWhenUsed/>
    <w:rsid w:val="0067505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9"/>
    <w:rsid w:val="00783A57"/>
    <w:rPr>
      <w:rFonts w:asciiTheme="majorHAnsi" w:eastAsiaTheme="majorEastAsia" w:hAnsiTheme="majorHAnsi" w:cstheme="majorBidi"/>
      <w:color w:val="365F91" w:themeColor="accent1" w:themeShade="BF"/>
      <w:sz w:val="32"/>
      <w:szCs w:val="32"/>
      <w:lang w:val="pt-PT"/>
    </w:rPr>
  </w:style>
  <w:style w:type="paragraph" w:styleId="CabealhodoSumrio">
    <w:name w:val="TOC Heading"/>
    <w:basedOn w:val="Ttulo1"/>
    <w:next w:val="Normal"/>
    <w:uiPriority w:val="39"/>
    <w:unhideWhenUsed/>
    <w:qFormat/>
    <w:rsid w:val="00783A57"/>
    <w:pPr>
      <w:widowControl/>
      <w:autoSpaceDE/>
      <w:autoSpaceDN/>
      <w:spacing w:line="259" w:lineRule="auto"/>
      <w:outlineLvl w:val="9"/>
    </w:pPr>
    <w:rPr>
      <w:lang w:val="pt-BR" w:eastAsia="pt-BR"/>
    </w:rPr>
  </w:style>
  <w:style w:type="paragraph" w:styleId="Sumrio2">
    <w:name w:val="toc 2"/>
    <w:basedOn w:val="Normal"/>
    <w:next w:val="Normal"/>
    <w:autoRedefine/>
    <w:uiPriority w:val="39"/>
    <w:unhideWhenUsed/>
    <w:rsid w:val="008D0D21"/>
    <w:pPr>
      <w:tabs>
        <w:tab w:val="left" w:pos="709"/>
        <w:tab w:val="left" w:pos="880"/>
        <w:tab w:val="right" w:leader="dot" w:pos="8920"/>
      </w:tabs>
      <w:spacing w:after="100"/>
      <w:ind w:left="220"/>
    </w:pPr>
  </w:style>
  <w:style w:type="paragraph" w:styleId="Sumrio3">
    <w:name w:val="toc 3"/>
    <w:basedOn w:val="Normal"/>
    <w:next w:val="Normal"/>
    <w:autoRedefine/>
    <w:uiPriority w:val="39"/>
    <w:unhideWhenUsed/>
    <w:rsid w:val="00783A57"/>
    <w:pPr>
      <w:spacing w:after="100"/>
      <w:ind w:left="440"/>
    </w:pPr>
  </w:style>
  <w:style w:type="character" w:styleId="RefernciaSutil">
    <w:name w:val="Subtle Reference"/>
    <w:uiPriority w:val="31"/>
    <w:qFormat/>
    <w:rsid w:val="00865322"/>
    <w:rPr>
      <w:i/>
      <w:color w:val="767070"/>
      <w:sz w:val="18"/>
    </w:rPr>
  </w:style>
  <w:style w:type="character" w:styleId="nfaseSutil">
    <w:name w:val="Subtle Emphasis"/>
    <w:basedOn w:val="RefernciaSutil"/>
    <w:uiPriority w:val="19"/>
    <w:qFormat/>
    <w:rsid w:val="00A74444"/>
    <w:rPr>
      <w:i/>
      <w:color w:val="767070"/>
      <w:sz w:val="18"/>
    </w:rPr>
  </w:style>
  <w:style w:type="paragraph" w:styleId="Textodenotaderodap">
    <w:name w:val="footnote text"/>
    <w:basedOn w:val="Normal"/>
    <w:link w:val="TextodenotaderodapChar"/>
    <w:rsid w:val="006F7A31"/>
    <w:pPr>
      <w:widowControl/>
      <w:suppressAutoHyphens/>
      <w:autoSpaceDE/>
      <w:ind w:left="10" w:right="31" w:hanging="10"/>
      <w:jc w:val="both"/>
      <w:textAlignment w:val="baseline"/>
    </w:pPr>
    <w:rPr>
      <w:rFonts w:ascii="Arial" w:eastAsia="Arial" w:hAnsi="Arial" w:cs="Arial"/>
      <w:color w:val="000000"/>
      <w:sz w:val="20"/>
      <w:szCs w:val="20"/>
      <w:lang w:val="pt-BR" w:eastAsia="pt-BR"/>
    </w:rPr>
  </w:style>
  <w:style w:type="character" w:customStyle="1" w:styleId="TextodenotaderodapChar">
    <w:name w:val="Texto de nota de rodapé Char"/>
    <w:basedOn w:val="Fontepargpadro"/>
    <w:link w:val="Textodenotaderodap"/>
    <w:rsid w:val="006F7A31"/>
    <w:rPr>
      <w:rFonts w:ascii="Arial" w:eastAsia="Arial" w:hAnsi="Arial" w:cs="Arial"/>
      <w:color w:val="000000"/>
      <w:sz w:val="20"/>
      <w:szCs w:val="20"/>
      <w:lang w:val="pt-BR" w:eastAsia="pt-BR"/>
    </w:rPr>
  </w:style>
  <w:style w:type="character" w:styleId="Refdenotaderodap">
    <w:name w:val="footnote reference"/>
    <w:basedOn w:val="Fontepargpadro"/>
    <w:rsid w:val="006F7A31"/>
    <w:rPr>
      <w:position w:val="0"/>
      <w:vertAlign w:val="superscript"/>
    </w:rPr>
  </w:style>
  <w:style w:type="character" w:customStyle="1" w:styleId="fontstyle21">
    <w:name w:val="fontstyle21"/>
    <w:basedOn w:val="Fontepargpadro"/>
    <w:rsid w:val="00FE6C21"/>
    <w:rPr>
      <w:rFonts w:ascii="Gotham-Bold" w:hAnsi="Gotham-Bold"/>
      <w:b/>
      <w:bCs/>
      <w:i w:val="0"/>
      <w:iCs w:val="0"/>
      <w:color w:val="F6BA00"/>
      <w:sz w:val="24"/>
      <w:szCs w:val="24"/>
    </w:rPr>
  </w:style>
  <w:style w:type="paragraph" w:styleId="Sumrio1">
    <w:name w:val="toc 1"/>
    <w:basedOn w:val="Normal"/>
    <w:next w:val="Normal"/>
    <w:autoRedefine/>
    <w:uiPriority w:val="39"/>
    <w:unhideWhenUsed/>
    <w:rsid w:val="00DD132C"/>
    <w:pPr>
      <w:spacing w:after="100"/>
    </w:pPr>
  </w:style>
  <w:style w:type="paragraph" w:styleId="SemEspaamento">
    <w:name w:val="No Spacing"/>
    <w:basedOn w:val="Corpodetexto"/>
    <w:uiPriority w:val="1"/>
    <w:qFormat/>
    <w:rsid w:val="00C92B0F"/>
    <w:pPr>
      <w:numPr>
        <w:numId w:val="16"/>
      </w:numPr>
      <w:spacing w:before="0" w:after="0"/>
      <w:ind w:left="941" w:right="193" w:hanging="357"/>
    </w:pPr>
  </w:style>
  <w:style w:type="character" w:customStyle="1" w:styleId="Ttulo2Char">
    <w:name w:val="Título 2 Char"/>
    <w:basedOn w:val="Fontepargpadro"/>
    <w:link w:val="Ttulo2"/>
    <w:uiPriority w:val="9"/>
    <w:rsid w:val="00AB7A00"/>
    <w:rPr>
      <w:rFonts w:asciiTheme="majorHAnsi" w:eastAsiaTheme="majorEastAsia" w:hAnsiTheme="majorHAnsi" w:cstheme="majorBidi"/>
      <w:color w:val="365F91" w:themeColor="accent1" w:themeShade="BF"/>
      <w:sz w:val="26"/>
      <w:szCs w:val="26"/>
      <w:lang w:val="pt-BR" w:eastAsia="pt-BR"/>
    </w:rPr>
  </w:style>
  <w:style w:type="paragraph" w:styleId="Citao">
    <w:name w:val="Quote"/>
    <w:basedOn w:val="Normal"/>
    <w:next w:val="Normal"/>
    <w:link w:val="CitaoChar"/>
    <w:uiPriority w:val="29"/>
    <w:qFormat/>
    <w:rsid w:val="00865322"/>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865322"/>
    <w:rPr>
      <w:rFonts w:ascii="Calibri" w:eastAsia="Calibri" w:hAnsi="Calibri" w:cs="Calibri"/>
      <w:i/>
      <w:iCs/>
      <w:color w:val="404040" w:themeColor="text1" w:themeTint="BF"/>
      <w:lang w:val="pt-PT"/>
    </w:rPr>
  </w:style>
  <w:style w:type="character" w:customStyle="1" w:styleId="normaltextrun">
    <w:name w:val="normaltextrun"/>
    <w:basedOn w:val="Fontepargpadro"/>
    <w:rsid w:val="00865322"/>
  </w:style>
  <w:style w:type="table" w:customStyle="1" w:styleId="TableNormal1">
    <w:name w:val="Table Normal1"/>
    <w:uiPriority w:val="2"/>
    <w:semiHidden/>
    <w:unhideWhenUsed/>
    <w:qFormat/>
    <w:rsid w:val="00FF2360"/>
    <w:tblPr>
      <w:tblInd w:w="0" w:type="dxa"/>
      <w:tblCellMar>
        <w:top w:w="0" w:type="dxa"/>
        <w:left w:w="0" w:type="dxa"/>
        <w:bottom w:w="0" w:type="dxa"/>
        <w:right w:w="0" w:type="dxa"/>
      </w:tblCellMar>
    </w:tblPr>
  </w:style>
  <w:style w:type="paragraph" w:styleId="Legenda">
    <w:name w:val="caption"/>
    <w:basedOn w:val="Normal"/>
    <w:next w:val="Normal"/>
    <w:rsid w:val="002F02A0"/>
    <w:pPr>
      <w:widowControl/>
      <w:suppressAutoHyphens/>
      <w:autoSpaceDE/>
      <w:spacing w:after="200"/>
      <w:textAlignment w:val="baseline"/>
    </w:pPr>
    <w:rPr>
      <w:rFonts w:cs="Times New Roman"/>
      <w:i/>
      <w:iCs/>
      <w:color w:val="44546A"/>
      <w:sz w:val="18"/>
      <w:szCs w:val="18"/>
      <w:lang w:val="pt-BR"/>
    </w:rPr>
  </w:style>
  <w:style w:type="character" w:customStyle="1" w:styleId="fontstyle31">
    <w:name w:val="fontstyle31"/>
    <w:basedOn w:val="Fontepargpadro"/>
    <w:rsid w:val="00F14AA0"/>
    <w:rPr>
      <w:rFonts w:ascii="Gotham-Light" w:hAnsi="Gotham-Ligh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10077">
      <w:bodyDiv w:val="1"/>
      <w:marLeft w:val="0"/>
      <w:marRight w:val="0"/>
      <w:marTop w:val="0"/>
      <w:marBottom w:val="0"/>
      <w:divBdr>
        <w:top w:val="none" w:sz="0" w:space="0" w:color="auto"/>
        <w:left w:val="none" w:sz="0" w:space="0" w:color="auto"/>
        <w:bottom w:val="none" w:sz="0" w:space="0" w:color="auto"/>
        <w:right w:val="none" w:sz="0" w:space="0" w:color="auto"/>
      </w:divBdr>
    </w:div>
    <w:div w:id="149103008">
      <w:bodyDiv w:val="1"/>
      <w:marLeft w:val="0"/>
      <w:marRight w:val="0"/>
      <w:marTop w:val="0"/>
      <w:marBottom w:val="0"/>
      <w:divBdr>
        <w:top w:val="none" w:sz="0" w:space="0" w:color="auto"/>
        <w:left w:val="none" w:sz="0" w:space="0" w:color="auto"/>
        <w:bottom w:val="none" w:sz="0" w:space="0" w:color="auto"/>
        <w:right w:val="none" w:sz="0" w:space="0" w:color="auto"/>
      </w:divBdr>
    </w:div>
    <w:div w:id="249386256">
      <w:bodyDiv w:val="1"/>
      <w:marLeft w:val="0"/>
      <w:marRight w:val="0"/>
      <w:marTop w:val="0"/>
      <w:marBottom w:val="0"/>
      <w:divBdr>
        <w:top w:val="none" w:sz="0" w:space="0" w:color="auto"/>
        <w:left w:val="none" w:sz="0" w:space="0" w:color="auto"/>
        <w:bottom w:val="none" w:sz="0" w:space="0" w:color="auto"/>
        <w:right w:val="none" w:sz="0" w:space="0" w:color="auto"/>
      </w:divBdr>
    </w:div>
    <w:div w:id="287664266">
      <w:bodyDiv w:val="1"/>
      <w:marLeft w:val="0"/>
      <w:marRight w:val="0"/>
      <w:marTop w:val="0"/>
      <w:marBottom w:val="0"/>
      <w:divBdr>
        <w:top w:val="none" w:sz="0" w:space="0" w:color="auto"/>
        <w:left w:val="none" w:sz="0" w:space="0" w:color="auto"/>
        <w:bottom w:val="none" w:sz="0" w:space="0" w:color="auto"/>
        <w:right w:val="none" w:sz="0" w:space="0" w:color="auto"/>
      </w:divBdr>
    </w:div>
    <w:div w:id="333188062">
      <w:bodyDiv w:val="1"/>
      <w:marLeft w:val="0"/>
      <w:marRight w:val="0"/>
      <w:marTop w:val="0"/>
      <w:marBottom w:val="0"/>
      <w:divBdr>
        <w:top w:val="none" w:sz="0" w:space="0" w:color="auto"/>
        <w:left w:val="none" w:sz="0" w:space="0" w:color="auto"/>
        <w:bottom w:val="none" w:sz="0" w:space="0" w:color="auto"/>
        <w:right w:val="none" w:sz="0" w:space="0" w:color="auto"/>
      </w:divBdr>
    </w:div>
    <w:div w:id="359549734">
      <w:bodyDiv w:val="1"/>
      <w:marLeft w:val="0"/>
      <w:marRight w:val="0"/>
      <w:marTop w:val="0"/>
      <w:marBottom w:val="0"/>
      <w:divBdr>
        <w:top w:val="none" w:sz="0" w:space="0" w:color="auto"/>
        <w:left w:val="none" w:sz="0" w:space="0" w:color="auto"/>
        <w:bottom w:val="none" w:sz="0" w:space="0" w:color="auto"/>
        <w:right w:val="none" w:sz="0" w:space="0" w:color="auto"/>
      </w:divBdr>
    </w:div>
    <w:div w:id="368147479">
      <w:bodyDiv w:val="1"/>
      <w:marLeft w:val="0"/>
      <w:marRight w:val="0"/>
      <w:marTop w:val="0"/>
      <w:marBottom w:val="0"/>
      <w:divBdr>
        <w:top w:val="none" w:sz="0" w:space="0" w:color="auto"/>
        <w:left w:val="none" w:sz="0" w:space="0" w:color="auto"/>
        <w:bottom w:val="none" w:sz="0" w:space="0" w:color="auto"/>
        <w:right w:val="none" w:sz="0" w:space="0" w:color="auto"/>
      </w:divBdr>
    </w:div>
    <w:div w:id="398207406">
      <w:bodyDiv w:val="1"/>
      <w:marLeft w:val="0"/>
      <w:marRight w:val="0"/>
      <w:marTop w:val="0"/>
      <w:marBottom w:val="0"/>
      <w:divBdr>
        <w:top w:val="none" w:sz="0" w:space="0" w:color="auto"/>
        <w:left w:val="none" w:sz="0" w:space="0" w:color="auto"/>
        <w:bottom w:val="none" w:sz="0" w:space="0" w:color="auto"/>
        <w:right w:val="none" w:sz="0" w:space="0" w:color="auto"/>
      </w:divBdr>
    </w:div>
    <w:div w:id="457071680">
      <w:bodyDiv w:val="1"/>
      <w:marLeft w:val="0"/>
      <w:marRight w:val="0"/>
      <w:marTop w:val="0"/>
      <w:marBottom w:val="0"/>
      <w:divBdr>
        <w:top w:val="none" w:sz="0" w:space="0" w:color="auto"/>
        <w:left w:val="none" w:sz="0" w:space="0" w:color="auto"/>
        <w:bottom w:val="none" w:sz="0" w:space="0" w:color="auto"/>
        <w:right w:val="none" w:sz="0" w:space="0" w:color="auto"/>
      </w:divBdr>
    </w:div>
    <w:div w:id="714089413">
      <w:bodyDiv w:val="1"/>
      <w:marLeft w:val="0"/>
      <w:marRight w:val="0"/>
      <w:marTop w:val="0"/>
      <w:marBottom w:val="0"/>
      <w:divBdr>
        <w:top w:val="none" w:sz="0" w:space="0" w:color="auto"/>
        <w:left w:val="none" w:sz="0" w:space="0" w:color="auto"/>
        <w:bottom w:val="none" w:sz="0" w:space="0" w:color="auto"/>
        <w:right w:val="none" w:sz="0" w:space="0" w:color="auto"/>
      </w:divBdr>
    </w:div>
    <w:div w:id="717506942">
      <w:bodyDiv w:val="1"/>
      <w:marLeft w:val="0"/>
      <w:marRight w:val="0"/>
      <w:marTop w:val="0"/>
      <w:marBottom w:val="0"/>
      <w:divBdr>
        <w:top w:val="none" w:sz="0" w:space="0" w:color="auto"/>
        <w:left w:val="none" w:sz="0" w:space="0" w:color="auto"/>
        <w:bottom w:val="none" w:sz="0" w:space="0" w:color="auto"/>
        <w:right w:val="none" w:sz="0" w:space="0" w:color="auto"/>
      </w:divBdr>
    </w:div>
    <w:div w:id="768698346">
      <w:bodyDiv w:val="1"/>
      <w:marLeft w:val="0"/>
      <w:marRight w:val="0"/>
      <w:marTop w:val="0"/>
      <w:marBottom w:val="0"/>
      <w:divBdr>
        <w:top w:val="none" w:sz="0" w:space="0" w:color="auto"/>
        <w:left w:val="none" w:sz="0" w:space="0" w:color="auto"/>
        <w:bottom w:val="none" w:sz="0" w:space="0" w:color="auto"/>
        <w:right w:val="none" w:sz="0" w:space="0" w:color="auto"/>
      </w:divBdr>
    </w:div>
    <w:div w:id="776680324">
      <w:bodyDiv w:val="1"/>
      <w:marLeft w:val="0"/>
      <w:marRight w:val="0"/>
      <w:marTop w:val="0"/>
      <w:marBottom w:val="0"/>
      <w:divBdr>
        <w:top w:val="none" w:sz="0" w:space="0" w:color="auto"/>
        <w:left w:val="none" w:sz="0" w:space="0" w:color="auto"/>
        <w:bottom w:val="none" w:sz="0" w:space="0" w:color="auto"/>
        <w:right w:val="none" w:sz="0" w:space="0" w:color="auto"/>
      </w:divBdr>
    </w:div>
    <w:div w:id="796803885">
      <w:bodyDiv w:val="1"/>
      <w:marLeft w:val="0"/>
      <w:marRight w:val="0"/>
      <w:marTop w:val="0"/>
      <w:marBottom w:val="0"/>
      <w:divBdr>
        <w:top w:val="none" w:sz="0" w:space="0" w:color="auto"/>
        <w:left w:val="none" w:sz="0" w:space="0" w:color="auto"/>
        <w:bottom w:val="none" w:sz="0" w:space="0" w:color="auto"/>
        <w:right w:val="none" w:sz="0" w:space="0" w:color="auto"/>
      </w:divBdr>
    </w:div>
    <w:div w:id="805322338">
      <w:bodyDiv w:val="1"/>
      <w:marLeft w:val="0"/>
      <w:marRight w:val="0"/>
      <w:marTop w:val="0"/>
      <w:marBottom w:val="0"/>
      <w:divBdr>
        <w:top w:val="none" w:sz="0" w:space="0" w:color="auto"/>
        <w:left w:val="none" w:sz="0" w:space="0" w:color="auto"/>
        <w:bottom w:val="none" w:sz="0" w:space="0" w:color="auto"/>
        <w:right w:val="none" w:sz="0" w:space="0" w:color="auto"/>
      </w:divBdr>
    </w:div>
    <w:div w:id="834344166">
      <w:bodyDiv w:val="1"/>
      <w:marLeft w:val="0"/>
      <w:marRight w:val="0"/>
      <w:marTop w:val="0"/>
      <w:marBottom w:val="0"/>
      <w:divBdr>
        <w:top w:val="none" w:sz="0" w:space="0" w:color="auto"/>
        <w:left w:val="none" w:sz="0" w:space="0" w:color="auto"/>
        <w:bottom w:val="none" w:sz="0" w:space="0" w:color="auto"/>
        <w:right w:val="none" w:sz="0" w:space="0" w:color="auto"/>
      </w:divBdr>
    </w:div>
    <w:div w:id="901401622">
      <w:bodyDiv w:val="1"/>
      <w:marLeft w:val="0"/>
      <w:marRight w:val="0"/>
      <w:marTop w:val="0"/>
      <w:marBottom w:val="0"/>
      <w:divBdr>
        <w:top w:val="none" w:sz="0" w:space="0" w:color="auto"/>
        <w:left w:val="none" w:sz="0" w:space="0" w:color="auto"/>
        <w:bottom w:val="none" w:sz="0" w:space="0" w:color="auto"/>
        <w:right w:val="none" w:sz="0" w:space="0" w:color="auto"/>
      </w:divBdr>
    </w:div>
    <w:div w:id="948199015">
      <w:bodyDiv w:val="1"/>
      <w:marLeft w:val="0"/>
      <w:marRight w:val="0"/>
      <w:marTop w:val="0"/>
      <w:marBottom w:val="0"/>
      <w:divBdr>
        <w:top w:val="none" w:sz="0" w:space="0" w:color="auto"/>
        <w:left w:val="none" w:sz="0" w:space="0" w:color="auto"/>
        <w:bottom w:val="none" w:sz="0" w:space="0" w:color="auto"/>
        <w:right w:val="none" w:sz="0" w:space="0" w:color="auto"/>
      </w:divBdr>
    </w:div>
    <w:div w:id="958949923">
      <w:bodyDiv w:val="1"/>
      <w:marLeft w:val="0"/>
      <w:marRight w:val="0"/>
      <w:marTop w:val="0"/>
      <w:marBottom w:val="0"/>
      <w:divBdr>
        <w:top w:val="none" w:sz="0" w:space="0" w:color="auto"/>
        <w:left w:val="none" w:sz="0" w:space="0" w:color="auto"/>
        <w:bottom w:val="none" w:sz="0" w:space="0" w:color="auto"/>
        <w:right w:val="none" w:sz="0" w:space="0" w:color="auto"/>
      </w:divBdr>
    </w:div>
    <w:div w:id="988678452">
      <w:bodyDiv w:val="1"/>
      <w:marLeft w:val="0"/>
      <w:marRight w:val="0"/>
      <w:marTop w:val="0"/>
      <w:marBottom w:val="0"/>
      <w:divBdr>
        <w:top w:val="none" w:sz="0" w:space="0" w:color="auto"/>
        <w:left w:val="none" w:sz="0" w:space="0" w:color="auto"/>
        <w:bottom w:val="none" w:sz="0" w:space="0" w:color="auto"/>
        <w:right w:val="none" w:sz="0" w:space="0" w:color="auto"/>
      </w:divBdr>
    </w:div>
    <w:div w:id="1022827277">
      <w:bodyDiv w:val="1"/>
      <w:marLeft w:val="0"/>
      <w:marRight w:val="0"/>
      <w:marTop w:val="0"/>
      <w:marBottom w:val="0"/>
      <w:divBdr>
        <w:top w:val="none" w:sz="0" w:space="0" w:color="auto"/>
        <w:left w:val="none" w:sz="0" w:space="0" w:color="auto"/>
        <w:bottom w:val="none" w:sz="0" w:space="0" w:color="auto"/>
        <w:right w:val="none" w:sz="0" w:space="0" w:color="auto"/>
      </w:divBdr>
    </w:div>
    <w:div w:id="1214001348">
      <w:bodyDiv w:val="1"/>
      <w:marLeft w:val="0"/>
      <w:marRight w:val="0"/>
      <w:marTop w:val="0"/>
      <w:marBottom w:val="0"/>
      <w:divBdr>
        <w:top w:val="none" w:sz="0" w:space="0" w:color="auto"/>
        <w:left w:val="none" w:sz="0" w:space="0" w:color="auto"/>
        <w:bottom w:val="none" w:sz="0" w:space="0" w:color="auto"/>
        <w:right w:val="none" w:sz="0" w:space="0" w:color="auto"/>
      </w:divBdr>
    </w:div>
    <w:div w:id="1227766210">
      <w:bodyDiv w:val="1"/>
      <w:marLeft w:val="0"/>
      <w:marRight w:val="0"/>
      <w:marTop w:val="0"/>
      <w:marBottom w:val="0"/>
      <w:divBdr>
        <w:top w:val="none" w:sz="0" w:space="0" w:color="auto"/>
        <w:left w:val="none" w:sz="0" w:space="0" w:color="auto"/>
        <w:bottom w:val="none" w:sz="0" w:space="0" w:color="auto"/>
        <w:right w:val="none" w:sz="0" w:space="0" w:color="auto"/>
      </w:divBdr>
    </w:div>
    <w:div w:id="1243564720">
      <w:bodyDiv w:val="1"/>
      <w:marLeft w:val="0"/>
      <w:marRight w:val="0"/>
      <w:marTop w:val="0"/>
      <w:marBottom w:val="0"/>
      <w:divBdr>
        <w:top w:val="none" w:sz="0" w:space="0" w:color="auto"/>
        <w:left w:val="none" w:sz="0" w:space="0" w:color="auto"/>
        <w:bottom w:val="none" w:sz="0" w:space="0" w:color="auto"/>
        <w:right w:val="none" w:sz="0" w:space="0" w:color="auto"/>
      </w:divBdr>
    </w:div>
    <w:div w:id="1256208962">
      <w:bodyDiv w:val="1"/>
      <w:marLeft w:val="0"/>
      <w:marRight w:val="0"/>
      <w:marTop w:val="0"/>
      <w:marBottom w:val="0"/>
      <w:divBdr>
        <w:top w:val="none" w:sz="0" w:space="0" w:color="auto"/>
        <w:left w:val="none" w:sz="0" w:space="0" w:color="auto"/>
        <w:bottom w:val="none" w:sz="0" w:space="0" w:color="auto"/>
        <w:right w:val="none" w:sz="0" w:space="0" w:color="auto"/>
      </w:divBdr>
    </w:div>
    <w:div w:id="1367410229">
      <w:bodyDiv w:val="1"/>
      <w:marLeft w:val="0"/>
      <w:marRight w:val="0"/>
      <w:marTop w:val="0"/>
      <w:marBottom w:val="0"/>
      <w:divBdr>
        <w:top w:val="none" w:sz="0" w:space="0" w:color="auto"/>
        <w:left w:val="none" w:sz="0" w:space="0" w:color="auto"/>
        <w:bottom w:val="none" w:sz="0" w:space="0" w:color="auto"/>
        <w:right w:val="none" w:sz="0" w:space="0" w:color="auto"/>
      </w:divBdr>
    </w:div>
    <w:div w:id="1383209653">
      <w:bodyDiv w:val="1"/>
      <w:marLeft w:val="0"/>
      <w:marRight w:val="0"/>
      <w:marTop w:val="0"/>
      <w:marBottom w:val="0"/>
      <w:divBdr>
        <w:top w:val="none" w:sz="0" w:space="0" w:color="auto"/>
        <w:left w:val="none" w:sz="0" w:space="0" w:color="auto"/>
        <w:bottom w:val="none" w:sz="0" w:space="0" w:color="auto"/>
        <w:right w:val="none" w:sz="0" w:space="0" w:color="auto"/>
      </w:divBdr>
    </w:div>
    <w:div w:id="1412309774">
      <w:bodyDiv w:val="1"/>
      <w:marLeft w:val="0"/>
      <w:marRight w:val="0"/>
      <w:marTop w:val="0"/>
      <w:marBottom w:val="0"/>
      <w:divBdr>
        <w:top w:val="none" w:sz="0" w:space="0" w:color="auto"/>
        <w:left w:val="none" w:sz="0" w:space="0" w:color="auto"/>
        <w:bottom w:val="none" w:sz="0" w:space="0" w:color="auto"/>
        <w:right w:val="none" w:sz="0" w:space="0" w:color="auto"/>
      </w:divBdr>
    </w:div>
    <w:div w:id="1480148862">
      <w:bodyDiv w:val="1"/>
      <w:marLeft w:val="0"/>
      <w:marRight w:val="0"/>
      <w:marTop w:val="0"/>
      <w:marBottom w:val="0"/>
      <w:divBdr>
        <w:top w:val="none" w:sz="0" w:space="0" w:color="auto"/>
        <w:left w:val="none" w:sz="0" w:space="0" w:color="auto"/>
        <w:bottom w:val="none" w:sz="0" w:space="0" w:color="auto"/>
        <w:right w:val="none" w:sz="0" w:space="0" w:color="auto"/>
      </w:divBdr>
    </w:div>
    <w:div w:id="1525240755">
      <w:bodyDiv w:val="1"/>
      <w:marLeft w:val="0"/>
      <w:marRight w:val="0"/>
      <w:marTop w:val="0"/>
      <w:marBottom w:val="0"/>
      <w:divBdr>
        <w:top w:val="none" w:sz="0" w:space="0" w:color="auto"/>
        <w:left w:val="none" w:sz="0" w:space="0" w:color="auto"/>
        <w:bottom w:val="none" w:sz="0" w:space="0" w:color="auto"/>
        <w:right w:val="none" w:sz="0" w:space="0" w:color="auto"/>
      </w:divBdr>
    </w:div>
    <w:div w:id="1541936453">
      <w:bodyDiv w:val="1"/>
      <w:marLeft w:val="0"/>
      <w:marRight w:val="0"/>
      <w:marTop w:val="0"/>
      <w:marBottom w:val="0"/>
      <w:divBdr>
        <w:top w:val="none" w:sz="0" w:space="0" w:color="auto"/>
        <w:left w:val="none" w:sz="0" w:space="0" w:color="auto"/>
        <w:bottom w:val="none" w:sz="0" w:space="0" w:color="auto"/>
        <w:right w:val="none" w:sz="0" w:space="0" w:color="auto"/>
      </w:divBdr>
    </w:div>
    <w:div w:id="1548374961">
      <w:bodyDiv w:val="1"/>
      <w:marLeft w:val="0"/>
      <w:marRight w:val="0"/>
      <w:marTop w:val="0"/>
      <w:marBottom w:val="0"/>
      <w:divBdr>
        <w:top w:val="none" w:sz="0" w:space="0" w:color="auto"/>
        <w:left w:val="none" w:sz="0" w:space="0" w:color="auto"/>
        <w:bottom w:val="none" w:sz="0" w:space="0" w:color="auto"/>
        <w:right w:val="none" w:sz="0" w:space="0" w:color="auto"/>
      </w:divBdr>
    </w:div>
    <w:div w:id="1594701031">
      <w:bodyDiv w:val="1"/>
      <w:marLeft w:val="0"/>
      <w:marRight w:val="0"/>
      <w:marTop w:val="0"/>
      <w:marBottom w:val="0"/>
      <w:divBdr>
        <w:top w:val="none" w:sz="0" w:space="0" w:color="auto"/>
        <w:left w:val="none" w:sz="0" w:space="0" w:color="auto"/>
        <w:bottom w:val="none" w:sz="0" w:space="0" w:color="auto"/>
        <w:right w:val="none" w:sz="0" w:space="0" w:color="auto"/>
      </w:divBdr>
    </w:div>
    <w:div w:id="1636061875">
      <w:bodyDiv w:val="1"/>
      <w:marLeft w:val="0"/>
      <w:marRight w:val="0"/>
      <w:marTop w:val="0"/>
      <w:marBottom w:val="0"/>
      <w:divBdr>
        <w:top w:val="none" w:sz="0" w:space="0" w:color="auto"/>
        <w:left w:val="none" w:sz="0" w:space="0" w:color="auto"/>
        <w:bottom w:val="none" w:sz="0" w:space="0" w:color="auto"/>
        <w:right w:val="none" w:sz="0" w:space="0" w:color="auto"/>
      </w:divBdr>
    </w:div>
    <w:div w:id="1646396556">
      <w:bodyDiv w:val="1"/>
      <w:marLeft w:val="0"/>
      <w:marRight w:val="0"/>
      <w:marTop w:val="0"/>
      <w:marBottom w:val="0"/>
      <w:divBdr>
        <w:top w:val="none" w:sz="0" w:space="0" w:color="auto"/>
        <w:left w:val="none" w:sz="0" w:space="0" w:color="auto"/>
        <w:bottom w:val="none" w:sz="0" w:space="0" w:color="auto"/>
        <w:right w:val="none" w:sz="0" w:space="0" w:color="auto"/>
      </w:divBdr>
    </w:div>
    <w:div w:id="1737968080">
      <w:bodyDiv w:val="1"/>
      <w:marLeft w:val="0"/>
      <w:marRight w:val="0"/>
      <w:marTop w:val="0"/>
      <w:marBottom w:val="0"/>
      <w:divBdr>
        <w:top w:val="none" w:sz="0" w:space="0" w:color="auto"/>
        <w:left w:val="none" w:sz="0" w:space="0" w:color="auto"/>
        <w:bottom w:val="none" w:sz="0" w:space="0" w:color="auto"/>
        <w:right w:val="none" w:sz="0" w:space="0" w:color="auto"/>
      </w:divBdr>
    </w:div>
    <w:div w:id="1792086766">
      <w:bodyDiv w:val="1"/>
      <w:marLeft w:val="0"/>
      <w:marRight w:val="0"/>
      <w:marTop w:val="0"/>
      <w:marBottom w:val="0"/>
      <w:divBdr>
        <w:top w:val="none" w:sz="0" w:space="0" w:color="auto"/>
        <w:left w:val="none" w:sz="0" w:space="0" w:color="auto"/>
        <w:bottom w:val="none" w:sz="0" w:space="0" w:color="auto"/>
        <w:right w:val="none" w:sz="0" w:space="0" w:color="auto"/>
      </w:divBdr>
    </w:div>
    <w:div w:id="1799495669">
      <w:bodyDiv w:val="1"/>
      <w:marLeft w:val="0"/>
      <w:marRight w:val="0"/>
      <w:marTop w:val="0"/>
      <w:marBottom w:val="0"/>
      <w:divBdr>
        <w:top w:val="none" w:sz="0" w:space="0" w:color="auto"/>
        <w:left w:val="none" w:sz="0" w:space="0" w:color="auto"/>
        <w:bottom w:val="none" w:sz="0" w:space="0" w:color="auto"/>
        <w:right w:val="none" w:sz="0" w:space="0" w:color="auto"/>
      </w:divBdr>
    </w:div>
    <w:div w:id="1862084587">
      <w:bodyDiv w:val="1"/>
      <w:marLeft w:val="0"/>
      <w:marRight w:val="0"/>
      <w:marTop w:val="0"/>
      <w:marBottom w:val="0"/>
      <w:divBdr>
        <w:top w:val="none" w:sz="0" w:space="0" w:color="auto"/>
        <w:left w:val="none" w:sz="0" w:space="0" w:color="auto"/>
        <w:bottom w:val="none" w:sz="0" w:space="0" w:color="auto"/>
        <w:right w:val="none" w:sz="0" w:space="0" w:color="auto"/>
      </w:divBdr>
    </w:div>
    <w:div w:id="1893081697">
      <w:bodyDiv w:val="1"/>
      <w:marLeft w:val="0"/>
      <w:marRight w:val="0"/>
      <w:marTop w:val="0"/>
      <w:marBottom w:val="0"/>
      <w:divBdr>
        <w:top w:val="none" w:sz="0" w:space="0" w:color="auto"/>
        <w:left w:val="none" w:sz="0" w:space="0" w:color="auto"/>
        <w:bottom w:val="none" w:sz="0" w:space="0" w:color="auto"/>
        <w:right w:val="none" w:sz="0" w:space="0" w:color="auto"/>
      </w:divBdr>
    </w:div>
    <w:div w:id="1928029244">
      <w:bodyDiv w:val="1"/>
      <w:marLeft w:val="0"/>
      <w:marRight w:val="0"/>
      <w:marTop w:val="0"/>
      <w:marBottom w:val="0"/>
      <w:divBdr>
        <w:top w:val="none" w:sz="0" w:space="0" w:color="auto"/>
        <w:left w:val="none" w:sz="0" w:space="0" w:color="auto"/>
        <w:bottom w:val="none" w:sz="0" w:space="0" w:color="auto"/>
        <w:right w:val="none" w:sz="0" w:space="0" w:color="auto"/>
      </w:divBdr>
    </w:div>
    <w:div w:id="1940985869">
      <w:bodyDiv w:val="1"/>
      <w:marLeft w:val="0"/>
      <w:marRight w:val="0"/>
      <w:marTop w:val="0"/>
      <w:marBottom w:val="0"/>
      <w:divBdr>
        <w:top w:val="none" w:sz="0" w:space="0" w:color="auto"/>
        <w:left w:val="none" w:sz="0" w:space="0" w:color="auto"/>
        <w:bottom w:val="none" w:sz="0" w:space="0" w:color="auto"/>
        <w:right w:val="none" w:sz="0" w:space="0" w:color="auto"/>
      </w:divBdr>
    </w:div>
    <w:div w:id="1971738774">
      <w:bodyDiv w:val="1"/>
      <w:marLeft w:val="0"/>
      <w:marRight w:val="0"/>
      <w:marTop w:val="0"/>
      <w:marBottom w:val="0"/>
      <w:divBdr>
        <w:top w:val="none" w:sz="0" w:space="0" w:color="auto"/>
        <w:left w:val="none" w:sz="0" w:space="0" w:color="auto"/>
        <w:bottom w:val="none" w:sz="0" w:space="0" w:color="auto"/>
        <w:right w:val="none" w:sz="0" w:space="0" w:color="auto"/>
      </w:divBdr>
    </w:div>
    <w:div w:id="2068063212">
      <w:bodyDiv w:val="1"/>
      <w:marLeft w:val="0"/>
      <w:marRight w:val="0"/>
      <w:marTop w:val="0"/>
      <w:marBottom w:val="0"/>
      <w:divBdr>
        <w:top w:val="none" w:sz="0" w:space="0" w:color="auto"/>
        <w:left w:val="none" w:sz="0" w:space="0" w:color="auto"/>
        <w:bottom w:val="none" w:sz="0" w:space="0" w:color="auto"/>
        <w:right w:val="none" w:sz="0" w:space="0" w:color="auto"/>
      </w:divBdr>
    </w:div>
    <w:div w:id="2081754661">
      <w:bodyDiv w:val="1"/>
      <w:marLeft w:val="0"/>
      <w:marRight w:val="0"/>
      <w:marTop w:val="0"/>
      <w:marBottom w:val="0"/>
      <w:divBdr>
        <w:top w:val="none" w:sz="0" w:space="0" w:color="auto"/>
        <w:left w:val="none" w:sz="0" w:space="0" w:color="auto"/>
        <w:bottom w:val="none" w:sz="0" w:space="0" w:color="auto"/>
        <w:right w:val="none" w:sz="0" w:space="0" w:color="auto"/>
      </w:divBdr>
    </w:div>
    <w:div w:id="2142262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26" Type="http://schemas.openxmlformats.org/officeDocument/2006/relationships/hyperlink" Target="http://www.docasdoceara.com.br/integridad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hyperlink" Target="http://www.docasdoceara.com.br/governanca-corporativa" TargetMode="External"/><Relationship Id="rId33"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docasdoceara.com.br/comite-de-audi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docasdoceara.com.br/integridade" TargetMode="External"/><Relationship Id="rId5" Type="http://schemas.openxmlformats.org/officeDocument/2006/relationships/webSettings" Target="webSettings.xml"/><Relationship Id="rId23" Type="http://schemas.openxmlformats.org/officeDocument/2006/relationships/hyperlink" Target="http://www.docasdoceara.com.br/acoes-e-programas" TargetMode="External"/><Relationship Id="rId28" Type="http://schemas.openxmlformats.org/officeDocument/2006/relationships/image" Target="media/image8.png"/><Relationship Id="rId10" Type="http://schemas.openxmlformats.org/officeDocument/2006/relationships/hyperlink" Target="mailto:auditoria@audiplacauditoria.com.br" TargetMode="External"/><Relationship Id="rId31" Type="http://schemas.openxmlformats.org/officeDocument/2006/relationships/hyperlink" Target="http://www.docasdoceara.com.br/conselho-fiscal" TargetMode="External"/><Relationship Id="rId4" Type="http://schemas.openxmlformats.org/officeDocument/2006/relationships/settings" Target="settings.xml"/><Relationship Id="rId9" Type="http://schemas.openxmlformats.org/officeDocument/2006/relationships/hyperlink" Target="mailto:murilo.pires@docasdoceara.com.br"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docasdoceara.com.br/codigo-de-etica" TargetMode="External"/><Relationship Id="rId30" Type="http://schemas.openxmlformats.org/officeDocument/2006/relationships/hyperlink" Target="http://www.docasdoceara.com.br/conselho-administracao"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olha_de_C_lculo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4962685679473E-2"/>
          <c:y val="0.12935323383084577"/>
          <c:w val="0.8555007462864106"/>
          <c:h val="0.63981823167626439"/>
        </c:manualLayout>
      </c:layout>
      <c:barChart>
        <c:barDir val="col"/>
        <c:grouping val="clustered"/>
        <c:varyColors val="0"/>
        <c:ser>
          <c:idx val="0"/>
          <c:order val="0"/>
          <c:tx>
            <c:strRef>
              <c:f>Planilha1!$A$10</c:f>
              <c:strCache>
                <c:ptCount val="1"/>
                <c:pt idx="0">
                  <c:v>IG SEST</c:v>
                </c:pt>
              </c:strCache>
            </c:strRef>
          </c:tx>
          <c:spPr>
            <a:solidFill>
              <a:srgbClr val="FF5353"/>
            </a:solidFill>
            <a:ln>
              <a:noFill/>
            </a:ln>
            <a:effectLst/>
          </c:spPr>
          <c:invertIfNegative val="0"/>
          <c:dPt>
            <c:idx val="0"/>
            <c:invertIfNegative val="0"/>
            <c:bubble3D val="0"/>
            <c:spPr>
              <a:solidFill>
                <a:srgbClr val="FF9999"/>
              </a:solidFill>
              <a:ln>
                <a:noFill/>
              </a:ln>
              <a:effectLst/>
            </c:spPr>
            <c:extLst>
              <c:ext xmlns:c16="http://schemas.microsoft.com/office/drawing/2014/chart" uri="{C3380CC4-5D6E-409C-BE32-E72D297353CC}">
                <c16:uniqueId val="{00000001-018C-4827-BA12-A5584606D8CA}"/>
              </c:ext>
            </c:extLst>
          </c:dPt>
          <c:dPt>
            <c:idx val="1"/>
            <c:invertIfNegative val="0"/>
            <c:bubble3D val="0"/>
            <c:spPr>
              <a:solidFill>
                <a:srgbClr val="FF9999"/>
              </a:solidFill>
              <a:ln>
                <a:noFill/>
              </a:ln>
              <a:effectLst/>
            </c:spPr>
            <c:extLst>
              <c:ext xmlns:c16="http://schemas.microsoft.com/office/drawing/2014/chart" uri="{C3380CC4-5D6E-409C-BE32-E72D297353CC}">
                <c16:uniqueId val="{00000003-018C-4827-BA12-A5584606D8CA}"/>
              </c:ext>
            </c:extLst>
          </c:dPt>
          <c:dPt>
            <c:idx val="2"/>
            <c:invertIfNegative val="0"/>
            <c:bubble3D val="0"/>
            <c:spPr>
              <a:solidFill>
                <a:srgbClr val="FF9999"/>
              </a:solidFill>
              <a:ln>
                <a:noFill/>
              </a:ln>
              <a:effectLst/>
            </c:spPr>
            <c:extLst>
              <c:ext xmlns:c16="http://schemas.microsoft.com/office/drawing/2014/chart" uri="{C3380CC4-5D6E-409C-BE32-E72D297353CC}">
                <c16:uniqueId val="{00000005-018C-4827-BA12-A5584606D8CA}"/>
              </c:ext>
            </c:extLst>
          </c:dPt>
          <c:dPt>
            <c:idx val="3"/>
            <c:invertIfNegative val="0"/>
            <c:bubble3D val="0"/>
            <c:spPr>
              <a:solidFill>
                <a:srgbClr val="FF9999"/>
              </a:solidFill>
              <a:ln>
                <a:noFill/>
              </a:ln>
              <a:effectLst/>
            </c:spPr>
            <c:extLst>
              <c:ext xmlns:c16="http://schemas.microsoft.com/office/drawing/2014/chart" uri="{C3380CC4-5D6E-409C-BE32-E72D297353CC}">
                <c16:uniqueId val="{00000007-018C-4827-BA12-A5584606D8CA}"/>
              </c:ext>
            </c:extLst>
          </c:dPt>
          <c:dPt>
            <c:idx val="4"/>
            <c:invertIfNegative val="0"/>
            <c:bubble3D val="0"/>
            <c:spPr>
              <a:solidFill>
                <a:srgbClr val="C00000"/>
              </a:solidFill>
              <a:ln>
                <a:noFill/>
              </a:ln>
              <a:effectLst/>
            </c:spPr>
            <c:extLst>
              <c:ext xmlns:c16="http://schemas.microsoft.com/office/drawing/2014/chart" uri="{C3380CC4-5D6E-409C-BE32-E72D297353CC}">
                <c16:uniqueId val="{00000009-018C-4827-BA12-A5584606D8C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bg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Planilha1!$B$9:$F$9</c:f>
              <c:numCache>
                <c:formatCode>General</c:formatCode>
                <c:ptCount val="5"/>
                <c:pt idx="0">
                  <c:v>2018</c:v>
                </c:pt>
                <c:pt idx="1">
                  <c:v>2019</c:v>
                </c:pt>
                <c:pt idx="2">
                  <c:v>2020</c:v>
                </c:pt>
                <c:pt idx="3">
                  <c:v>2021</c:v>
                </c:pt>
                <c:pt idx="4">
                  <c:v>2022</c:v>
                </c:pt>
              </c:numCache>
            </c:numRef>
          </c:cat>
          <c:val>
            <c:numRef>
              <c:f>Planilha1!$B$10:$F$10</c:f>
              <c:numCache>
                <c:formatCode>General</c:formatCode>
                <c:ptCount val="5"/>
                <c:pt idx="0">
                  <c:v>4.18</c:v>
                </c:pt>
                <c:pt idx="1">
                  <c:v>4.78</c:v>
                </c:pt>
                <c:pt idx="2" formatCode="0.00">
                  <c:v>7</c:v>
                </c:pt>
                <c:pt idx="3">
                  <c:v>7.04</c:v>
                </c:pt>
                <c:pt idx="4">
                  <c:v>9.3800000000000008</c:v>
                </c:pt>
              </c:numCache>
            </c:numRef>
          </c:val>
          <c:extLst>
            <c:ext xmlns:c16="http://schemas.microsoft.com/office/drawing/2014/chart" uri="{C3380CC4-5D6E-409C-BE32-E72D297353CC}">
              <c16:uniqueId val="{0000000A-018C-4827-BA12-A5584606D8CA}"/>
            </c:ext>
          </c:extLst>
        </c:ser>
        <c:dLbls>
          <c:showLegendKey val="0"/>
          <c:showVal val="0"/>
          <c:showCatName val="0"/>
          <c:showSerName val="0"/>
          <c:showPercent val="0"/>
          <c:showBubbleSize val="0"/>
        </c:dLbls>
        <c:gapWidth val="80"/>
        <c:overlap val="-27"/>
        <c:axId val="199390032"/>
        <c:axId val="248395728"/>
      </c:barChart>
      <c:catAx>
        <c:axId val="1993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248395728"/>
        <c:crosses val="autoZero"/>
        <c:auto val="1"/>
        <c:lblAlgn val="ctr"/>
        <c:lblOffset val="100"/>
        <c:noMultiLvlLbl val="0"/>
      </c:catAx>
      <c:valAx>
        <c:axId val="248395728"/>
        <c:scaling>
          <c:orientation val="minMax"/>
        </c:scaling>
        <c:delete val="1"/>
        <c:axPos val="l"/>
        <c:numFmt formatCode="General" sourceLinked="1"/>
        <c:majorTickMark val="none"/>
        <c:minorTickMark val="none"/>
        <c:tickLblPos val="nextTo"/>
        <c:crossAx val="199390032"/>
        <c:crosses val="autoZero"/>
        <c:crossBetween val="between"/>
      </c:val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41D5F-FB88-48F3-A683-A9BE5B389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12243</Words>
  <Characters>66115</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Marcelo Rodrigues Rabelo</dc:creator>
  <cp:lastModifiedBy>Lilian Santos Gomes</cp:lastModifiedBy>
  <cp:revision>2</cp:revision>
  <cp:lastPrinted>2023-05-29T14:31:00Z</cp:lastPrinted>
  <dcterms:created xsi:type="dcterms:W3CDTF">2023-05-29T14:33:00Z</dcterms:created>
  <dcterms:modified xsi:type="dcterms:W3CDTF">2023-05-29T14:33:00Z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Microsoft® Word 2016</vt:lpwstr>
  </property>
  <property fmtid="{D5CDD505-2E9C-101B-9397-08002B2CF9AE}" pid="4" name="LastSaved">
    <vt:filetime>2022-04-25T00:00:00Z</vt:filetime>
  </property>
</Properties>
</file>