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Portaria 166 (7224704)" w:id="1"/>
      <w:bookmarkEnd w:id="1"/>
      <w:r>
        <w:rPr>
          <w:b w:val="0"/>
        </w:rPr>
      </w:r>
      <w:r>
        <w:rPr/>
        <w:t>COMPANHIA</w:t>
      </w:r>
      <w:r>
        <w:rPr>
          <w:spacing w:val="5"/>
        </w:rPr>
        <w:t> </w:t>
      </w:r>
      <w:r>
        <w:rPr/>
        <w:t>DOCAS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CEARÁ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41"/>
        </w:rPr>
      </w:pPr>
    </w:p>
    <w:p>
      <w:pPr>
        <w:spacing w:before="0"/>
        <w:ind w:left="359" w:right="488" w:firstLine="0"/>
        <w:jc w:val="center"/>
        <w:rPr>
          <w:sz w:val="26"/>
        </w:rPr>
      </w:pPr>
      <w:r>
        <w:rPr>
          <w:sz w:val="26"/>
        </w:rPr>
        <w:t>PORTARIA</w:t>
      </w:r>
      <w:r>
        <w:rPr>
          <w:spacing w:val="2"/>
          <w:sz w:val="26"/>
        </w:rPr>
        <w:t> </w:t>
      </w:r>
      <w:r>
        <w:rPr>
          <w:sz w:val="26"/>
        </w:rPr>
        <w:t>Nº</w:t>
      </w:r>
      <w:r>
        <w:rPr>
          <w:spacing w:val="3"/>
          <w:sz w:val="26"/>
        </w:rPr>
        <w:t> </w:t>
      </w:r>
      <w:r>
        <w:rPr>
          <w:sz w:val="26"/>
        </w:rPr>
        <w:t>166,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13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JUNHO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2023</w:t>
      </w:r>
    </w:p>
    <w:p>
      <w:pPr>
        <w:spacing w:before="245"/>
        <w:ind w:left="403" w:right="488" w:firstLine="0"/>
        <w:jc w:val="center"/>
        <w:rPr>
          <w:sz w:val="24"/>
        </w:rPr>
      </w:pPr>
      <w:r>
        <w:rPr>
          <w:sz w:val="24"/>
        </w:rPr>
        <w:t>O </w:t>
      </w:r>
      <w:r>
        <w:rPr>
          <w:b/>
          <w:sz w:val="24"/>
        </w:rPr>
        <w:t>DIRETOR PRESIDENTE DA COMPANHIA DOCAS DO CEARÁ, </w:t>
      </w:r>
      <w:r>
        <w:rPr>
          <w:sz w:val="24"/>
        </w:rPr>
        <w:t>NO USO DAS</w:t>
      </w:r>
      <w:r>
        <w:rPr>
          <w:spacing w:val="1"/>
          <w:sz w:val="24"/>
        </w:rPr>
        <w:t> </w:t>
      </w:r>
      <w:r>
        <w:rPr>
          <w:sz w:val="24"/>
        </w:rPr>
        <w:t>ATRIBUIÇÕES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LHE</w:t>
      </w:r>
      <w:r>
        <w:rPr>
          <w:spacing w:val="-8"/>
          <w:sz w:val="24"/>
        </w:rPr>
        <w:t> </w:t>
      </w:r>
      <w:r>
        <w:rPr>
          <w:sz w:val="24"/>
        </w:rPr>
        <w:t>CONFEREM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INCISO</w:t>
      </w:r>
      <w:r>
        <w:rPr>
          <w:spacing w:val="-9"/>
          <w:sz w:val="24"/>
        </w:rPr>
        <w:t> </w:t>
      </w:r>
      <w:r>
        <w:rPr>
          <w:sz w:val="24"/>
        </w:rPr>
        <w:t>XV,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ART.</w:t>
      </w:r>
      <w:r>
        <w:rPr>
          <w:spacing w:val="-8"/>
          <w:sz w:val="24"/>
        </w:rPr>
        <w:t> </w:t>
      </w:r>
      <w:r>
        <w:rPr>
          <w:sz w:val="24"/>
        </w:rPr>
        <w:t>75,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ESTATUTO</w:t>
      </w:r>
      <w:r>
        <w:rPr>
          <w:spacing w:val="-8"/>
          <w:sz w:val="24"/>
        </w:rPr>
        <w:t> </w:t>
      </w:r>
      <w:r>
        <w:rPr>
          <w:sz w:val="24"/>
        </w:rPr>
        <w:t>SOCIAL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EMPRESA;</w:t>
      </w:r>
    </w:p>
    <w:p>
      <w:pPr>
        <w:pStyle w:val="Heading1"/>
        <w:spacing w:before="114"/>
      </w:pPr>
      <w:r>
        <w:rPr/>
        <w:t>R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E:</w:t>
      </w:r>
    </w:p>
    <w:p>
      <w:pPr>
        <w:pStyle w:val="BodyText"/>
        <w:spacing w:before="117"/>
        <w:ind w:left="228" w:right="306"/>
        <w:jc w:val="both"/>
      </w:pPr>
      <w:r>
        <w:rPr/>
        <w:t>Art. 1° - </w:t>
      </w:r>
      <w:r>
        <w:rPr>
          <w:b/>
        </w:rPr>
        <w:t>ALTERAR </w:t>
      </w:r>
      <w:r>
        <w:rPr/>
        <w:t>e </w:t>
      </w:r>
      <w:r>
        <w:rPr>
          <w:b/>
        </w:rPr>
        <w:t>PRORROGAR </w:t>
      </w:r>
      <w:r>
        <w:rPr/>
        <w:t>o prazo de conclusão dos trabalhos da comissão de sindicância</w:t>
      </w:r>
      <w:r>
        <w:rPr>
          <w:spacing w:val="1"/>
        </w:rPr>
        <w:t> </w:t>
      </w:r>
      <w:r>
        <w:rPr/>
        <w:t>composta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empregados</w:t>
      </w:r>
      <w:r>
        <w:rPr>
          <w:spacing w:val="1"/>
        </w:rPr>
        <w:t> </w:t>
      </w:r>
      <w:r>
        <w:rPr/>
        <w:t>Sra. MONIQUE</w:t>
      </w:r>
      <w:r>
        <w:rPr>
          <w:spacing w:val="1"/>
        </w:rPr>
        <w:t> </w:t>
      </w:r>
      <w:r>
        <w:rPr/>
        <w:t>MORAES</w:t>
      </w:r>
      <w:r>
        <w:rPr>
          <w:spacing w:val="1"/>
        </w:rPr>
        <w:t> </w:t>
      </w:r>
      <w:r>
        <w:rPr/>
        <w:t>XIMENES</w:t>
      </w:r>
      <w:r>
        <w:rPr>
          <w:spacing w:val="1"/>
        </w:rPr>
        <w:t> </w:t>
      </w:r>
      <w:r>
        <w:rPr/>
        <w:t>(Presidente),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LARISSA</w:t>
      </w:r>
      <w:r>
        <w:rPr>
          <w:spacing w:val="1"/>
        </w:rPr>
        <w:t> </w:t>
      </w:r>
      <w:r>
        <w:rPr/>
        <w:t>OLIVEIRA PEREIRA e Sr. ADRIANO DE CARVALHO AUGUSTO , para proceder com apuração 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fatos</w:t>
      </w:r>
      <w:r>
        <w:rPr>
          <w:spacing w:val="1"/>
        </w:rPr>
        <w:t> </w:t>
      </w:r>
      <w:r>
        <w:rPr/>
        <w:t>informados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4/2023/AUDINT-CDC/DIRPRE-CDC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Manifestação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Ouvidoria</w:t>
      </w:r>
      <w:r>
        <w:rPr>
          <w:spacing w:val="-2"/>
        </w:rPr>
        <w:t> </w:t>
      </w:r>
      <w:r>
        <w:rPr/>
        <w:t>(SEI</w:t>
      </w:r>
      <w:r>
        <w:rPr>
          <w:spacing w:val="-6"/>
        </w:rPr>
        <w:t> </w:t>
      </w:r>
      <w:r>
        <w:rPr/>
        <w:t>6607198</w:t>
      </w:r>
      <w:r>
        <w:rPr>
          <w:spacing w:val="-2"/>
        </w:rPr>
        <w:t> </w:t>
      </w:r>
      <w:r>
        <w:rPr/>
        <w:t>).</w:t>
      </w:r>
      <w:r>
        <w:rPr>
          <w:spacing w:val="-3"/>
        </w:rPr>
        <w:t> </w:t>
      </w:r>
      <w:r>
        <w:rPr/>
        <w:t>(Processo</w:t>
      </w:r>
      <w:r>
        <w:rPr>
          <w:spacing w:val="-3"/>
        </w:rPr>
        <w:t> </w:t>
      </w:r>
      <w:r>
        <w:rPr/>
        <w:t>SEI</w:t>
      </w:r>
      <w:r>
        <w:rPr>
          <w:spacing w:val="-2"/>
        </w:rPr>
        <w:t> </w:t>
      </w:r>
      <w:r>
        <w:rPr/>
        <w:t>00115.000115/2022-21)</w:t>
      </w:r>
    </w:p>
    <w:p>
      <w:pPr>
        <w:pStyle w:val="BodyText"/>
        <w:spacing w:before="111"/>
        <w:ind w:left="228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2°</w:t>
      </w:r>
      <w:r>
        <w:rPr>
          <w:b/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Convalidar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período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09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13/06/2023.</w:t>
      </w:r>
    </w:p>
    <w:p>
      <w:pPr>
        <w:pStyle w:val="BodyText"/>
        <w:spacing w:before="117"/>
        <w:ind w:left="228" w:right="317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3º </w:t>
      </w:r>
      <w:r>
        <w:rPr/>
        <w:t>- Determinar a data de 12/08/2023, totalizando 60 (sessenta) dias de acordo com a Portaria</w:t>
      </w:r>
      <w:r>
        <w:rPr>
          <w:spacing w:val="1"/>
        </w:rPr>
        <w:t> </w:t>
      </w:r>
      <w:r>
        <w:rPr/>
        <w:t>114/2023.</w:t>
      </w:r>
    </w:p>
    <w:p>
      <w:pPr>
        <w:pStyle w:val="BodyText"/>
        <w:spacing w:before="116"/>
        <w:ind w:left="228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4°</w:t>
      </w:r>
      <w:r>
        <w:rPr>
          <w:b/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Esta</w:t>
      </w:r>
      <w:r>
        <w:rPr>
          <w:spacing w:val="-6"/>
        </w:rPr>
        <w:t> </w:t>
      </w:r>
      <w:r>
        <w:rPr/>
        <w:t>portaria</w:t>
      </w:r>
      <w:r>
        <w:rPr>
          <w:spacing w:val="-5"/>
        </w:rPr>
        <w:t> </w:t>
      </w:r>
      <w:r>
        <w:rPr/>
        <w:t>entra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vigor</w:t>
      </w:r>
      <w:r>
        <w:rPr>
          <w:spacing w:val="-5"/>
        </w:rPr>
        <w:t> </w:t>
      </w:r>
      <w:r>
        <w:rPr/>
        <w:t>na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sua</w:t>
      </w:r>
      <w:r>
        <w:rPr>
          <w:spacing w:val="-5"/>
        </w:rPr>
        <w:t> </w:t>
      </w:r>
      <w:r>
        <w:rPr/>
        <w:t>assinatura.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ind w:right="483"/>
      </w:pPr>
      <w:r>
        <w:rPr/>
        <w:t>DENIS</w:t>
      </w:r>
      <w:r>
        <w:rPr>
          <w:spacing w:val="-11"/>
        </w:rPr>
        <w:t> </w:t>
      </w:r>
      <w:r>
        <w:rPr/>
        <w:t>ANDERSON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ROCHA</w:t>
      </w:r>
      <w:r>
        <w:rPr>
          <w:spacing w:val="-10"/>
        </w:rPr>
        <w:t> </w:t>
      </w:r>
      <w:r>
        <w:rPr/>
        <w:t>BEZERRA</w:t>
      </w:r>
    </w:p>
    <w:p>
      <w:pPr>
        <w:spacing w:before="117"/>
        <w:ind w:left="348" w:right="488" w:firstLine="0"/>
        <w:jc w:val="center"/>
        <w:rPr>
          <w:b/>
          <w:sz w:val="24"/>
        </w:rPr>
      </w:pPr>
      <w:r>
        <w:rPr>
          <w:b/>
          <w:sz w:val="24"/>
        </w:rPr>
        <w:t>Diretor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Presidente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  <w:r>
        <w:rPr/>
        <w:pict>
          <v:group style="position:absolute;margin-left:34.46175pt;margin-top:14.544827pt;width:525.85pt;height:1.2pt;mso-position-horizontal-relative:page;mso-position-vertical-relative:paragraph;z-index:-15728640;mso-wrap-distance-left:0;mso-wrap-distance-right:0" coordorigin="689,291" coordsize="10517,24">
            <v:shape style="position:absolute;left:689;top:290;width:10517;height:12" coordorigin="689,291" coordsize="10517,12" path="m11194,303l689,303,689,291,11206,291,11194,303xe" filled="true" fillcolor="#999999" stroked="false">
              <v:path arrowok="t"/>
              <v:fill type="solid"/>
            </v:shape>
            <v:shape style="position:absolute;left:689;top:302;width:10517;height:12" coordorigin="689,303" coordsize="10517,12" path="m11206,315l689,315,701,303,11206,303,11206,315xe" filled="true" fillcolor="#ededed" stroked="false">
              <v:path arrowok="t"/>
              <v:fill type="solid"/>
            </v:shape>
            <v:shape style="position:absolute;left:689;top:290;width:12;height:24" coordorigin="689,291" coordsize="12,24" path="m689,315l689,291,701,291,701,303,689,315xe" filled="true" fillcolor="#999999" stroked="false">
              <v:path arrowok="t"/>
              <v:fill type="solid"/>
            </v:shape>
            <v:shape style="position:absolute;left:11193;top:290;width:12;height:24" coordorigin="11194,291" coordsize="12,24" path="m11206,315l11194,315,11194,303,11206,291,11206,315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spacing w:line="249" w:lineRule="auto" w:before="97" w:after="51"/>
        <w:ind w:left="1897" w:right="214" w:firstLine="0"/>
        <w:jc w:val="left"/>
        <w:rPr>
          <w:sz w:val="21"/>
        </w:rPr>
      </w:pPr>
      <w:r>
        <w:rPr>
          <w:sz w:val="21"/>
        </w:rPr>
        <w:t>Documento</w:t>
      </w:r>
      <w:r>
        <w:rPr>
          <w:spacing w:val="11"/>
          <w:sz w:val="21"/>
        </w:rPr>
        <w:t> </w:t>
      </w:r>
      <w:r>
        <w:rPr>
          <w:sz w:val="21"/>
        </w:rPr>
        <w:t>assinado</w:t>
      </w:r>
      <w:r>
        <w:rPr>
          <w:spacing w:val="12"/>
          <w:sz w:val="21"/>
        </w:rPr>
        <w:t> </w:t>
      </w:r>
      <w:r>
        <w:rPr>
          <w:sz w:val="21"/>
        </w:rPr>
        <w:t>eletronicamente</w:t>
      </w:r>
      <w:r>
        <w:rPr>
          <w:spacing w:val="12"/>
          <w:sz w:val="21"/>
        </w:rPr>
        <w:t> </w:t>
      </w:r>
      <w:r>
        <w:rPr>
          <w:sz w:val="21"/>
        </w:rPr>
        <w:t>por</w:t>
      </w:r>
      <w:r>
        <w:rPr>
          <w:spacing w:val="14"/>
          <w:sz w:val="21"/>
        </w:rPr>
        <w:t> </w:t>
      </w:r>
      <w:r>
        <w:rPr>
          <w:b/>
          <w:sz w:val="21"/>
        </w:rPr>
        <w:t>Denis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Anderson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Rocha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Bezerra</w:t>
      </w:r>
      <w:r>
        <w:rPr>
          <w:b/>
          <w:spacing w:val="-21"/>
          <w:sz w:val="21"/>
        </w:rPr>
        <w:t> </w:t>
      </w:r>
      <w:r>
        <w:rPr>
          <w:sz w:val="21"/>
        </w:rPr>
        <w:t>,</w:t>
      </w:r>
      <w:r>
        <w:rPr>
          <w:spacing w:val="26"/>
          <w:sz w:val="21"/>
        </w:rPr>
        <w:t> </w:t>
      </w:r>
      <w:r>
        <w:rPr>
          <w:b/>
          <w:sz w:val="21"/>
        </w:rPr>
        <w:t>Diretor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Presidente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8"/>
          <w:sz w:val="21"/>
        </w:rPr>
        <w:t> </w:t>
      </w:r>
      <w:r>
        <w:rPr>
          <w:sz w:val="21"/>
        </w:rPr>
        <w:t>16/06/2023,</w:t>
      </w:r>
      <w:r>
        <w:rPr>
          <w:spacing w:val="8"/>
          <w:sz w:val="21"/>
        </w:rPr>
        <w:t> </w:t>
      </w:r>
      <w:r>
        <w:rPr>
          <w:sz w:val="21"/>
        </w:rPr>
        <w:t>às</w:t>
      </w:r>
      <w:r>
        <w:rPr>
          <w:spacing w:val="8"/>
          <w:sz w:val="21"/>
        </w:rPr>
        <w:t> </w:t>
      </w:r>
      <w:r>
        <w:rPr>
          <w:sz w:val="21"/>
        </w:rPr>
        <w:t>13:07,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8"/>
          <w:sz w:val="21"/>
        </w:rPr>
        <w:t> </w:t>
      </w:r>
      <w:r>
        <w:rPr>
          <w:sz w:val="21"/>
        </w:rPr>
        <w:t>horário</w:t>
      </w:r>
      <w:r>
        <w:rPr>
          <w:spacing w:val="8"/>
          <w:sz w:val="21"/>
        </w:rPr>
        <w:t> </w:t>
      </w:r>
      <w:r>
        <w:rPr>
          <w:sz w:val="21"/>
        </w:rPr>
        <w:t>oficial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8"/>
          <w:sz w:val="21"/>
        </w:rPr>
        <w:t> </w:t>
      </w:r>
      <w:r>
        <w:rPr>
          <w:sz w:val="21"/>
        </w:rPr>
        <w:t>com</w:t>
      </w:r>
      <w:r>
        <w:rPr>
          <w:spacing w:val="8"/>
          <w:sz w:val="21"/>
        </w:rPr>
        <w:t> </w:t>
      </w:r>
      <w:r>
        <w:rPr>
          <w:sz w:val="21"/>
        </w:rPr>
        <w:t>fundamento</w:t>
      </w:r>
      <w:r>
        <w:rPr>
          <w:spacing w:val="8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8"/>
          <w:sz w:val="21"/>
        </w:rPr>
        <w:t> </w:t>
      </w:r>
      <w:r>
        <w:rPr>
          <w:sz w:val="21"/>
        </w:rPr>
        <w:t>3°,</w:t>
      </w:r>
      <w:r>
        <w:rPr>
          <w:spacing w:val="8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Portaria</w:t>
      </w:r>
      <w:r>
        <w:rPr>
          <w:spacing w:val="2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12"/>
        </w:rPr>
      </w:pPr>
    </w:p>
    <w:p>
      <w:pPr>
        <w:spacing w:line="249" w:lineRule="auto" w:before="96"/>
        <w:ind w:left="1468" w:right="214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460378</wp:posOffset>
            </wp:positionH>
            <wp:positionV relativeFrom="paragraph">
              <wp:posOffset>-632259</wp:posOffset>
            </wp:positionV>
            <wp:extent cx="1082713" cy="46942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479219</wp:posOffset>
            </wp:positionH>
            <wp:positionV relativeFrom="paragraph">
              <wp:posOffset>-7704</wp:posOffset>
            </wp:positionV>
            <wp:extent cx="772461" cy="77246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 autenticidade</w:t>
      </w:r>
      <w:r>
        <w:rPr>
          <w:spacing w:val="2"/>
          <w:sz w:val="21"/>
        </w:rPr>
        <w:t> </w:t>
      </w:r>
      <w:r>
        <w:rPr>
          <w:sz w:val="21"/>
        </w:rPr>
        <w:t>deste</w:t>
      </w:r>
      <w:r>
        <w:rPr>
          <w:spacing w:val="2"/>
          <w:sz w:val="21"/>
        </w:rPr>
        <w:t> </w:t>
      </w:r>
      <w:r>
        <w:rPr>
          <w:sz w:val="21"/>
        </w:rPr>
        <w:t>documento</w:t>
      </w:r>
      <w:r>
        <w:rPr>
          <w:spacing w:val="2"/>
          <w:sz w:val="21"/>
        </w:rPr>
        <w:t> </w:t>
      </w:r>
      <w:r>
        <w:rPr>
          <w:sz w:val="21"/>
        </w:rPr>
        <w:t>pode</w:t>
      </w:r>
      <w:r>
        <w:rPr>
          <w:spacing w:val="2"/>
          <w:sz w:val="21"/>
        </w:rPr>
        <w:t> </w:t>
      </w:r>
      <w:r>
        <w:rPr>
          <w:sz w:val="21"/>
        </w:rPr>
        <w:t>ser</w:t>
      </w:r>
      <w:r>
        <w:rPr>
          <w:spacing w:val="2"/>
          <w:sz w:val="21"/>
        </w:rPr>
        <w:t> </w:t>
      </w:r>
      <w:r>
        <w:rPr>
          <w:sz w:val="21"/>
        </w:rPr>
        <w:t>conferida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site</w:t>
      </w:r>
      <w:r>
        <w:rPr>
          <w:spacing w:val="1"/>
          <w:sz w:val="21"/>
        </w:rPr>
        <w:t> </w:t>
      </w:r>
      <w:r>
        <w:rPr>
          <w:sz w:val="21"/>
        </w:rPr>
        <w:t>https://super.transportes.gov.br/sei/controlador_externo.php?</w:t>
      </w:r>
      <w:r>
        <w:rPr>
          <w:spacing w:val="1"/>
          <w:sz w:val="21"/>
        </w:rPr>
        <w:t> </w:t>
      </w:r>
      <w:r>
        <w:rPr>
          <w:sz w:val="21"/>
        </w:rPr>
        <w:t>acao=documento_conferir&amp;acao_origem=documento_conferir&amp;lang=pt_BR&amp;id_orgao_acesso_externo=0,</w:t>
      </w:r>
      <w:r>
        <w:rPr>
          <w:spacing w:val="1"/>
          <w:sz w:val="21"/>
        </w:rPr>
        <w:t> </w:t>
      </w:r>
      <w:r>
        <w:rPr>
          <w:sz w:val="21"/>
        </w:rPr>
        <w:t>informando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código</w:t>
      </w:r>
      <w:r>
        <w:rPr>
          <w:spacing w:val="2"/>
          <w:sz w:val="21"/>
        </w:rPr>
        <w:t> </w:t>
      </w:r>
      <w:r>
        <w:rPr>
          <w:sz w:val="21"/>
        </w:rPr>
        <w:t>verificador</w:t>
      </w:r>
      <w:r>
        <w:rPr>
          <w:spacing w:val="4"/>
          <w:sz w:val="21"/>
        </w:rPr>
        <w:t> </w:t>
      </w:r>
      <w:r>
        <w:rPr>
          <w:b/>
          <w:sz w:val="21"/>
        </w:rPr>
        <w:t>7224704</w:t>
      </w:r>
      <w:r>
        <w:rPr>
          <w:b/>
          <w:spacing w:val="2"/>
          <w:sz w:val="21"/>
        </w:rPr>
        <w:t> </w:t>
      </w:r>
      <w:r>
        <w:rPr>
          <w:sz w:val="21"/>
        </w:rPr>
        <w:t>e</w:t>
      </w:r>
      <w:r>
        <w:rPr>
          <w:spacing w:val="3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código</w:t>
      </w:r>
      <w:r>
        <w:rPr>
          <w:spacing w:val="3"/>
          <w:sz w:val="21"/>
        </w:rPr>
        <w:t> </w:t>
      </w:r>
      <w:r>
        <w:rPr>
          <w:sz w:val="21"/>
        </w:rPr>
        <w:t>CRC</w:t>
      </w:r>
      <w:r>
        <w:rPr>
          <w:spacing w:val="33"/>
          <w:sz w:val="21"/>
        </w:rPr>
        <w:t> </w:t>
      </w:r>
      <w:r>
        <w:rPr>
          <w:b/>
          <w:sz w:val="21"/>
        </w:rPr>
        <w:t>BBCC05CA</w:t>
      </w:r>
      <w:r>
        <w:rPr>
          <w:sz w:val="21"/>
        </w:rPr>
        <w:t>.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5.057926pt;margin-top:9.060048pt;width:524.65pt;height:1.2pt;mso-position-horizontal-relative:page;mso-position-vertical-relative:paragraph;z-index:-15727616;mso-wrap-distance-left:0;mso-wrap-distance-right:0" coordorigin="701,181" coordsize="10493,24">
            <v:shape style="position:absolute;left:701;top:181;width:10493;height:12" coordorigin="701,181" coordsize="10493,12" path="m11182,193l701,193,701,181,11194,181,11182,193xe" filled="true" fillcolor="#999999" stroked="false">
              <v:path arrowok="t"/>
              <v:fill type="solid"/>
            </v:shape>
            <v:shape style="position:absolute;left:701;top:193;width:10493;height:12" coordorigin="701,193" coordsize="10493,12" path="m11194,205l701,205,713,193,11194,193,11194,205xe" filled="true" fillcolor="#ededed" stroked="false">
              <v:path arrowok="t"/>
              <v:fill type="solid"/>
            </v:shape>
            <v:shape style="position:absolute;left:701;top:181;width:12;height:24" coordorigin="701,181" coordsize="12,24" path="m701,205l701,181,713,181,713,193,701,205xe" filled="true" fillcolor="#999999" stroked="false">
              <v:path arrowok="t"/>
              <v:fill type="solid"/>
            </v:shape>
            <v:shape style="position:absolute;left:11181;top:181;width:12;height:24" coordorigin="11182,181" coordsize="12,24" path="m11194,205l11182,205,11182,193,11194,181,11194,205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35.654102pt;margin-top:15.495705pt;width:523.4500pt;height:24.35pt;mso-position-horizontal-relative:page;mso-position-vertical-relative:paragraph;z-index:-15727104;mso-wrap-distance-left:0;mso-wrap-distance-right:0" coordorigin="713,310" coordsize="10469,487">
            <v:shape style="position:absolute;left:713;top:309;width:10469;height:36" coordorigin="713,310" coordsize="10469,36" path="m11182,334l713,334,713,346,11182,346,11182,334xm11182,310l713,310,713,322,11182,322,11182,310xe" filled="true" fillcolor="#333333" stroked="false">
              <v:path arrowok="t"/>
              <v:fill type="solid"/>
            </v:shape>
            <v:shape style="position:absolute;left:742;top:398;width:3658;height:398" type="#_x0000_t75" stroked="false">
              <v:imagedata r:id="rId7" o:title=""/>
            </v:shape>
            <v:shape style="position:absolute;left:9411;top:398;width:1727;height:398" type="#_x0000_t75" stroked="false">
              <v:imagedata r:id="rId8" o:title=""/>
            </v:shape>
            <w10:wrap type="topAndBottom"/>
          </v:group>
        </w:pict>
      </w:r>
    </w:p>
    <w:p>
      <w:pPr>
        <w:tabs>
          <w:tab w:pos="9469" w:val="left" w:leader="none"/>
        </w:tabs>
        <w:spacing w:before="32"/>
        <w:ind w:left="133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10"/>
          <w:sz w:val="18"/>
        </w:rPr>
        <w:t> </w:t>
      </w:r>
      <w:r>
        <w:rPr>
          <w:sz w:val="18"/>
        </w:rPr>
        <w:t>Processo</w:t>
      </w:r>
      <w:r>
        <w:rPr>
          <w:spacing w:val="-8"/>
          <w:sz w:val="18"/>
        </w:rPr>
        <w:t> </w:t>
      </w:r>
      <w:r>
        <w:rPr>
          <w:sz w:val="18"/>
        </w:rPr>
        <w:t>nº</w:t>
      </w:r>
      <w:r>
        <w:rPr>
          <w:spacing w:val="-8"/>
          <w:sz w:val="18"/>
        </w:rPr>
        <w:t> </w:t>
      </w:r>
      <w:r>
        <w:rPr>
          <w:sz w:val="18"/>
        </w:rPr>
        <w:t>50900.000022/2023-07</w:t>
        <w:tab/>
        <w:t>SEI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7224704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133" w:right="6145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7"/>
          <w:sz w:val="18"/>
        </w:rPr>
        <w:t> </w:t>
      </w:r>
      <w:r>
        <w:rPr>
          <w:sz w:val="18"/>
        </w:rPr>
        <w:t>Amigos</w:t>
      </w:r>
      <w:r>
        <w:rPr>
          <w:spacing w:val="-7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Marinha,</w:t>
      </w:r>
      <w:r>
        <w:rPr>
          <w:spacing w:val="-7"/>
          <w:sz w:val="18"/>
        </w:rPr>
        <w:t> </w:t>
      </w:r>
      <w:r>
        <w:rPr>
          <w:sz w:val="18"/>
        </w:rPr>
        <w:t>S/N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Bairro</w:t>
      </w:r>
      <w:r>
        <w:rPr>
          <w:spacing w:val="-7"/>
          <w:sz w:val="18"/>
        </w:rPr>
        <w:t> </w:t>
      </w:r>
      <w:r>
        <w:rPr>
          <w:sz w:val="18"/>
        </w:rPr>
        <w:t>Mucuripe</w:t>
      </w:r>
      <w:r>
        <w:rPr>
          <w:spacing w:val="-42"/>
          <w:sz w:val="18"/>
        </w:rPr>
        <w:t> </w:t>
      </w:r>
      <w:r>
        <w:rPr>
          <w:sz w:val="18"/>
        </w:rPr>
        <w:t>Fortaleza/CE,</w:t>
      </w:r>
      <w:r>
        <w:rPr>
          <w:spacing w:val="-2"/>
          <w:sz w:val="18"/>
        </w:rPr>
        <w:t> </w:t>
      </w:r>
      <w:r>
        <w:rPr>
          <w:sz w:val="18"/>
        </w:rPr>
        <w:t>CEP</w:t>
      </w:r>
      <w:r>
        <w:rPr>
          <w:spacing w:val="-2"/>
          <w:sz w:val="18"/>
        </w:rPr>
        <w:t> </w:t>
      </w:r>
      <w:r>
        <w:rPr>
          <w:sz w:val="18"/>
        </w:rPr>
        <w:t>60.180-422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pacing w:val="-1"/>
          <w:sz w:val="18"/>
        </w:rPr>
        <w:t>Telefone: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8532668913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hyperlink r:id="rId9">
        <w:r>
          <w:rPr>
            <w:sz w:val="18"/>
          </w:rPr>
          <w:t>http://www.docasdoceara.com.br/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tabs>
          <w:tab w:pos="2556" w:val="left" w:leader="none"/>
        </w:tabs>
        <w:spacing w:before="0"/>
        <w:ind w:left="0" w:right="77" w:firstLine="0"/>
        <w:jc w:val="center"/>
        <w:rPr>
          <w:rFonts w:ascii="Arial MT"/>
          <w:sz w:val="20"/>
        </w:rPr>
      </w:pPr>
      <w:r>
        <w:rPr>
          <w:rFonts w:ascii="Arial MT"/>
          <w:color w:val="BEBEBE"/>
          <w:sz w:val="20"/>
        </w:rPr>
        <w:t>Portaria 166 (7224704)</w:t>
        <w:tab/>
        <w:t>SEI 50900.000022/2023-07 / pg. 1</w:t>
      </w:r>
    </w:p>
    <w:sectPr>
      <w:type w:val="continuous"/>
      <w:pgSz w:w="11900" w:h="16840"/>
      <w:pgMar w:top="1040" w:bottom="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403" w:right="47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395" w:right="488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docasdoceara.com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50900.000022/2023-07</dc:title>
  <dcterms:created xsi:type="dcterms:W3CDTF">2023-09-14T20:01:43Z</dcterms:created>
  <dcterms:modified xsi:type="dcterms:W3CDTF">2023-09-14T20:01:43Z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2023-09-14T00:00:00Z</vt:filetime>
  </property>
</Properties>
</file>