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8444358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3 (11210347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173,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47/2026 (10773485), que instituiu comissão de sindicância destinada à apuração dos fatos, conforme o </w:t>
      </w:r>
      <w:r>
        <w:rPr>
          <w:b/>
          <w:sz w:val="24"/>
        </w:rPr>
        <w:t>PARECER 2/2025/AUDINT-CDC/DIRPRE-CDC. (Processo SEI </w:t>
      </w:r>
      <w:r>
        <w:rPr>
          <w:b/>
          <w:spacing w:val="-2"/>
          <w:sz w:val="24"/>
        </w:rPr>
        <w:t>00115.000057/2023-16).</w:t>
      </w:r>
    </w:p>
    <w:p>
      <w:pPr>
        <w:pStyle w:val="BodyText"/>
        <w:spacing w:before="114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5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1155823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212537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35268pt;width:525.85pt;height:1.2pt;mso-position-horizontal-relative:page;mso-position-vertical-relative:paragraph;z-index:-15728640;mso-wrap-distance-left:0;mso-wrap-distance-right:0" id="docshapegroup3" coordorigin="689,335" coordsize="10517,24">
                <v:shape style="position:absolute;left:689;top:334;width:10517;height:12" id="docshape4" coordorigin="689,335" coordsize="10517,12" path="m11194,347l689,347,689,335,11206,335,11194,347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7" coordsize="10517,12" path="m11206,359l689,359,701,347,11206,347,11206,359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5" coordsize="12,24" path="m689,359l689,335,701,335,701,347,689,359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5" coordsize="12,24" path="m11206,359l11194,359,11194,347,11206,335,11206,359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11210347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BAF0265E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90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11210347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173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(11210347)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173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(11210347)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2026-08-05T19:13:52Z</dcterms:created>
  <dcterms:modified xsi:type="dcterms:W3CDTF">2026-08-05T19:13:52Z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