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27 (10759648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tabs>
          <w:tab w:pos="643" w:val="left" w:leader="none"/>
          <w:tab w:pos="3592" w:val="left" w:leader="none"/>
          <w:tab w:pos="4159" w:val="left" w:leader="none"/>
          <w:tab w:pos="5893" w:val="left" w:leader="none"/>
          <w:tab w:pos="6961" w:val="left" w:leader="none"/>
          <w:tab w:pos="7553" w:val="left" w:leader="none"/>
          <w:tab w:pos="8743" w:val="left" w:leader="none"/>
          <w:tab w:pos="9326" w:val="left" w:leader="none"/>
          <w:tab w:pos="10041" w:val="left" w:leader="none"/>
        </w:tabs>
        <w:spacing w:before="245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DIRETOR-PRESIDENTE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pStyle w:val="Heading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1" w:firstLine="0"/>
        <w:jc w:val="both"/>
        <w:rPr>
          <w:b/>
          <w:sz w:val="24"/>
        </w:rPr>
      </w:pPr>
      <w:r>
        <w:rPr>
          <w:b/>
          <w:sz w:val="24"/>
        </w:rPr>
        <w:t>Art. 1° - PRORROGAR</w:t>
      </w:r>
      <w:r>
        <w:rPr>
          <w:sz w:val="24"/>
        </w:rPr>
        <w:t>, por 60 (sessenta) dias, o prazo de apuração da comissão de sindicância composta pelos empregados</w:t>
      </w:r>
      <w:r>
        <w:rPr>
          <w:spacing w:val="-13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4"/>
          <w:sz w:val="24"/>
        </w:rPr>
        <w:t> </w:t>
      </w:r>
      <w:r>
        <w:rPr>
          <w:b/>
          <w:sz w:val="24"/>
        </w:rPr>
        <w:t>MARCOS SÁVIO MENEZES LOURENÇO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b/>
          <w:sz w:val="24"/>
        </w:rPr>
        <w:t>CANDIDO OLIVEIRA ALVES DA SILVA </w:t>
      </w:r>
      <w:r>
        <w:rPr>
          <w:sz w:val="24"/>
        </w:rPr>
        <w:t>, que tem por finalidade a apuração de responsabilidade acerca dos fatos relatados no</w:t>
      </w:r>
      <w:r>
        <w:rPr>
          <w:spacing w:val="-6"/>
          <w:sz w:val="24"/>
        </w:rPr>
        <w:t> </w:t>
      </w:r>
      <w:r>
        <w:rPr>
          <w:b/>
          <w:sz w:val="24"/>
        </w:rPr>
        <w:t>PARECER Nº 6/2023/AUDINT- CDC/DIRPRE-CDC (SEI 6971950) (Processo SEI 00115.000004/2023-03).</w:t>
      </w:r>
    </w:p>
    <w:p>
      <w:pPr>
        <w:spacing w:before="111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  <w:spacing w:line="343" w:lineRule="auto" w:after="8"/>
        <w:ind w:left="3332" w:right="3331"/>
      </w:pPr>
      <w:r>
        <w:rPr/>
        <w:t>LUCIO</w:t>
      </w:r>
      <w:r>
        <w:rPr>
          <w:spacing w:val="-15"/>
        </w:rPr>
        <w:t> </w:t>
      </w:r>
      <w:r>
        <w:rPr/>
        <w:t>FERREIRA</w:t>
      </w:r>
      <w:r>
        <w:rPr>
          <w:spacing w:val="-15"/>
        </w:rPr>
        <w:t> </w:t>
      </w:r>
      <w:r>
        <w:rPr/>
        <w:t>GOMES DIRETOR PRESIDENTE</w:t>
      </w:r>
    </w:p>
    <w:p>
      <w:pPr>
        <w:pStyle w:val="BodyText"/>
        <w:spacing w:line="23" w:lineRule="exact"/>
        <w:ind w:left="12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8295" cy="15240"/>
                <wp:effectExtent l="0" t="0" r="0" b="381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85pt;height:1.2pt;mso-position-horizontal-relative:char;mso-position-vertical-relative:line" id="docshapegroup4" coordorigin="0,0" coordsize="10517,24">
                <v:shape style="position:absolute;left:0;top:0;width:10517;height:12" id="docshape5" coordorigin="0,0" coordsize="10517,12" path="m10505,12l0,12,0,0,10517,0,10505,12xe" filled="true" fillcolor="#999999" stroked="false">
                  <v:path arrowok="t"/>
                  <v:fill type="solid"/>
                </v:shape>
                <v:shape style="position:absolute;left:0;top:11;width:10517;height:12" id="docshape6" coordorigin="0,12" coordsize="10517,12" path="m10517,24l0,24,12,12,10517,12,10517,24xe" filled="true" fillcolor="#ededed" stroked="false">
                  <v:path arrowok="t"/>
                  <v:fill type="solid"/>
                </v:shape>
                <v:shape style="position:absolute;left:0;top:0;width:12;height:24" id="docshape7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504;top:0;width:12;height:24" id="docshape8" coordorigin="10505,0" coordsize="12,24" path="m10517,24l10505,24,10505,12,10517,0,10517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49" w:lineRule="auto" w:before="198"/>
        <w:ind w:left="1530" w:right="313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61109</wp:posOffset>
            </wp:positionV>
            <wp:extent cx="840428" cy="56785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784092</wp:posOffset>
            </wp:positionV>
            <wp:extent cx="772461" cy="77246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85388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23491pt;width:525.85pt;height:1.2pt;mso-position-horizontal-relative:page;mso-position-vertical-relative:paragraph;z-index:-15728128;mso-wrap-distance-left:0;mso-wrap-distance-right:0" id="docshapegroup9" coordorigin="689,134" coordsize="10517,24">
                <v:shape style="position:absolute;left:689;top:134;width:10517;height:12" id="docshape10" coordorigin="689,134" coordsize="10517,12" path="m11194,146l689,146,689,134,11206,134,11194,146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6" coordsize="10517,12" path="m11206,158l689,158,701,146,11206,146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4" coordsize="12,24" path="m689,158l689,134,701,134,701,146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4" coordsize="12,24" path="m11206,158l11194,158,11194,146,11206,134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10759648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EC140675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9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10759648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(10759648)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625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(10759648)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5744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9200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676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5" w:right="6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2026-04-30T13:02:53Z</dcterms:created>
  <dcterms:modified xsi:type="dcterms:W3CDTF">2026-04-30T13:02:53Z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