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5" w:firstLine="0"/>
        <w:jc w:val="center"/>
        <w:rPr>
          <w:sz w:val="26"/>
        </w:rPr>
      </w:pPr>
      <w:bookmarkStart w:name="Portaria 46 (10773461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46,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16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5" w:right="6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9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7"/>
          <w:sz w:val="24"/>
        </w:rPr>
        <w:t> </w:t>
      </w:r>
      <w:r>
        <w:rPr>
          <w:sz w:val="24"/>
        </w:rPr>
        <w:t>n°</w:t>
      </w:r>
      <w:r>
        <w:rPr>
          <w:spacing w:val="-7"/>
          <w:sz w:val="24"/>
        </w:rPr>
        <w:t> </w:t>
      </w:r>
      <w:r>
        <w:rPr>
          <w:sz w:val="24"/>
        </w:rPr>
        <w:t>227/2025</w:t>
      </w:r>
      <w:r>
        <w:rPr>
          <w:spacing w:val="-7"/>
          <w:sz w:val="24"/>
        </w:rPr>
        <w:t> </w:t>
      </w:r>
      <w:r>
        <w:rPr>
          <w:sz w:val="24"/>
        </w:rPr>
        <w:t>(10342721),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instituiu</w:t>
      </w:r>
      <w:r>
        <w:rPr>
          <w:spacing w:val="-4"/>
          <w:sz w:val="24"/>
        </w:rPr>
        <w:t> </w:t>
      </w:r>
      <w:r>
        <w:rPr>
          <w:sz w:val="24"/>
        </w:rPr>
        <w:t>comissão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sindicância</w:t>
      </w:r>
      <w:r>
        <w:rPr>
          <w:spacing w:val="-3"/>
          <w:sz w:val="24"/>
        </w:rPr>
        <w:t> </w:t>
      </w:r>
      <w:r>
        <w:rPr>
          <w:sz w:val="24"/>
        </w:rPr>
        <w:t>destinada</w:t>
      </w:r>
      <w:r>
        <w:rPr>
          <w:spacing w:val="-3"/>
          <w:sz w:val="24"/>
        </w:rPr>
        <w:t> </w:t>
      </w:r>
      <w:r>
        <w:rPr>
          <w:sz w:val="24"/>
        </w:rPr>
        <w:t>à apuração dos fatos que culminaram na Contratação emergencial, conforme o</w:t>
      </w:r>
      <w:r>
        <w:rPr>
          <w:spacing w:val="-2"/>
          <w:sz w:val="24"/>
        </w:rPr>
        <w:t> </w:t>
      </w:r>
      <w:r>
        <w:rPr>
          <w:b/>
          <w:sz w:val="24"/>
        </w:rPr>
        <w:t>PARECER 18/2025/AUDINT-CDC/DIRPRE-CDC (Processo SEI 50900.000632/2025-64).</w:t>
      </w:r>
    </w:p>
    <w:p>
      <w:pPr>
        <w:spacing w:before="114"/>
        <w:ind w:left="242" w:right="247" w:firstLine="0"/>
        <w:jc w:val="both"/>
        <w:rPr>
          <w:b/>
          <w:sz w:val="24"/>
        </w:rPr>
      </w:pPr>
      <w:r>
        <w:rPr>
          <w:b/>
          <w:sz w:val="24"/>
        </w:rPr>
        <w:t>Art. 2° -</w:t>
      </w:r>
      <w:r>
        <w:rPr>
          <w:b/>
          <w:spacing w:val="-1"/>
          <w:sz w:val="24"/>
        </w:rPr>
        <w:t> </w:t>
      </w:r>
      <w:r>
        <w:rPr>
          <w:sz w:val="24"/>
        </w:rPr>
        <w:t>A referida Comissão passa a ser composta seguintes empregados:</w:t>
      </w:r>
      <w:r>
        <w:rPr>
          <w:spacing w:val="-7"/>
          <w:sz w:val="24"/>
        </w:rPr>
        <w:t> </w:t>
      </w:r>
      <w:r>
        <w:rPr>
          <w:b/>
          <w:sz w:val="24"/>
        </w:rPr>
        <w:t>ALEXSANDRO SILVA ARAÚJO (Presidente)</w:t>
      </w:r>
      <w:r>
        <w:rPr>
          <w:sz w:val="24"/>
        </w:rPr>
        <w:t>, </w:t>
      </w:r>
      <w:r>
        <w:rPr>
          <w:b/>
          <w:sz w:val="24"/>
        </w:rPr>
        <w:t>MARCOS SÁVIO MENEZES LOURENÇO e CÂNDIDO OLIVEIRA ALVES DA SILVA;</w:t>
      </w:r>
    </w:p>
    <w:p>
      <w:pPr>
        <w:spacing w:before="114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4"/>
        <w:rPr>
          <w:sz w:val="24"/>
        </w:rPr>
      </w:pPr>
    </w:p>
    <w:p>
      <w:pPr>
        <w:pStyle w:val="Heading1"/>
        <w:spacing w:before="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655998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184706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43852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0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3" coordsize="10517,12" path="m11206,315l689,315,701,303,11206,303,11206,315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1" coordsize="12,24" path="m689,315l689,291,701,291,701,303,689,315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1" coordsize="12,24" path="m11206,315l11194,315,11194,303,11206,291,11206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26/01/2026,</w:t>
      </w:r>
      <w:r>
        <w:rPr>
          <w:spacing w:val="40"/>
        </w:rPr>
        <w:t> </w:t>
      </w:r>
      <w:r>
        <w:rPr/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10773461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612F7B9D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3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10773461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46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(10773461)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130005pt;margin-top:821.947266pt;width:104.85pt;height:13.2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46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(10773461)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4.950pt;height:13.2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2026-04-30T13:07:30Z</dcterms:created>
  <dcterms:modified xsi:type="dcterms:W3CDTF">2026-04-30T13:07:30Z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