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0" w:firstLine="0"/>
        <w:jc w:val="center"/>
        <w:rPr>
          <w:sz w:val="26"/>
        </w:rPr>
      </w:pPr>
      <w:bookmarkStart w:name="Portaria 208 (10341994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208,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02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OUTUBRO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2025</w:t>
      </w:r>
    </w:p>
    <w:p>
      <w:pPr>
        <w:tabs>
          <w:tab w:pos="643" w:val="left" w:leader="none"/>
          <w:tab w:pos="3592" w:val="left" w:leader="none"/>
          <w:tab w:pos="4159" w:val="left" w:leader="none"/>
          <w:tab w:pos="5893" w:val="left" w:leader="none"/>
          <w:tab w:pos="6961" w:val="left" w:leader="none"/>
          <w:tab w:pos="7553" w:val="left" w:leader="none"/>
          <w:tab w:pos="8743" w:val="left" w:leader="none"/>
          <w:tab w:pos="9326" w:val="left" w:leader="none"/>
          <w:tab w:pos="10041" w:val="left" w:leader="none"/>
        </w:tabs>
        <w:spacing w:before="245"/>
        <w:ind w:left="242" w:right="247" w:firstLine="0"/>
        <w:jc w:val="left"/>
        <w:rPr>
          <w:sz w:val="24"/>
        </w:rPr>
      </w:pPr>
      <w:r>
        <w:rPr>
          <w:spacing w:val="-10"/>
          <w:sz w:val="24"/>
        </w:rPr>
        <w:t>O</w:t>
      </w:r>
      <w:r>
        <w:rPr>
          <w:sz w:val="24"/>
        </w:rPr>
        <w:tab/>
      </w:r>
      <w:r>
        <w:rPr>
          <w:b/>
          <w:spacing w:val="-2"/>
          <w:sz w:val="24"/>
        </w:rPr>
        <w:t>DIRETOR-PRESIDENTE</w:t>
      </w:r>
      <w:r>
        <w:rPr>
          <w:b/>
          <w:sz w:val="24"/>
        </w:rPr>
        <w:tab/>
      </w:r>
      <w:r>
        <w:rPr>
          <w:b/>
          <w:spacing w:val="-6"/>
          <w:sz w:val="24"/>
        </w:rPr>
        <w:t>DA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COMPANHIA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DOCAS</w:t>
      </w:r>
      <w:r>
        <w:rPr>
          <w:b/>
          <w:sz w:val="24"/>
        </w:rPr>
        <w:tab/>
      </w:r>
      <w:r>
        <w:rPr>
          <w:b/>
          <w:spacing w:val="-6"/>
          <w:sz w:val="24"/>
        </w:rPr>
        <w:t>DO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CEARÁ,</w:t>
      </w:r>
      <w:r>
        <w:rPr>
          <w:b/>
          <w:sz w:val="24"/>
        </w:rPr>
        <w:tab/>
      </w:r>
      <w:r>
        <w:rPr>
          <w:spacing w:val="-6"/>
          <w:sz w:val="24"/>
        </w:rPr>
        <w:t>NO</w:t>
      </w:r>
      <w:r>
        <w:rPr>
          <w:sz w:val="24"/>
        </w:rPr>
        <w:tab/>
      </w:r>
      <w:r>
        <w:rPr>
          <w:spacing w:val="-4"/>
          <w:sz w:val="24"/>
        </w:rPr>
        <w:t>USO</w:t>
      </w:r>
      <w:r>
        <w:rPr>
          <w:sz w:val="24"/>
        </w:rPr>
        <w:tab/>
      </w:r>
      <w:r>
        <w:rPr>
          <w:spacing w:val="-4"/>
          <w:sz w:val="24"/>
        </w:rPr>
        <w:t>DA</w:t>
      </w:r>
      <w:r>
        <w:rPr>
          <w:spacing w:val="-4"/>
          <w:sz w:val="24"/>
        </w:rPr>
        <w:t>S</w:t>
      </w:r>
      <w:r>
        <w:rPr>
          <w:spacing w:val="-4"/>
          <w:sz w:val="24"/>
        </w:rPr>
        <w:t> </w:t>
      </w:r>
      <w:r>
        <w:rPr>
          <w:sz w:val="24"/>
        </w:rPr>
        <w:t>ATRIBUIÇÕES</w:t>
      </w:r>
      <w:r>
        <w:rPr>
          <w:spacing w:val="36"/>
          <w:sz w:val="24"/>
        </w:rPr>
        <w:t> </w:t>
      </w:r>
      <w:r>
        <w:rPr>
          <w:sz w:val="24"/>
        </w:rPr>
        <w:t>QUE</w:t>
      </w:r>
      <w:r>
        <w:rPr>
          <w:spacing w:val="36"/>
          <w:sz w:val="24"/>
        </w:rPr>
        <w:t> </w:t>
      </w:r>
      <w:r>
        <w:rPr>
          <w:sz w:val="24"/>
        </w:rPr>
        <w:t>LHE</w:t>
      </w:r>
      <w:r>
        <w:rPr>
          <w:spacing w:val="36"/>
          <w:sz w:val="24"/>
        </w:rPr>
        <w:t> </w:t>
      </w:r>
      <w:r>
        <w:rPr>
          <w:sz w:val="24"/>
        </w:rPr>
        <w:t>CONFERE</w:t>
      </w:r>
      <w:r>
        <w:rPr>
          <w:spacing w:val="36"/>
          <w:sz w:val="24"/>
        </w:rPr>
        <w:t> </w:t>
      </w:r>
      <w:r>
        <w:rPr>
          <w:sz w:val="24"/>
        </w:rPr>
        <w:t>O</w:t>
      </w:r>
      <w:r>
        <w:rPr>
          <w:spacing w:val="36"/>
          <w:sz w:val="24"/>
        </w:rPr>
        <w:t> </w:t>
      </w:r>
      <w:r>
        <w:rPr>
          <w:sz w:val="24"/>
        </w:rPr>
        <w:t>INCISO</w:t>
      </w:r>
      <w:r>
        <w:rPr>
          <w:spacing w:val="36"/>
          <w:sz w:val="24"/>
        </w:rPr>
        <w:t> </w:t>
      </w:r>
      <w:r>
        <w:rPr>
          <w:sz w:val="24"/>
        </w:rPr>
        <w:t>XV,</w:t>
      </w:r>
      <w:r>
        <w:rPr>
          <w:spacing w:val="36"/>
          <w:sz w:val="24"/>
        </w:rPr>
        <w:t> </w:t>
      </w:r>
      <w:r>
        <w:rPr>
          <w:sz w:val="24"/>
        </w:rPr>
        <w:t>DO ART.</w:t>
      </w:r>
      <w:r>
        <w:rPr>
          <w:spacing w:val="36"/>
          <w:sz w:val="24"/>
        </w:rPr>
        <w:t> </w:t>
      </w:r>
      <w:r>
        <w:rPr>
          <w:sz w:val="24"/>
        </w:rPr>
        <w:t>75,</w:t>
      </w:r>
      <w:r>
        <w:rPr>
          <w:spacing w:val="36"/>
          <w:sz w:val="24"/>
        </w:rPr>
        <w:t> </w:t>
      </w:r>
      <w:r>
        <w:rPr>
          <w:sz w:val="24"/>
        </w:rPr>
        <w:t>DO</w:t>
      </w:r>
      <w:r>
        <w:rPr>
          <w:spacing w:val="36"/>
          <w:sz w:val="24"/>
        </w:rPr>
        <w:t> </w:t>
      </w:r>
      <w:r>
        <w:rPr>
          <w:sz w:val="24"/>
        </w:rPr>
        <w:t>ESTATUTO</w:t>
      </w:r>
      <w:r>
        <w:rPr>
          <w:spacing w:val="36"/>
          <w:sz w:val="24"/>
        </w:rPr>
        <w:t> </w:t>
      </w:r>
      <w:r>
        <w:rPr>
          <w:sz w:val="24"/>
        </w:rPr>
        <w:t>SOCIAL DA </w:t>
      </w:r>
      <w:r>
        <w:rPr>
          <w:spacing w:val="-2"/>
          <w:sz w:val="24"/>
        </w:rPr>
        <w:t>EMPRESA;</w:t>
      </w:r>
    </w:p>
    <w:p>
      <w:pPr>
        <w:pStyle w:val="BodyText"/>
        <w:spacing w:before="231"/>
        <w:rPr>
          <w:sz w:val="24"/>
        </w:rPr>
      </w:pPr>
    </w:p>
    <w:p>
      <w:pPr>
        <w:pStyle w:val="Heading1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1" w:firstLine="0"/>
        <w:jc w:val="both"/>
        <w:rPr>
          <w:sz w:val="24"/>
        </w:rPr>
      </w:pPr>
      <w:r>
        <w:rPr>
          <w:b/>
          <w:sz w:val="24"/>
        </w:rPr>
        <w:t>Art. 1°- ALTERAR </w:t>
      </w:r>
      <w:r>
        <w:rPr>
          <w:sz w:val="24"/>
        </w:rPr>
        <w:t>a Portaria n° 108/2025 (9831103), que nomeou os membros da comissão de sindicância composta pelos empregados</w:t>
      </w:r>
      <w:r>
        <w:rPr>
          <w:spacing w:val="-14"/>
          <w:sz w:val="24"/>
        </w:rPr>
        <w:t> </w:t>
      </w:r>
      <w:r>
        <w:rPr>
          <w:b/>
          <w:sz w:val="24"/>
        </w:rPr>
        <w:t>ALEXSANDRO SILVA 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</w:r>
      <w:r>
        <w:rPr>
          <w:spacing w:val="-6"/>
          <w:sz w:val="24"/>
        </w:rPr>
        <w:t> </w:t>
      </w:r>
      <w:r>
        <w:rPr>
          <w:b/>
          <w:sz w:val="24"/>
        </w:rPr>
        <w:t>MARCOS SÁVIO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MENEZES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LOURENÇO</w:t>
      </w:r>
      <w:r>
        <w:rPr>
          <w:b/>
          <w:spacing w:val="80"/>
          <w:w w:val="150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b/>
          <w:sz w:val="24"/>
        </w:rPr>
        <w:t>CANDIDO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OLIVEIRA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ALVES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SILVA</w:t>
      </w:r>
      <w:r>
        <w:rPr>
          <w:b/>
          <w:spacing w:val="40"/>
          <w:sz w:val="24"/>
        </w:rPr>
        <w:t>  </w:t>
      </w:r>
      <w:r>
        <w:rPr>
          <w:b/>
          <w:sz w:val="24"/>
        </w:rPr>
        <w:t>,</w:t>
      </w:r>
      <w:r>
        <w:rPr>
          <w:b/>
          <w:spacing w:val="57"/>
          <w:sz w:val="24"/>
        </w:rPr>
        <w:t> </w:t>
      </w:r>
      <w:r>
        <w:rPr>
          <w:sz w:val="24"/>
        </w:rPr>
        <w:t>que</w:t>
      </w:r>
      <w:r>
        <w:rPr>
          <w:spacing w:val="57"/>
          <w:sz w:val="24"/>
        </w:rPr>
        <w:t> </w:t>
      </w:r>
      <w:r>
        <w:rPr>
          <w:sz w:val="24"/>
        </w:rPr>
        <w:t>tem</w:t>
      </w:r>
      <w:r>
        <w:rPr>
          <w:spacing w:val="57"/>
          <w:sz w:val="24"/>
        </w:rPr>
        <w:t> </w:t>
      </w:r>
      <w:r>
        <w:rPr>
          <w:sz w:val="24"/>
        </w:rPr>
        <w:t>por</w:t>
      </w:r>
    </w:p>
    <w:p>
      <w:pPr>
        <w:spacing w:line="237" w:lineRule="auto" w:before="0"/>
        <w:ind w:left="242" w:right="245" w:firstLine="0"/>
        <w:jc w:val="both"/>
        <w:rPr>
          <w:sz w:val="24"/>
        </w:rPr>
      </w:pPr>
      <w:r>
        <w:rPr>
          <w:sz w:val="24"/>
        </w:rPr>
        <w:t>finalidade a apuração de responsabilidade acerca dos fatos relatados no</w:t>
      </w:r>
      <w:r>
        <w:rPr>
          <w:spacing w:val="-8"/>
          <w:sz w:val="24"/>
        </w:rPr>
        <w:t> </w:t>
      </w:r>
      <w:r>
        <w:rPr>
          <w:b/>
          <w:sz w:val="24"/>
        </w:rPr>
        <w:t>PARECER Nº 6/2023/AUDINT- CDC/DIRPRE-CDC (SEI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6971950) (Processo SEI 00115.000004/2023-03), </w:t>
      </w:r>
      <w:r>
        <w:rPr>
          <w:sz w:val="24"/>
        </w:rPr>
        <w:t>convalidando todos os atos praticados no período compreendido desde a sua edição da Portaria 31/2025.</w:t>
      </w:r>
    </w:p>
    <w:p>
      <w:pPr>
        <w:spacing w:before="117"/>
        <w:ind w:left="242" w:right="246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2°</w:t>
      </w:r>
      <w:r>
        <w:rPr>
          <w:b/>
          <w:spacing w:val="-7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b/>
          <w:sz w:val="24"/>
        </w:rPr>
        <w:t>DETERMINAR</w:t>
      </w:r>
      <w:r>
        <w:rPr>
          <w:b/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Comissão</w:t>
      </w:r>
      <w:r>
        <w:rPr>
          <w:spacing w:val="-8"/>
          <w:sz w:val="24"/>
        </w:rPr>
        <w:t> </w:t>
      </w:r>
      <w:r>
        <w:rPr>
          <w:sz w:val="24"/>
        </w:rPr>
        <w:t>ora</w:t>
      </w:r>
      <w:r>
        <w:rPr>
          <w:spacing w:val="-8"/>
          <w:sz w:val="24"/>
        </w:rPr>
        <w:t> </w:t>
      </w:r>
      <w:r>
        <w:rPr>
          <w:sz w:val="24"/>
        </w:rPr>
        <w:t>instituída</w:t>
      </w:r>
      <w:r>
        <w:rPr>
          <w:spacing w:val="-8"/>
          <w:sz w:val="24"/>
        </w:rPr>
        <w:t> </w:t>
      </w:r>
      <w:r>
        <w:rPr>
          <w:sz w:val="24"/>
        </w:rPr>
        <w:t>conclua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trabalhos,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prazo</w:t>
      </w:r>
      <w:r>
        <w:rPr>
          <w:spacing w:val="-8"/>
          <w:sz w:val="24"/>
        </w:rPr>
        <w:t> </w:t>
      </w:r>
      <w:r>
        <w:rPr>
          <w:sz w:val="24"/>
        </w:rPr>
        <w:t>estipulado no Art. 22 da Norma de Correição.</w:t>
      </w:r>
    </w:p>
    <w:p>
      <w:pPr>
        <w:spacing w:before="116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35"/>
        <w:rPr>
          <w:sz w:val="24"/>
        </w:rPr>
      </w:pPr>
    </w:p>
    <w:p>
      <w:pPr>
        <w:pStyle w:val="Heading1"/>
        <w:spacing w:line="343" w:lineRule="auto" w:after="7"/>
        <w:ind w:left="3332" w:right="3331"/>
      </w:pPr>
      <w:r>
        <w:rPr/>
        <w:t>LUCIO</w:t>
      </w:r>
      <w:r>
        <w:rPr>
          <w:spacing w:val="-15"/>
        </w:rPr>
        <w:t> </w:t>
      </w:r>
      <w:r>
        <w:rPr/>
        <w:t>FERREIRA</w:t>
      </w:r>
      <w:r>
        <w:rPr>
          <w:spacing w:val="-15"/>
        </w:rPr>
        <w:t> </w:t>
      </w:r>
      <w:r>
        <w:rPr/>
        <w:t>GOMES DIRETOR PRESIDENTE</w:t>
      </w:r>
    </w:p>
    <w:p>
      <w:pPr>
        <w:pStyle w:val="BodyText"/>
        <w:spacing w:line="23" w:lineRule="exact"/>
        <w:ind w:left="123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78295" cy="15240"/>
                <wp:effectExtent l="0" t="0" r="0" b="381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5.85pt;height:1.2pt;mso-position-horizontal-relative:char;mso-position-vertical-relative:line" id="docshapegroup4" coordorigin="0,0" coordsize="10517,24">
                <v:shape style="position:absolute;left:0;top:0;width:10517;height:12" id="docshape5" coordorigin="0,0" coordsize="10517,12" path="m10505,12l0,12,0,0,10517,0,10505,12xe" filled="true" fillcolor="#999999" stroked="false">
                  <v:path arrowok="t"/>
                  <v:fill type="solid"/>
                </v:shape>
                <v:shape style="position:absolute;left:0;top:11;width:10517;height:12" id="docshape6" coordorigin="0,12" coordsize="10517,12" path="m10517,24l0,24,12,12,10517,12,10517,24xe" filled="true" fillcolor="#ededed" stroked="false">
                  <v:path arrowok="t"/>
                  <v:fill type="solid"/>
                </v:shape>
                <v:shape style="position:absolute;left:0;top:0;width:12;height:24" id="docshape7" coordorigin="0,0" coordsize="12,24" path="m0,24l0,0,12,0,12,12,0,24xe" filled="true" fillcolor="#999999" stroked="false">
                  <v:path arrowok="t"/>
                  <v:fill type="solid"/>
                </v:shape>
                <v:shape style="position:absolute;left:10504;top:0;width:12;height:24" id="docshape8" coordorigin="10505,0" coordsize="12,24" path="m10517,24l10505,24,10505,12,10517,0,10517,24xe" filled="true" fillcolor="#ededed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line="249" w:lineRule="auto" w:before="198"/>
        <w:ind w:left="1530" w:right="313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61109</wp:posOffset>
            </wp:positionV>
            <wp:extent cx="840428" cy="567856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784092</wp:posOffset>
            </wp:positionV>
            <wp:extent cx="772461" cy="772461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04/10/2025,</w:t>
      </w:r>
      <w:r>
        <w:rPr>
          <w:spacing w:val="40"/>
        </w:rPr>
        <w:t> </w:t>
      </w:r>
      <w:r>
        <w:rPr/>
        <w:t>às 14:00, conforme horário oficial de Brasília, com fundamento no art. 3°, inciso V, da Portaria nº 446/2015 do Ministério dos Transportes.</w:t>
      </w:r>
    </w:p>
    <w:p>
      <w:pPr>
        <w:pStyle w:val="BodyText"/>
        <w:spacing w:before="6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85388</wp:posOffset>
                </wp:positionV>
                <wp:extent cx="6678295" cy="1524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23491pt;width:525.85pt;height:1.2pt;mso-position-horizontal-relative:page;mso-position-vertical-relative:paragraph;z-index:-15728128;mso-wrap-distance-left:0;mso-wrap-distance-right:0" id="docshapegroup9" coordorigin="689,134" coordsize="10517,24">
                <v:shape style="position:absolute;left:689;top:134;width:10517;height:12" id="docshape10" coordorigin="689,134" coordsize="10517,12" path="m11194,146l689,146,689,134,11206,134,11194,146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6" coordsize="10517,12" path="m11206,158l689,158,701,146,11206,146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4" coordsize="12,24" path="m689,158l689,134,701,134,701,146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4" coordsize="12,24" path="m11206,158l11194,158,11194,146,11206,134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10341994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5BA4C5B7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" y="9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9" o:title=""/>
                </v:shape>
                <v:shape style="position:absolute;left:9220;top:427;width:1917;height:398" type="#_x0000_t75" id="docshape22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50900.000235/2025-</w:t>
      </w:r>
      <w:r>
        <w:rPr>
          <w:spacing w:val="-5"/>
          <w:sz w:val="18"/>
        </w:rPr>
        <w:t>92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10341994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208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(10341994)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3.350006pt;margin-top:821.947266pt;width:110.45pt;height:13.2pt;mso-position-horizontal-relative:page;mso-position-vertical-relative:page;z-index:-15776768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208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(10341994)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0224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50900.000235/2025-92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4.950pt;height:13.2pt;mso-position-horizontal-relative:page;mso-position-vertical-relative:page;z-index:-15776256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50900.000235/2025-92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8688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7280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0" w:right="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50900.000235/2025-92</dc:title>
  <dcterms:created xsi:type="dcterms:W3CDTF">2025-11-03T17:58:18Z</dcterms:created>
  <dcterms:modified xsi:type="dcterms:W3CDTF">2025-11-03T17:58:18Z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2025-10-14T00:00:00Z</vt:filetime>
  </property>
</Properties>
</file>