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5" w:firstLine="0"/>
        <w:jc w:val="center"/>
        <w:rPr>
          <w:sz w:val="26"/>
        </w:rPr>
      </w:pPr>
      <w:bookmarkStart w:name="Portaria 38 (10772409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38,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16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5"/>
        <w:ind w:left="123" w:right="78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b/>
          <w:sz w:val="24"/>
        </w:rPr>
        <w:t>DIRETOR-PRESIDENTE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CEARÁ,</w:t>
      </w:r>
      <w:r>
        <w:rPr>
          <w:b/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uso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9"/>
          <w:sz w:val="24"/>
        </w:rPr>
        <w:t> </w:t>
      </w:r>
      <w:r>
        <w:rPr>
          <w:sz w:val="24"/>
        </w:rPr>
        <w:t>atribuições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lhe confere o inciso XV, do Art. 75, do Estatuto Social da Empresa;</w:t>
      </w:r>
    </w:p>
    <w:p>
      <w:pPr>
        <w:pStyle w:val="BodyText"/>
        <w:rPr>
          <w:sz w:val="24"/>
        </w:rPr>
      </w:pPr>
    </w:p>
    <w:p>
      <w:pPr>
        <w:pStyle w:val="BodyText"/>
        <w:spacing w:before="76"/>
        <w:rPr>
          <w:sz w:val="24"/>
        </w:rPr>
      </w:pPr>
    </w:p>
    <w:p>
      <w:pPr>
        <w:pStyle w:val="Heading1"/>
        <w:ind w:left="15" w:right="6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0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1°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- PRORROGAR</w:t>
      </w:r>
      <w:r>
        <w:rPr>
          <w:sz w:val="24"/>
        </w:rPr>
        <w:t>, por 60 (sessenta) dias, o prazo de apuração da comissão de sindicância composta pelos empregados</w:t>
      </w:r>
      <w:r>
        <w:rPr>
          <w:spacing w:val="-13"/>
          <w:sz w:val="24"/>
        </w:rPr>
        <w:t> </w:t>
      </w:r>
      <w:r>
        <w:rPr>
          <w:b/>
          <w:sz w:val="24"/>
        </w:rPr>
        <w:t>ALEXSANDRO SILVA ARAÚJO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(Presidente), MARCOS SÁVIO MENEZES LOURENÇO</w:t>
      </w:r>
      <w:r>
        <w:rPr>
          <w:b/>
          <w:spacing w:val="-12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b/>
          <w:sz w:val="24"/>
        </w:rPr>
        <w:t>FRANCISCO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ROBERTO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ARAÚJO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LOUREIRO; </w:t>
      </w:r>
      <w:r>
        <w:rPr>
          <w:sz w:val="24"/>
        </w:rPr>
        <w:t>que tem por finalidade a apuração de responsabilidade acerca dos fatos relatados no Termo de Confissão de dívida, conforme a Decisão DIREXE nº 183/2022 (6518080) e o Juízo de admissibilidade do</w:t>
      </w:r>
      <w:r>
        <w:rPr>
          <w:spacing w:val="-7"/>
          <w:sz w:val="24"/>
        </w:rPr>
        <w:t> </w:t>
      </w:r>
      <w:r>
        <w:rPr>
          <w:b/>
          <w:sz w:val="24"/>
        </w:rPr>
        <w:t>Parecer 18/2022/AUDINT-CDC/DIRPRE-CDC (Processo SEI 50900.001416/2022-93).</w:t>
      </w:r>
    </w:p>
    <w:p>
      <w:pPr>
        <w:spacing w:before="109"/>
        <w:ind w:left="242" w:right="78" w:firstLine="0"/>
        <w:jc w:val="left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2°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Correição;</w:t>
      </w:r>
    </w:p>
    <w:p>
      <w:pPr>
        <w:spacing w:before="116"/>
        <w:ind w:left="242" w:right="0" w:firstLine="0"/>
        <w:jc w:val="left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> </w:t>
      </w:r>
      <w:r>
        <w:rPr>
          <w:sz w:val="24"/>
        </w:rPr>
        <w:t>Esta</w:t>
      </w:r>
      <w:r>
        <w:rPr>
          <w:spacing w:val="-7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4"/>
        <w:rPr>
          <w:sz w:val="24"/>
        </w:rPr>
      </w:pPr>
    </w:p>
    <w:p>
      <w:pPr>
        <w:pStyle w:val="Heading1"/>
        <w:spacing w:before="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7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406156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1129139</wp:posOffset>
            </wp:positionV>
            <wp:extent cx="772461" cy="77246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spacing w:before="11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80902</wp:posOffset>
                </wp:positionV>
                <wp:extent cx="667829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370266pt;width:525.85pt;height:1.2pt;mso-position-horizontal-relative:page;mso-position-vertical-relative:paragraph;z-index:-15728640;mso-wrap-distance-left:0;mso-wrap-distance-right:0" id="docshapegroup4" coordorigin="689,127" coordsize="10517,24">
                <v:shape style="position:absolute;left:689;top:127;width:10517;height:12" id="docshape5" coordorigin="689,127" coordsize="10517,12" path="m11194,139l689,139,689,127,11206,127,11194,139xe" filled="true" fillcolor="#999999" stroked="false">
                  <v:path arrowok="t"/>
                  <v:fill type="solid"/>
                </v:shape>
                <v:shape style="position:absolute;left:689;top:139;width:10517;height:12" id="docshape6" coordorigin="689,139" coordsize="10517,12" path="m11206,151l689,151,701,139,11206,139,11206,151xe" filled="true" fillcolor="#ededed" stroked="false">
                  <v:path arrowok="t"/>
                  <v:fill type="solid"/>
                </v:shape>
                <v:shape style="position:absolute;left:689;top:127;width:12;height:24" id="docshape7" coordorigin="689,127" coordsize="12,24" path="m689,151l689,127,701,127,701,139,689,151xe" filled="true" fillcolor="#999999" stroked="false">
                  <v:path arrowok="t"/>
                  <v:fill type="solid"/>
                </v:shape>
                <v:shape style="position:absolute;left:11193;top:127;width:12;height:24" id="docshape8" coordorigin="11194,127" coordsize="12,24" path="m11206,151l11194,151,11194,139,11206,127,11206,151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78"/>
      </w:pPr>
      <w:r>
        <w:rPr/>
        <w:t>A autenticidade deste documento pode ser conferida no site </w:t>
      </w:r>
      <w:hyperlink r:id="rId9">
        <w:r>
          <w:rPr>
            <w:spacing w:val="-2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</w:rPr>
        <w:t>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10772409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0D7227D0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0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81"/>
                                </a:lnTo>
                                <a:lnTo>
                                  <a:pt x="6647701" y="7581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10" o:title=""/>
                </v:shape>
                <v:shape style="position:absolute;left:9220;top:427;width:1917;height:398" type="#_x0000_t75" id="docshape22" stroked="false">
                  <v:imagedata r:id="rId11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10772409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1982851</wp:posOffset>
              </wp:positionH>
              <wp:positionV relativeFrom="page">
                <wp:posOffset>10438730</wp:posOffset>
              </wp:positionV>
              <wp:extent cx="133159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331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38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(10772409)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6.130005pt;margin-top:821.947266pt;width:104.85pt;height:13.2pt;mso-position-horizontal-relative:page;mso-position-vertical-relative:page;z-index:-1577728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38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(10772409)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3606565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981567pt;margin-top:821.947266pt;width:154.950pt;height:13.2pt;mso-position-horizontal-relative:page;mso-position-vertical-relative:page;z-index:-15776768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8176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779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2026-04-30T13:05:32Z</dcterms:created>
  <dcterms:modified xsi:type="dcterms:W3CDTF">2026-04-30T13:05:32Z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2026-04-28T00:00:00Z</vt:filetime>
  </property>
</Properties>
</file>