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bookmarkStart w:name="Portaria 181 (11211819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181,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04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8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19"/>
          <w:sz w:val="24"/>
        </w:rPr>
        <w:t> </w:t>
      </w:r>
      <w:r>
        <w:rPr>
          <w:sz w:val="24"/>
        </w:rPr>
        <w:t>a</w:t>
      </w:r>
      <w:r>
        <w:rPr>
          <w:spacing w:val="16"/>
          <w:sz w:val="24"/>
        </w:rPr>
        <w:t> </w:t>
      </w:r>
      <w:r>
        <w:rPr>
          <w:sz w:val="24"/>
        </w:rPr>
        <w:t>Portaria</w:t>
      </w:r>
      <w:r>
        <w:rPr>
          <w:spacing w:val="16"/>
          <w:sz w:val="24"/>
        </w:rPr>
        <w:t> </w:t>
      </w:r>
      <w:r>
        <w:rPr>
          <w:sz w:val="24"/>
        </w:rPr>
        <w:t>Nº</w:t>
      </w:r>
      <w:r>
        <w:rPr>
          <w:spacing w:val="16"/>
          <w:sz w:val="24"/>
        </w:rPr>
        <w:t> </w:t>
      </w:r>
      <w:r>
        <w:rPr>
          <w:sz w:val="24"/>
        </w:rPr>
        <w:t>27/2026</w:t>
      </w:r>
      <w:r>
        <w:rPr>
          <w:spacing w:val="16"/>
          <w:sz w:val="24"/>
        </w:rPr>
        <w:t> </w:t>
      </w:r>
      <w:r>
        <w:rPr>
          <w:sz w:val="24"/>
        </w:rPr>
        <w:t>(10759648),</w:t>
      </w:r>
      <w:r>
        <w:rPr>
          <w:spacing w:val="20"/>
          <w:sz w:val="24"/>
        </w:rPr>
        <w:t> </w:t>
      </w:r>
      <w:r>
        <w:rPr>
          <w:sz w:val="24"/>
        </w:rPr>
        <w:t>que</w:t>
      </w:r>
      <w:r>
        <w:rPr>
          <w:spacing w:val="20"/>
          <w:sz w:val="24"/>
        </w:rPr>
        <w:t> </w:t>
      </w:r>
      <w:r>
        <w:rPr>
          <w:sz w:val="24"/>
        </w:rPr>
        <w:t>instituiu</w:t>
      </w:r>
      <w:r>
        <w:rPr>
          <w:spacing w:val="20"/>
          <w:sz w:val="24"/>
        </w:rPr>
        <w:t> </w:t>
      </w:r>
      <w:r>
        <w:rPr>
          <w:sz w:val="24"/>
        </w:rPr>
        <w:t>comissão</w:t>
      </w:r>
      <w:r>
        <w:rPr>
          <w:spacing w:val="20"/>
          <w:sz w:val="24"/>
        </w:rPr>
        <w:t> </w:t>
      </w:r>
      <w:r>
        <w:rPr>
          <w:sz w:val="24"/>
        </w:rPr>
        <w:t>de</w:t>
      </w:r>
      <w:r>
        <w:rPr>
          <w:spacing w:val="20"/>
          <w:sz w:val="24"/>
        </w:rPr>
        <w:t> </w:t>
      </w:r>
      <w:r>
        <w:rPr>
          <w:sz w:val="24"/>
        </w:rPr>
        <w:t>sindicância</w:t>
      </w:r>
      <w:r>
        <w:rPr>
          <w:spacing w:val="20"/>
          <w:sz w:val="24"/>
        </w:rPr>
        <w:t> </w:t>
      </w:r>
      <w:r>
        <w:rPr>
          <w:sz w:val="24"/>
        </w:rPr>
        <w:t>destinada à apuração de responsabilidade acerca dos fatos relatados no</w:t>
      </w:r>
      <w:r>
        <w:rPr>
          <w:spacing w:val="-6"/>
          <w:sz w:val="24"/>
        </w:rPr>
        <w:t> </w:t>
      </w:r>
      <w:r>
        <w:rPr>
          <w:b/>
          <w:sz w:val="24"/>
        </w:rPr>
        <w:t>PARECER Nº 6/2023/AUDINT-CDC/DIRPRE-CDC (SEI 6971950) (Processo SEI 00115.000004/2023-03).</w:t>
      </w:r>
    </w:p>
    <w:p>
      <w:pPr>
        <w:pStyle w:val="BodyText"/>
        <w:spacing w:before="114"/>
        <w:ind w:left="242" w:right="243"/>
      </w:pPr>
      <w:r>
        <w:rPr>
          <w:b/>
        </w:rPr>
        <w:t>Art.</w:t>
      </w:r>
      <w:r>
        <w:rPr>
          <w:b/>
          <w:spacing w:val="40"/>
        </w:rPr>
        <w:t> </w:t>
      </w:r>
      <w:r>
        <w:rPr>
          <w:b/>
        </w:rPr>
        <w:t>2°</w:t>
      </w:r>
      <w:r>
        <w:rPr>
          <w:b/>
          <w:spacing w:val="40"/>
        </w:rPr>
        <w:t> </w:t>
      </w:r>
      <w:r>
        <w:rPr>
          <w:b/>
        </w:rPr>
        <w:t>-</w:t>
      </w:r>
      <w:r>
        <w:rPr>
          <w:b/>
          <w:spacing w:val="40"/>
        </w:rPr>
        <w:t> </w:t>
      </w:r>
      <w:r>
        <w:rPr>
          <w:b/>
        </w:rPr>
        <w:t>PRORROGAR</w:t>
      </w:r>
      <w:r>
        <w:rPr/>
        <w:t>,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60</w:t>
      </w:r>
      <w:r>
        <w:rPr>
          <w:spacing w:val="40"/>
        </w:rPr>
        <w:t> </w:t>
      </w:r>
      <w:r>
        <w:rPr/>
        <w:t>(sessenta)</w:t>
      </w:r>
      <w:r>
        <w:rPr>
          <w:spacing w:val="40"/>
        </w:rPr>
        <w:t> </w:t>
      </w:r>
      <w:r>
        <w:rPr/>
        <w:t>dias,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prazo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apuração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comissão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CANDIDO OLIVEIRA ALVES DA SILVA.</w:t>
      </w:r>
    </w:p>
    <w:p>
      <w:pPr>
        <w:pStyle w:val="BodyText"/>
        <w:spacing w:before="114"/>
        <w:ind w:left="242" w:right="243"/>
      </w:pPr>
      <w:r>
        <w:rPr>
          <w:b/>
        </w:rPr>
        <w:t>Art.</w:t>
      </w:r>
      <w:r>
        <w:rPr>
          <w:b/>
          <w:spacing w:val="29"/>
        </w:rPr>
        <w:t> </w:t>
      </w:r>
      <w:r>
        <w:rPr>
          <w:b/>
        </w:rPr>
        <w:t>4°</w:t>
      </w:r>
      <w:r>
        <w:rPr>
          <w:b/>
          <w:spacing w:val="29"/>
        </w:rPr>
        <w:t> </w:t>
      </w:r>
      <w:r>
        <w:rPr>
          <w:b/>
        </w:rPr>
        <w:t>-</w:t>
      </w:r>
      <w:r>
        <w:rPr>
          <w:b/>
          <w:spacing w:val="29"/>
        </w:rPr>
        <w:t> </w:t>
      </w:r>
      <w:r>
        <w:rPr>
          <w:b/>
        </w:rPr>
        <w:t>DETERMINAR</w:t>
      </w:r>
      <w:r>
        <w:rPr>
          <w:b/>
          <w:spacing w:val="37"/>
        </w:rPr>
        <w:t> </w:t>
      </w:r>
      <w:r>
        <w:rPr/>
        <w:t>que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/>
        <w:t>Comissão</w:t>
      </w:r>
      <w:r>
        <w:rPr>
          <w:spacing w:val="32"/>
        </w:rPr>
        <w:t> </w:t>
      </w:r>
      <w:r>
        <w:rPr/>
        <w:t>ora</w:t>
      </w:r>
      <w:r>
        <w:rPr>
          <w:spacing w:val="32"/>
        </w:rPr>
        <w:t> </w:t>
      </w:r>
      <w:r>
        <w:rPr/>
        <w:t>instituída</w:t>
      </w:r>
      <w:r>
        <w:rPr>
          <w:spacing w:val="32"/>
        </w:rPr>
        <w:t> </w:t>
      </w:r>
      <w:r>
        <w:rPr/>
        <w:t>conclua</w:t>
      </w:r>
      <w:r>
        <w:rPr>
          <w:spacing w:val="32"/>
        </w:rPr>
        <w:t> </w:t>
      </w:r>
      <w:r>
        <w:rPr/>
        <w:t>os</w:t>
      </w:r>
      <w:r>
        <w:rPr>
          <w:spacing w:val="32"/>
        </w:rPr>
        <w:t> </w:t>
      </w:r>
      <w:r>
        <w:rPr/>
        <w:t>trabalhos,</w:t>
      </w:r>
      <w:r>
        <w:rPr>
          <w:spacing w:val="32"/>
        </w:rPr>
        <w:t> </w:t>
      </w:r>
      <w:r>
        <w:rPr/>
        <w:t>conforme</w:t>
      </w:r>
      <w:r>
        <w:rPr>
          <w:spacing w:val="32"/>
        </w:rPr>
        <w:t> </w:t>
      </w:r>
      <w:r>
        <w:rPr/>
        <w:t>o</w:t>
      </w:r>
      <w:r>
        <w:rPr>
          <w:spacing w:val="20"/>
        </w:rPr>
        <w:t> </w:t>
      </w:r>
      <w:r>
        <w:rPr/>
        <w:t>Art.</w:t>
      </w:r>
      <w:r>
        <w:rPr>
          <w:spacing w:val="32"/>
        </w:rPr>
        <w:t> </w:t>
      </w:r>
      <w:r>
        <w:rPr/>
        <w:t>22</w:t>
      </w:r>
      <w:r>
        <w:rPr>
          <w:spacing w:val="32"/>
        </w:rPr>
        <w:t> </w:t>
      </w:r>
      <w:r>
        <w:rPr/>
        <w:t>da Norma de Correição;</w:t>
      </w:r>
    </w:p>
    <w:p>
      <w:pPr>
        <w:pStyle w:val="BodyText"/>
        <w:spacing w:before="115"/>
        <w:ind w:left="242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5"/>
      </w:pPr>
    </w:p>
    <w:p>
      <w:pPr>
        <w:spacing w:before="0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8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7" w:after="8"/>
        <w:ind w:left="3587" w:right="3596" w:firstLine="3"/>
        <w:jc w:val="center"/>
      </w:pP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spacing w:line="23" w:lineRule="exact"/>
        <w:ind w:left="12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78295" cy="15240"/>
                <wp:effectExtent l="0" t="0" r="0" b="381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5.85pt;height:1.2pt;mso-position-horizontal-relative:char;mso-position-vertical-relative:line" id="docshapegroup3" coordorigin="0,0" coordsize="10517,24">
                <v:shape style="position:absolute;left:0;top:0;width:10517;height:12" id="docshape4" coordorigin="0,0" coordsize="10517,12" path="m10505,12l0,12,0,0,10517,0,10505,12xe" filled="true" fillcolor="#999999" stroked="false">
                  <v:path arrowok="t"/>
                  <v:fill type="solid"/>
                </v:shape>
                <v:shape style="position:absolute;left:0;top:11;width:10517;height:12" id="docshape5" coordorigin="0,12" coordsize="10517,12" path="m10517,24l0,24,12,12,10517,12,10517,24xe" filled="true" fillcolor="#ededed" stroked="false">
                  <v:path arrowok="t"/>
                  <v:fill type="solid"/>
                </v:shape>
                <v:shape style="position:absolute;left:0;top:0;width:12;height:24" id="docshape6" coordorigin="0,0" coordsize="12,24" path="m0,24l0,0,12,0,12,12,0,24xe" filled="true" fillcolor="#999999" stroked="false">
                  <v:path arrowok="t"/>
                  <v:fill type="solid"/>
                </v:shape>
                <v:shape style="position:absolute;left:10504;top:0;width:12;height:24" id="docshape7" coordorigin="10505,0" coordsize="12,24" path="m10517,24l10505,24,10505,12,10517,0,10517,24xe" filled="true" fillcolor="#ededed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spacing w:line="249" w:lineRule="auto" w:before="198"/>
        <w:ind w:left="1530" w:right="243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61109</wp:posOffset>
            </wp:positionV>
            <wp:extent cx="840428" cy="56785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784092</wp:posOffset>
            </wp:positionV>
            <wp:extent cx="772461" cy="772461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6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85388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23491pt;width:525.85pt;height:1.2pt;mso-position-horizontal-relative:page;mso-position-vertical-relative:paragraph;z-index:-15728128;mso-wrap-distance-left:0;mso-wrap-distance-right:0" id="docshapegroup8" coordorigin="689,134" coordsize="10517,24">
                <v:shape style="position:absolute;left:689;top:134;width:10517;height:12" id="docshape9" coordorigin="689,134" coordsize="10517,12" path="m11194,146l689,146,689,134,11206,134,11194,146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6" coordsize="10517,12" path="m11206,158l689,158,701,146,11206,146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4" coordsize="12,24" path="m689,158l689,134,701,134,701,146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4" coordsize="12,24" path="m11206,158l11194,158,11194,146,11206,134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11211819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4E5965B2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172992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8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3.621443pt;width:523.4500pt;height:24.35pt;mso-position-horizontal-relative:page;mso-position-vertical-relative:paragraph;z-index:-15727104;mso-wrap-distance-left:0;mso-wrap-distance-right:0" id="docshapegroup18" coordorigin="713,272" coordsize="10469,487">
                <v:shape style="position:absolute;left:713;top:272;width:10469;height:36" id="docshape19" coordorigin="713,272" coordsize="10469,36" path="m11182,296l713,296,713,308,11182,308,11182,296xm11182,272l713,272,713,284,11182,284,11182,272xe" filled="true" fillcolor="#333333" stroked="false">
                  <v:path arrowok="t"/>
                  <v:fill type="solid"/>
                </v:shape>
                <v:shape style="position:absolute;left:742;top:361;width:3658;height:398" type="#_x0000_t75" id="docshape20" stroked="false">
                  <v:imagedata r:id="rId10" o:title=""/>
                </v:shape>
                <v:shape style="position:absolute;left:9220;top:361;width:1917;height:398" type="#_x0000_t75" id="docshape21" stroked="false">
                  <v:imagedata r:id="rId11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11211819</w:t>
      </w:r>
    </w:p>
    <w:p>
      <w:pPr>
        <w:spacing w:after="0"/>
        <w:jc w:val="left"/>
        <w:rPr>
          <w:sz w:val="18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spacing w:line="249" w:lineRule="auto" w:before="67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74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181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(11211819)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79840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181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(11211819)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152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32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2026-08-05T19:15:15Z</dcterms:created>
  <dcterms:modified xsi:type="dcterms:W3CDTF">2026-08-05T19:15:15Z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