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35 (10364767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235,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1° - </w:t>
      </w:r>
      <w:r>
        <w:rPr>
          <w:b/>
          <w:spacing w:val="9"/>
          <w:sz w:val="24"/>
        </w:rPr>
        <w:t>INSTITUIR</w:t>
      </w:r>
      <w:r>
        <w:rPr>
          <w:b/>
          <w:spacing w:val="-9"/>
          <w:sz w:val="24"/>
        </w:rPr>
        <w:t> </w:t>
      </w:r>
      <w:r>
        <w:rPr>
          <w:sz w:val="24"/>
        </w:rPr>
        <w:t>comissão de sindicância composta pelos empregados </w:t>
      </w:r>
      <w:r>
        <w:rPr>
          <w:b/>
          <w:sz w:val="24"/>
        </w:rPr>
        <w:t>MARCOS SÁVIO MENEZES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b/>
          <w:sz w:val="24"/>
        </w:rPr>
        <w:t>ANDRÉ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CORRÊA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REIS</w:t>
      </w:r>
      <w:r>
        <w:rPr>
          <w:b/>
          <w:spacing w:val="80"/>
          <w:sz w:val="24"/>
        </w:rPr>
        <w:t> </w:t>
      </w:r>
      <w:r>
        <w:rPr>
          <w:sz w:val="24"/>
        </w:rPr>
        <w:t>e</w:t>
      </w:r>
      <w:r>
        <w:rPr>
          <w:spacing w:val="80"/>
          <w:sz w:val="24"/>
        </w:rPr>
        <w:t> </w:t>
      </w:r>
      <w:r>
        <w:rPr>
          <w:b/>
          <w:sz w:val="24"/>
        </w:rPr>
        <w:t>FRANCISCO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ROBERTO</w:t>
      </w:r>
    </w:p>
    <w:p>
      <w:pPr>
        <w:spacing w:line="237" w:lineRule="auto" w:before="0"/>
        <w:ind w:left="242" w:right="246" w:firstLine="0"/>
        <w:jc w:val="both"/>
        <w:rPr>
          <w:b/>
          <w:sz w:val="24"/>
        </w:rPr>
      </w:pPr>
      <w:r>
        <w:rPr>
          <w:b/>
          <w:sz w:val="24"/>
        </w:rPr>
        <w:t>ARAÚJO LOUREIRO</w:t>
      </w:r>
      <w:r>
        <w:rPr>
          <w:sz w:val="24"/>
        </w:rPr>
        <w:t>, para proceder com a apuração de responsabilidade dos fatos que culminaram na elaboração do contrato emergencial, conforme o</w:t>
      </w:r>
      <w:r>
        <w:rPr>
          <w:spacing w:val="-11"/>
          <w:sz w:val="24"/>
        </w:rPr>
        <w:t> </w:t>
      </w:r>
      <w:r>
        <w:rPr>
          <w:b/>
          <w:sz w:val="24"/>
        </w:rPr>
        <w:t>PARECER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N° 23/2025/AUDINT-CDC/DIRPRE- CDC (Processo SEI 50900.000259/2025-41).</w:t>
      </w:r>
    </w:p>
    <w:p>
      <w:pPr>
        <w:spacing w:before="119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Comissão,</w:t>
      </w:r>
      <w:r>
        <w:rPr>
          <w:spacing w:val="-3"/>
          <w:sz w:val="24"/>
        </w:rPr>
        <w:t> </w:t>
      </w:r>
      <w:r>
        <w:rPr>
          <w:sz w:val="24"/>
        </w:rPr>
        <w:t>ora</w:t>
      </w:r>
      <w:r>
        <w:rPr>
          <w:spacing w:val="-3"/>
          <w:sz w:val="24"/>
        </w:rPr>
        <w:t> </w:t>
      </w:r>
      <w:r>
        <w:rPr>
          <w:sz w:val="24"/>
        </w:rPr>
        <w:t>instituída,</w:t>
      </w:r>
      <w:r>
        <w:rPr>
          <w:spacing w:val="-3"/>
          <w:sz w:val="24"/>
        </w:rPr>
        <w:t> </w:t>
      </w:r>
      <w:r>
        <w:rPr>
          <w:sz w:val="24"/>
        </w:rPr>
        <w:t>conclua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3"/>
          <w:sz w:val="24"/>
        </w:rPr>
        <w:t> </w:t>
      </w:r>
      <w:r>
        <w:rPr>
          <w:sz w:val="24"/>
        </w:rPr>
        <w:t>trabalhos,</w:t>
      </w:r>
      <w:r>
        <w:rPr>
          <w:spacing w:val="-3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estipulado</w:t>
      </w:r>
      <w:r>
        <w:rPr>
          <w:spacing w:val="-3"/>
          <w:sz w:val="24"/>
        </w:rPr>
        <w:t> </w:t>
      </w:r>
      <w:r>
        <w:rPr>
          <w:sz w:val="24"/>
        </w:rPr>
        <w:t>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184899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8989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15/10/2025,</w:t>
      </w:r>
      <w:r>
        <w:rPr>
          <w:spacing w:val="40"/>
        </w:rPr>
        <w:t> </w:t>
      </w:r>
      <w:r>
        <w:rPr/>
        <w:t>às 10:52,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10364767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E33C26C2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3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10364767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235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(10364767)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8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235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(10364767)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830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2026-01-30T14:54:20Z</dcterms:created>
  <dcterms:modified xsi:type="dcterms:W3CDTF">2026-01-30T14:54:20Z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